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D81798" w14:textId="715B386C" w:rsidR="00E026B0" w:rsidRPr="002616F7" w:rsidRDefault="00E026B0" w:rsidP="00E026B0">
      <w:pPr>
        <w:spacing w:line="240" w:lineRule="auto"/>
        <w:jc w:val="right"/>
        <w:rPr>
          <w:rFonts w:ascii="Arial" w:hAnsi="Arial" w:cs="Arial"/>
          <w:b/>
          <w:bCs/>
          <w:color w:val="1A1A1A"/>
        </w:rPr>
      </w:pPr>
    </w:p>
    <w:p w14:paraId="5EEBA96D" w14:textId="77777777" w:rsidR="00E026B0" w:rsidRPr="002616F7" w:rsidRDefault="00E026B0" w:rsidP="00E026B0">
      <w:pPr>
        <w:spacing w:line="240" w:lineRule="auto"/>
        <w:jc w:val="right"/>
        <w:rPr>
          <w:rFonts w:ascii="Arial" w:hAnsi="Arial" w:cs="Arial"/>
          <w:b/>
          <w:bCs/>
          <w:color w:val="1A1A1A"/>
        </w:rPr>
      </w:pPr>
    </w:p>
    <w:p w14:paraId="634D808E" w14:textId="77777777" w:rsidR="00E026B0" w:rsidRPr="002616F7" w:rsidRDefault="00E026B0" w:rsidP="00E026B0">
      <w:pPr>
        <w:spacing w:line="240" w:lineRule="auto"/>
        <w:jc w:val="right"/>
        <w:rPr>
          <w:rFonts w:ascii="Arial" w:hAnsi="Arial" w:cs="Arial"/>
          <w:b/>
          <w:bCs/>
          <w:color w:val="1A1A1A"/>
        </w:rPr>
      </w:pPr>
    </w:p>
    <w:p w14:paraId="3B714E57" w14:textId="77777777" w:rsidR="00E026B0" w:rsidRPr="002616F7" w:rsidRDefault="00E026B0" w:rsidP="00E026B0">
      <w:pPr>
        <w:spacing w:line="240" w:lineRule="auto"/>
        <w:jc w:val="right"/>
        <w:rPr>
          <w:rFonts w:ascii="Arial" w:hAnsi="Arial" w:cs="Arial"/>
          <w:b/>
          <w:bCs/>
          <w:color w:val="1A1A1A"/>
        </w:rPr>
      </w:pPr>
    </w:p>
    <w:p w14:paraId="50E02F48" w14:textId="77777777" w:rsidR="00E026B0" w:rsidRPr="002616F7" w:rsidRDefault="00E026B0" w:rsidP="00E026B0">
      <w:pPr>
        <w:spacing w:line="240" w:lineRule="auto"/>
        <w:jc w:val="right"/>
        <w:rPr>
          <w:rFonts w:ascii="Arial" w:hAnsi="Arial" w:cs="Arial"/>
          <w:b/>
          <w:bCs/>
          <w:color w:val="1A1A1A"/>
        </w:rPr>
      </w:pPr>
    </w:p>
    <w:p w14:paraId="0ABB6EE7" w14:textId="77777777" w:rsidR="00E026B0" w:rsidRPr="002616F7" w:rsidRDefault="00E026B0" w:rsidP="00E026B0">
      <w:pPr>
        <w:spacing w:line="240" w:lineRule="auto"/>
        <w:jc w:val="right"/>
        <w:rPr>
          <w:rFonts w:ascii="Arial" w:hAnsi="Arial" w:cs="Arial"/>
          <w:b/>
          <w:bCs/>
          <w:color w:val="1A1A1A"/>
        </w:rPr>
      </w:pPr>
    </w:p>
    <w:p w14:paraId="63D3BB48" w14:textId="77777777" w:rsidR="00E026B0" w:rsidRPr="002616F7" w:rsidRDefault="00E026B0" w:rsidP="00E026B0">
      <w:pPr>
        <w:spacing w:line="240" w:lineRule="auto"/>
        <w:jc w:val="right"/>
        <w:rPr>
          <w:rFonts w:ascii="Arial" w:hAnsi="Arial" w:cs="Arial"/>
          <w:b/>
          <w:bCs/>
          <w:color w:val="1A1A1A"/>
        </w:rPr>
      </w:pPr>
    </w:p>
    <w:p w14:paraId="2C61F125" w14:textId="77777777" w:rsidR="00E026B0" w:rsidRPr="002616F7" w:rsidRDefault="00E026B0" w:rsidP="00E026B0">
      <w:pPr>
        <w:spacing w:line="240" w:lineRule="auto"/>
        <w:jc w:val="right"/>
        <w:rPr>
          <w:rFonts w:ascii="Arial" w:hAnsi="Arial" w:cs="Arial"/>
          <w:b/>
          <w:bCs/>
          <w:color w:val="1A1A1A"/>
        </w:rPr>
      </w:pPr>
    </w:p>
    <w:p w14:paraId="107288C6" w14:textId="77777777" w:rsidR="00344E76" w:rsidRPr="00DC0F81" w:rsidRDefault="00344E76" w:rsidP="00E026B0">
      <w:pPr>
        <w:spacing w:line="240" w:lineRule="auto"/>
        <w:jc w:val="right"/>
        <w:rPr>
          <w:rFonts w:ascii="Arial" w:hAnsi="Arial" w:cs="Arial"/>
          <w:b/>
          <w:bCs/>
          <w:color w:val="C9A235"/>
          <w:sz w:val="44"/>
        </w:rPr>
      </w:pPr>
      <w:r w:rsidRPr="00DC0F81">
        <w:rPr>
          <w:rFonts w:ascii="Arial" w:hAnsi="Arial" w:cs="Arial"/>
          <w:b/>
          <w:bCs/>
          <w:color w:val="C9A235"/>
          <w:sz w:val="44"/>
        </w:rPr>
        <w:t>INFORME DE EMPALME </w:t>
      </w:r>
    </w:p>
    <w:p w14:paraId="14F5BF04" w14:textId="77777777" w:rsidR="00344E76" w:rsidRPr="00DC0F81" w:rsidRDefault="00344E76" w:rsidP="00E026B0">
      <w:pPr>
        <w:spacing w:line="240" w:lineRule="auto"/>
        <w:jc w:val="right"/>
        <w:rPr>
          <w:rFonts w:ascii="Arial" w:hAnsi="Arial" w:cs="Arial"/>
          <w:b/>
          <w:bCs/>
          <w:color w:val="C9A235"/>
          <w:sz w:val="32"/>
        </w:rPr>
      </w:pPr>
      <w:r w:rsidRPr="00DC0F81">
        <w:rPr>
          <w:rFonts w:ascii="Arial" w:hAnsi="Arial" w:cs="Arial"/>
          <w:b/>
          <w:bCs/>
          <w:color w:val="C9A235"/>
          <w:sz w:val="32"/>
        </w:rPr>
        <w:t>GRUPO DE GESTIÓN CONTRACTUAL </w:t>
      </w:r>
    </w:p>
    <w:p w14:paraId="32ADC0F0" w14:textId="77777777" w:rsidR="00344E76" w:rsidRPr="00DC0F81" w:rsidRDefault="00344E76" w:rsidP="00E026B0">
      <w:pPr>
        <w:spacing w:line="240" w:lineRule="auto"/>
        <w:jc w:val="right"/>
        <w:rPr>
          <w:rFonts w:ascii="Arial" w:hAnsi="Arial" w:cs="Arial"/>
          <w:b/>
          <w:bCs/>
          <w:color w:val="1A1A1A"/>
          <w:sz w:val="28"/>
        </w:rPr>
      </w:pPr>
      <w:r w:rsidRPr="111A416C">
        <w:rPr>
          <w:rFonts w:ascii="Arial" w:hAnsi="Arial" w:cs="Arial"/>
          <w:b/>
          <w:color w:val="1A1A1A"/>
          <w:sz w:val="28"/>
          <w:szCs w:val="28"/>
        </w:rPr>
        <w:t>MINISTERIO DE MINAS Y ENERGÍA </w:t>
      </w:r>
    </w:p>
    <w:p w14:paraId="09737CF7" w14:textId="5ABE9B80" w:rsidR="6699F78B" w:rsidRPr="002616F7" w:rsidRDefault="6699F78B" w:rsidP="6699F78B">
      <w:pPr>
        <w:spacing w:line="240" w:lineRule="auto"/>
        <w:jc w:val="center"/>
        <w:rPr>
          <w:rFonts w:ascii="Arial" w:hAnsi="Arial" w:cs="Arial"/>
          <w:b/>
          <w:bCs/>
          <w:color w:val="1A1A1A"/>
        </w:rPr>
      </w:pPr>
    </w:p>
    <w:p w14:paraId="29064601" w14:textId="77777777" w:rsidR="00CB7928" w:rsidRDefault="00CB7928" w:rsidP="00CB7928">
      <w:pPr>
        <w:spacing w:after="40"/>
      </w:pPr>
      <w:r>
        <w:rPr>
          <w:rFonts w:ascii="Arial" w:eastAsia="Arial" w:hAnsi="Arial" w:cs="Arial"/>
          <w:b/>
          <w:bCs/>
          <w:color w:val="1A1A1A"/>
          <w:sz w:val="28"/>
          <w:szCs w:val="28"/>
        </w:rPr>
        <w:t>Ministerio de Minas y Energía</w:t>
      </w:r>
    </w:p>
    <w:p w14:paraId="70B853AD" w14:textId="77777777" w:rsidR="00CB7928" w:rsidRDefault="00CB7928" w:rsidP="00CB7928">
      <w:pPr>
        <w:spacing w:after="40"/>
      </w:pPr>
      <w:r>
        <w:rPr>
          <w:rFonts w:ascii="Arial" w:eastAsia="Arial" w:hAnsi="Arial" w:cs="Arial"/>
          <w:color w:val="555555"/>
        </w:rPr>
        <w:t>Versión 1   |   Junio de 2026   |   Período: agosto 2022 – junio 2026</w:t>
      </w:r>
    </w:p>
    <w:p w14:paraId="6A6F0057" w14:textId="77777777" w:rsidR="00CB7928" w:rsidRDefault="00CB7928" w:rsidP="00CB7928"/>
    <w:p w14:paraId="25279CF4" w14:textId="68F475B8" w:rsidR="005D67F8" w:rsidRDefault="005D67F8">
      <w:pPr>
        <w:rPr>
          <w:rFonts w:ascii="Arial" w:eastAsia="Arial" w:hAnsi="Arial" w:cs="Arial"/>
          <w:color w:val="555555"/>
          <w:sz w:val="18"/>
          <w:szCs w:val="18"/>
        </w:rPr>
      </w:pPr>
      <w:r w:rsidRPr="005D67F8">
        <w:rPr>
          <w:rFonts w:ascii="Arial" w:eastAsia="Arial" w:hAnsi="Arial" w:cs="Arial"/>
          <w:color w:val="555555"/>
          <w:sz w:val="18"/>
          <w:szCs w:val="18"/>
        </w:rPr>
        <w:t>Elaboración del informe</w:t>
      </w:r>
    </w:p>
    <w:p w14:paraId="0A6A2A0E" w14:textId="0C17002B" w:rsidR="00C11558" w:rsidRPr="00E85DAB" w:rsidRDefault="00C11558" w:rsidP="005D67F8">
      <w:pPr>
        <w:rPr>
          <w:rFonts w:ascii="Arial" w:eastAsia="Arial" w:hAnsi="Arial" w:cs="Arial"/>
          <w:color w:val="555555"/>
          <w:sz w:val="18"/>
          <w:szCs w:val="18"/>
        </w:rPr>
      </w:pPr>
      <w:r w:rsidRPr="00E85DAB">
        <w:rPr>
          <w:rFonts w:ascii="Arial" w:eastAsia="Arial" w:hAnsi="Arial" w:cs="Arial"/>
          <w:color w:val="555555"/>
          <w:sz w:val="18"/>
          <w:szCs w:val="18"/>
        </w:rPr>
        <w:t>Claudia Milena Vásquez Chiquiza</w:t>
      </w:r>
      <w:r>
        <w:br/>
      </w:r>
      <w:r w:rsidRPr="00E85DAB">
        <w:rPr>
          <w:rFonts w:ascii="Arial" w:eastAsia="Arial" w:hAnsi="Arial" w:cs="Arial"/>
          <w:color w:val="555555"/>
          <w:sz w:val="18"/>
          <w:szCs w:val="18"/>
        </w:rPr>
        <w:t>Coordinadora Grupo de Gestión Contractual</w:t>
      </w:r>
      <w:r>
        <w:br/>
      </w:r>
      <w:r w:rsidRPr="00E85DAB">
        <w:rPr>
          <w:rFonts w:ascii="Arial" w:eastAsia="Arial" w:hAnsi="Arial" w:cs="Arial"/>
          <w:color w:val="555555"/>
          <w:sz w:val="18"/>
          <w:szCs w:val="18"/>
        </w:rPr>
        <w:t>(desde septiembre de 2025)</w:t>
      </w:r>
    </w:p>
    <w:p w14:paraId="37C54BFA" w14:textId="18B59D8F" w:rsidR="00161DFA" w:rsidRPr="00E85DAB" w:rsidRDefault="00161DFA" w:rsidP="00161DFA">
      <w:pPr>
        <w:pStyle w:val="p2"/>
        <w:rPr>
          <w:rFonts w:ascii="Arial" w:eastAsia="Arial" w:hAnsi="Arial" w:cs="Arial"/>
          <w:color w:val="555555"/>
          <w:kern w:val="2"/>
          <w:sz w:val="18"/>
          <w:szCs w:val="18"/>
          <w:lang w:eastAsia="en-US"/>
          <w14:ligatures w14:val="standardContextual"/>
        </w:rPr>
      </w:pPr>
      <w:r w:rsidRPr="00E85DAB">
        <w:rPr>
          <w:rFonts w:ascii="Arial" w:eastAsia="Arial" w:hAnsi="Arial" w:cs="Arial"/>
          <w:color w:val="555555"/>
          <w:kern w:val="2"/>
          <w:sz w:val="18"/>
          <w:szCs w:val="18"/>
          <w:lang w:eastAsia="en-US"/>
          <w14:ligatures w14:val="standardContextual"/>
        </w:rPr>
        <w:t>Cristhian Fernando Quebralla</w:t>
      </w:r>
      <w:r>
        <w:rPr>
          <w:rFonts w:eastAsia="Arial"/>
        </w:rPr>
        <w:br/>
      </w:r>
      <w:r w:rsidRPr="00E85DAB">
        <w:rPr>
          <w:rFonts w:ascii="Arial" w:eastAsia="Arial" w:hAnsi="Arial" w:cs="Arial"/>
          <w:color w:val="555555"/>
          <w:kern w:val="2"/>
          <w:sz w:val="18"/>
          <w:szCs w:val="18"/>
          <w:lang w:eastAsia="en-US"/>
          <w14:ligatures w14:val="standardContextual"/>
        </w:rPr>
        <w:t>Contratista – Grupo de Gestión Contractual</w:t>
      </w:r>
    </w:p>
    <w:p w14:paraId="27007C7B" w14:textId="77777777" w:rsidR="00161DFA" w:rsidRPr="00E85DAB" w:rsidRDefault="00161DFA" w:rsidP="00161DFA">
      <w:pPr>
        <w:pStyle w:val="p2"/>
        <w:rPr>
          <w:rFonts w:ascii="Arial" w:eastAsia="Arial" w:hAnsi="Arial" w:cs="Arial"/>
          <w:color w:val="555555"/>
          <w:kern w:val="2"/>
          <w:sz w:val="18"/>
          <w:szCs w:val="18"/>
          <w:lang w:eastAsia="en-US"/>
          <w14:ligatures w14:val="standardContextual"/>
        </w:rPr>
      </w:pPr>
      <w:r w:rsidRPr="00E85DAB">
        <w:rPr>
          <w:rFonts w:ascii="Arial" w:eastAsia="Arial" w:hAnsi="Arial" w:cs="Arial"/>
          <w:color w:val="555555"/>
          <w:kern w:val="2"/>
          <w:sz w:val="18"/>
          <w:szCs w:val="18"/>
          <w:lang w:eastAsia="en-US"/>
          <w14:ligatures w14:val="standardContextual"/>
        </w:rPr>
        <w:t>Hernán Darío Cuadros Alfonso</w:t>
      </w:r>
      <w:r>
        <w:rPr>
          <w:rFonts w:eastAsia="Arial"/>
        </w:rPr>
        <w:br/>
      </w:r>
      <w:r w:rsidRPr="00E85DAB">
        <w:rPr>
          <w:rFonts w:ascii="Arial" w:eastAsia="Arial" w:hAnsi="Arial" w:cs="Arial"/>
          <w:color w:val="555555"/>
          <w:kern w:val="2"/>
          <w:sz w:val="18"/>
          <w:szCs w:val="18"/>
          <w:lang w:eastAsia="en-US"/>
          <w14:ligatures w14:val="standardContextual"/>
        </w:rPr>
        <w:t>Contratista – Grupo de Gestión Contractual</w:t>
      </w:r>
    </w:p>
    <w:p w14:paraId="58B4392C" w14:textId="77777777" w:rsidR="00161DFA" w:rsidRPr="00E85DAB" w:rsidRDefault="00161DFA" w:rsidP="00161DFA">
      <w:pPr>
        <w:pStyle w:val="p2"/>
        <w:rPr>
          <w:rFonts w:ascii="Arial" w:eastAsia="Arial" w:hAnsi="Arial" w:cs="Arial"/>
          <w:color w:val="555555"/>
          <w:kern w:val="2"/>
          <w:sz w:val="18"/>
          <w:szCs w:val="18"/>
          <w:lang w:eastAsia="en-US"/>
          <w14:ligatures w14:val="standardContextual"/>
        </w:rPr>
      </w:pPr>
      <w:r w:rsidRPr="00E85DAB">
        <w:rPr>
          <w:rFonts w:ascii="Arial" w:eastAsia="Arial" w:hAnsi="Arial" w:cs="Arial"/>
          <w:color w:val="555555"/>
          <w:kern w:val="2"/>
          <w:sz w:val="18"/>
          <w:szCs w:val="18"/>
          <w:lang w:eastAsia="en-US"/>
          <w14:ligatures w14:val="standardContextual"/>
        </w:rPr>
        <w:t>María Camila Trujillo Jácome</w:t>
      </w:r>
      <w:r>
        <w:rPr>
          <w:rFonts w:eastAsia="Arial"/>
        </w:rPr>
        <w:br/>
      </w:r>
      <w:r w:rsidRPr="00E85DAB">
        <w:rPr>
          <w:rFonts w:ascii="Arial" w:eastAsia="Arial" w:hAnsi="Arial" w:cs="Arial"/>
          <w:color w:val="555555"/>
          <w:kern w:val="2"/>
          <w:sz w:val="18"/>
          <w:szCs w:val="18"/>
          <w:lang w:eastAsia="en-US"/>
          <w14:ligatures w14:val="standardContextual"/>
        </w:rPr>
        <w:t>Contratista – Grupo de Gestión Contractual</w:t>
      </w:r>
    </w:p>
    <w:p w14:paraId="1502398F" w14:textId="4C23D735" w:rsidR="00161DFA" w:rsidRPr="00E85DAB" w:rsidRDefault="00161DFA" w:rsidP="00161DFA">
      <w:pPr>
        <w:pStyle w:val="p2"/>
        <w:rPr>
          <w:rFonts w:ascii="Arial" w:eastAsia="Arial" w:hAnsi="Arial" w:cs="Arial"/>
          <w:color w:val="555555"/>
          <w:kern w:val="2"/>
          <w:sz w:val="18"/>
          <w:szCs w:val="18"/>
          <w:lang w:eastAsia="en-US"/>
          <w14:ligatures w14:val="standardContextual"/>
        </w:rPr>
      </w:pPr>
      <w:r w:rsidRPr="00E85DAB">
        <w:rPr>
          <w:rFonts w:ascii="Arial" w:eastAsia="Arial" w:hAnsi="Arial" w:cs="Arial"/>
          <w:color w:val="555555"/>
          <w:kern w:val="2"/>
          <w:sz w:val="18"/>
          <w:szCs w:val="18"/>
          <w:lang w:eastAsia="en-US"/>
          <w14:ligatures w14:val="standardContextual"/>
        </w:rPr>
        <w:t>Carolina Foliaco Mora</w:t>
      </w:r>
      <w:r>
        <w:rPr>
          <w:rFonts w:eastAsia="Arial"/>
        </w:rPr>
        <w:br/>
      </w:r>
      <w:r w:rsidRPr="1810CF0A">
        <w:rPr>
          <w:rFonts w:ascii="Arial" w:eastAsia="Arial" w:hAnsi="Arial" w:cs="Arial"/>
          <w:color w:val="555555"/>
          <w:sz w:val="18"/>
          <w:szCs w:val="18"/>
          <w:lang w:eastAsia="en-US"/>
        </w:rPr>
        <w:t>Contratista – Grupo de Gestión Contractual</w:t>
      </w:r>
    </w:p>
    <w:p w14:paraId="79B20F79" w14:textId="615347B4" w:rsidR="00883399" w:rsidRDefault="00161DFA" w:rsidP="00B737C1">
      <w:pPr>
        <w:spacing w:line="240" w:lineRule="auto"/>
        <w:rPr>
          <w:rFonts w:ascii="Arial" w:hAnsi="Arial" w:cs="Arial"/>
          <w:b/>
          <w:color w:val="C9A235"/>
          <w:sz w:val="32"/>
          <w:szCs w:val="32"/>
        </w:rPr>
      </w:pPr>
      <w:r w:rsidRPr="00E85DAB">
        <w:rPr>
          <w:rFonts w:ascii="Arial" w:eastAsia="Arial" w:hAnsi="Arial" w:cs="Arial"/>
          <w:color w:val="555555"/>
          <w:sz w:val="18"/>
          <w:szCs w:val="18"/>
        </w:rPr>
        <w:t>Samira Guerrero Rojas</w:t>
      </w:r>
      <w:r>
        <w:br/>
      </w:r>
      <w:r w:rsidRPr="00E85DAB">
        <w:rPr>
          <w:rFonts w:ascii="Arial" w:eastAsia="Arial" w:hAnsi="Arial" w:cs="Arial"/>
          <w:color w:val="555555"/>
          <w:sz w:val="18"/>
          <w:szCs w:val="18"/>
        </w:rPr>
        <w:t>Contratista – Grupo de Gestión Contractual</w:t>
      </w:r>
    </w:p>
    <w:p w14:paraId="07A2A7A0" w14:textId="10B7249D" w:rsidR="4F4E3E05" w:rsidRDefault="4F4E3E05" w:rsidP="4F4E3E05">
      <w:pPr>
        <w:spacing w:line="240" w:lineRule="auto"/>
        <w:jc w:val="center"/>
        <w:rPr>
          <w:rFonts w:ascii="Arial" w:hAnsi="Arial" w:cs="Arial"/>
          <w:b/>
          <w:bCs/>
          <w:color w:val="C9A235"/>
          <w:sz w:val="32"/>
          <w:szCs w:val="32"/>
        </w:rPr>
      </w:pPr>
    </w:p>
    <w:p w14:paraId="5D02CD7D" w14:textId="77777777" w:rsidR="007F6109" w:rsidRDefault="007F6109" w:rsidP="4F4E3E05">
      <w:pPr>
        <w:spacing w:line="240" w:lineRule="auto"/>
        <w:jc w:val="center"/>
        <w:rPr>
          <w:rFonts w:ascii="Arial" w:hAnsi="Arial" w:cs="Arial"/>
          <w:b/>
          <w:bCs/>
          <w:color w:val="C9A235"/>
          <w:sz w:val="32"/>
          <w:szCs w:val="32"/>
        </w:rPr>
      </w:pPr>
    </w:p>
    <w:p w14:paraId="79491479" w14:textId="6E72249D" w:rsidR="00C62E24" w:rsidRDefault="00BE6889" w:rsidP="00EE56AC">
      <w:pPr>
        <w:pStyle w:val="TOC1"/>
      </w:pPr>
      <w:r w:rsidRPr="00DC0F81">
        <w:rPr>
          <w:rFonts w:ascii="Arial" w:hAnsi="Arial" w:cs="Arial"/>
          <w:color w:val="C9A235"/>
          <w:sz w:val="32"/>
        </w:rPr>
        <w:t>CONTENIDO</w:t>
      </w:r>
    </w:p>
    <w:p w14:paraId="534B1569" w14:textId="5DFDDB38" w:rsidR="00410DF6" w:rsidRDefault="003C19C4">
      <w:pPr>
        <w:pStyle w:val="TOC1"/>
        <w:rPr>
          <w:rFonts w:eastAsiaTheme="minorEastAsia"/>
          <w:b w:val="0"/>
          <w:bCs w:val="0"/>
          <w:caps w:val="0"/>
          <w:noProof/>
          <w:sz w:val="24"/>
          <w:szCs w:val="24"/>
          <w:lang w:eastAsia="es-CO"/>
        </w:rPr>
      </w:pPr>
      <w:r>
        <w:rPr>
          <w:rFonts w:ascii="Arial" w:hAnsi="Arial" w:cs="Arial"/>
          <w:color w:val="C9A235"/>
          <w:sz w:val="28"/>
          <w:szCs w:val="22"/>
        </w:rPr>
        <w:fldChar w:fldCharType="begin"/>
      </w:r>
      <w:r>
        <w:rPr>
          <w:rFonts w:ascii="Arial" w:hAnsi="Arial" w:cs="Arial"/>
          <w:color w:val="C9A235"/>
          <w:sz w:val="28"/>
        </w:rPr>
        <w:instrText xml:space="preserve"> TOC \o "1-4" \h \z \u </w:instrText>
      </w:r>
      <w:r>
        <w:rPr>
          <w:rFonts w:ascii="Arial" w:hAnsi="Arial" w:cs="Arial"/>
          <w:color w:val="C9A235"/>
          <w:sz w:val="28"/>
          <w:szCs w:val="22"/>
        </w:rPr>
        <w:fldChar w:fldCharType="separate"/>
      </w:r>
      <w:hyperlink w:anchor="_Toc230771084" w:history="1">
        <w:r w:rsidR="00410DF6" w:rsidRPr="002564B2">
          <w:rPr>
            <w:rStyle w:val="Hyperlink"/>
            <w:noProof/>
          </w:rPr>
          <w:t>1. PRESENTACIÓN</w:t>
        </w:r>
        <w:r w:rsidR="00410DF6">
          <w:rPr>
            <w:noProof/>
            <w:webHidden/>
          </w:rPr>
          <w:tab/>
        </w:r>
        <w:r w:rsidR="00410DF6">
          <w:rPr>
            <w:noProof/>
            <w:webHidden/>
          </w:rPr>
          <w:fldChar w:fldCharType="begin"/>
        </w:r>
        <w:r w:rsidR="00410DF6">
          <w:rPr>
            <w:noProof/>
            <w:webHidden/>
          </w:rPr>
          <w:instrText xml:space="preserve"> PAGEREF _Toc230771084 \h </w:instrText>
        </w:r>
        <w:r w:rsidR="00410DF6">
          <w:rPr>
            <w:noProof/>
            <w:webHidden/>
          </w:rPr>
        </w:r>
        <w:r w:rsidR="00410DF6">
          <w:rPr>
            <w:noProof/>
            <w:webHidden/>
          </w:rPr>
          <w:fldChar w:fldCharType="separate"/>
        </w:r>
        <w:r w:rsidR="00410DF6">
          <w:rPr>
            <w:noProof/>
            <w:webHidden/>
          </w:rPr>
          <w:t>4</w:t>
        </w:r>
        <w:r w:rsidR="00410DF6">
          <w:rPr>
            <w:noProof/>
            <w:webHidden/>
          </w:rPr>
          <w:fldChar w:fldCharType="end"/>
        </w:r>
      </w:hyperlink>
    </w:p>
    <w:p w14:paraId="0281418D" w14:textId="3480DB70" w:rsidR="00410DF6" w:rsidRDefault="00410DF6">
      <w:pPr>
        <w:pStyle w:val="TOC1"/>
        <w:rPr>
          <w:rFonts w:eastAsiaTheme="minorEastAsia"/>
          <w:b w:val="0"/>
          <w:bCs w:val="0"/>
          <w:caps w:val="0"/>
          <w:noProof/>
          <w:sz w:val="24"/>
          <w:szCs w:val="24"/>
          <w:lang w:eastAsia="es-CO"/>
        </w:rPr>
      </w:pPr>
      <w:hyperlink w:anchor="_Toc230771085" w:history="1">
        <w:r w:rsidRPr="002564B2">
          <w:rPr>
            <w:rStyle w:val="Hyperlink"/>
            <w:noProof/>
          </w:rPr>
          <w:t>2. MARCO NORMATIVO Y GOBERNANZA</w:t>
        </w:r>
        <w:r>
          <w:rPr>
            <w:noProof/>
            <w:webHidden/>
          </w:rPr>
          <w:tab/>
        </w:r>
        <w:r>
          <w:rPr>
            <w:noProof/>
            <w:webHidden/>
          </w:rPr>
          <w:fldChar w:fldCharType="begin"/>
        </w:r>
        <w:r>
          <w:rPr>
            <w:noProof/>
            <w:webHidden/>
          </w:rPr>
          <w:instrText xml:space="preserve"> PAGEREF _Toc230771085 \h </w:instrText>
        </w:r>
        <w:r>
          <w:rPr>
            <w:noProof/>
            <w:webHidden/>
          </w:rPr>
        </w:r>
        <w:r>
          <w:rPr>
            <w:noProof/>
            <w:webHidden/>
          </w:rPr>
          <w:fldChar w:fldCharType="separate"/>
        </w:r>
        <w:r>
          <w:rPr>
            <w:noProof/>
            <w:webHidden/>
          </w:rPr>
          <w:t>4</w:t>
        </w:r>
        <w:r>
          <w:rPr>
            <w:noProof/>
            <w:webHidden/>
          </w:rPr>
          <w:fldChar w:fldCharType="end"/>
        </w:r>
      </w:hyperlink>
    </w:p>
    <w:p w14:paraId="33BC80FC" w14:textId="192DEC57" w:rsidR="00410DF6" w:rsidRDefault="00410DF6">
      <w:pPr>
        <w:pStyle w:val="TOC1"/>
        <w:rPr>
          <w:rFonts w:eastAsiaTheme="minorEastAsia"/>
          <w:b w:val="0"/>
          <w:bCs w:val="0"/>
          <w:caps w:val="0"/>
          <w:noProof/>
          <w:sz w:val="24"/>
          <w:szCs w:val="24"/>
          <w:lang w:eastAsia="es-CO"/>
        </w:rPr>
      </w:pPr>
      <w:hyperlink w:anchor="_Toc230771086" w:history="1">
        <w:r w:rsidRPr="002564B2">
          <w:rPr>
            <w:rStyle w:val="Hyperlink"/>
            <w:noProof/>
          </w:rPr>
          <w:t>3. CARACTERIZACIÓN FUNCIONAL DEL GRUPO DE GESTIÓN CONTRACTUAL</w:t>
        </w:r>
        <w:r>
          <w:rPr>
            <w:noProof/>
            <w:webHidden/>
          </w:rPr>
          <w:tab/>
        </w:r>
        <w:r>
          <w:rPr>
            <w:noProof/>
            <w:webHidden/>
          </w:rPr>
          <w:fldChar w:fldCharType="begin"/>
        </w:r>
        <w:r>
          <w:rPr>
            <w:noProof/>
            <w:webHidden/>
          </w:rPr>
          <w:instrText xml:space="preserve"> PAGEREF _Toc230771086 \h </w:instrText>
        </w:r>
        <w:r>
          <w:rPr>
            <w:noProof/>
            <w:webHidden/>
          </w:rPr>
        </w:r>
        <w:r>
          <w:rPr>
            <w:noProof/>
            <w:webHidden/>
          </w:rPr>
          <w:fldChar w:fldCharType="separate"/>
        </w:r>
        <w:r>
          <w:rPr>
            <w:noProof/>
            <w:webHidden/>
          </w:rPr>
          <w:t>6</w:t>
        </w:r>
        <w:r>
          <w:rPr>
            <w:noProof/>
            <w:webHidden/>
          </w:rPr>
          <w:fldChar w:fldCharType="end"/>
        </w:r>
      </w:hyperlink>
    </w:p>
    <w:p w14:paraId="61AD1751" w14:textId="08628E0B" w:rsidR="00410DF6" w:rsidRDefault="00410DF6">
      <w:pPr>
        <w:pStyle w:val="TOC2"/>
        <w:tabs>
          <w:tab w:val="right" w:leader="dot" w:pos="8828"/>
        </w:tabs>
        <w:rPr>
          <w:rFonts w:eastAsiaTheme="minorEastAsia"/>
          <w:smallCaps w:val="0"/>
          <w:noProof/>
          <w:sz w:val="24"/>
          <w:szCs w:val="24"/>
          <w:lang w:eastAsia="es-CO"/>
        </w:rPr>
      </w:pPr>
      <w:hyperlink w:anchor="_Toc230771087" w:history="1">
        <w:r w:rsidRPr="002564B2">
          <w:rPr>
            <w:rStyle w:val="Hyperlink"/>
            <w:noProof/>
          </w:rPr>
          <w:t>3.1.1. Resumen esquema funcional de los equipos de trabajo</w:t>
        </w:r>
        <w:r>
          <w:rPr>
            <w:noProof/>
            <w:webHidden/>
          </w:rPr>
          <w:tab/>
        </w:r>
        <w:r>
          <w:rPr>
            <w:noProof/>
            <w:webHidden/>
          </w:rPr>
          <w:fldChar w:fldCharType="begin"/>
        </w:r>
        <w:r>
          <w:rPr>
            <w:noProof/>
            <w:webHidden/>
          </w:rPr>
          <w:instrText xml:space="preserve"> PAGEREF _Toc230771087 \h </w:instrText>
        </w:r>
        <w:r>
          <w:rPr>
            <w:noProof/>
            <w:webHidden/>
          </w:rPr>
        </w:r>
        <w:r>
          <w:rPr>
            <w:noProof/>
            <w:webHidden/>
          </w:rPr>
          <w:fldChar w:fldCharType="separate"/>
        </w:r>
        <w:r>
          <w:rPr>
            <w:noProof/>
            <w:webHidden/>
          </w:rPr>
          <w:t>6</w:t>
        </w:r>
        <w:r>
          <w:rPr>
            <w:noProof/>
            <w:webHidden/>
          </w:rPr>
          <w:fldChar w:fldCharType="end"/>
        </w:r>
      </w:hyperlink>
    </w:p>
    <w:p w14:paraId="4864721D" w14:textId="59E85075" w:rsidR="00410DF6" w:rsidRDefault="00410DF6">
      <w:pPr>
        <w:pStyle w:val="TOC2"/>
        <w:tabs>
          <w:tab w:val="right" w:leader="dot" w:pos="8828"/>
        </w:tabs>
        <w:rPr>
          <w:rFonts w:eastAsiaTheme="minorEastAsia"/>
          <w:smallCaps w:val="0"/>
          <w:noProof/>
          <w:sz w:val="24"/>
          <w:szCs w:val="24"/>
          <w:lang w:eastAsia="es-CO"/>
        </w:rPr>
      </w:pPr>
      <w:hyperlink w:anchor="_Toc230771088" w:history="1">
        <w:r w:rsidRPr="002564B2">
          <w:rPr>
            <w:rStyle w:val="Hyperlink"/>
            <w:bCs/>
            <w:noProof/>
          </w:rPr>
          <w:t>3.2.</w:t>
        </w:r>
        <w:r w:rsidRPr="002564B2">
          <w:rPr>
            <w:rStyle w:val="Hyperlink"/>
            <w:noProof/>
          </w:rPr>
          <w:t xml:space="preserve"> Estructura funcional del Grupo</w:t>
        </w:r>
        <w:r>
          <w:rPr>
            <w:noProof/>
            <w:webHidden/>
          </w:rPr>
          <w:tab/>
        </w:r>
        <w:r>
          <w:rPr>
            <w:noProof/>
            <w:webHidden/>
          </w:rPr>
          <w:fldChar w:fldCharType="begin"/>
        </w:r>
        <w:r>
          <w:rPr>
            <w:noProof/>
            <w:webHidden/>
          </w:rPr>
          <w:instrText xml:space="preserve"> PAGEREF _Toc230771088 \h </w:instrText>
        </w:r>
        <w:r>
          <w:rPr>
            <w:noProof/>
            <w:webHidden/>
          </w:rPr>
        </w:r>
        <w:r>
          <w:rPr>
            <w:noProof/>
            <w:webHidden/>
          </w:rPr>
          <w:fldChar w:fldCharType="separate"/>
        </w:r>
        <w:r>
          <w:rPr>
            <w:noProof/>
            <w:webHidden/>
          </w:rPr>
          <w:t>7</w:t>
        </w:r>
        <w:r>
          <w:rPr>
            <w:noProof/>
            <w:webHidden/>
          </w:rPr>
          <w:fldChar w:fldCharType="end"/>
        </w:r>
      </w:hyperlink>
    </w:p>
    <w:p w14:paraId="507AADC2" w14:textId="4306A18E" w:rsidR="00410DF6" w:rsidRDefault="00410DF6">
      <w:pPr>
        <w:pStyle w:val="TOC2"/>
        <w:tabs>
          <w:tab w:val="right" w:leader="dot" w:pos="8828"/>
        </w:tabs>
        <w:rPr>
          <w:rFonts w:eastAsiaTheme="minorEastAsia"/>
          <w:smallCaps w:val="0"/>
          <w:noProof/>
          <w:sz w:val="24"/>
          <w:szCs w:val="24"/>
          <w:lang w:eastAsia="es-CO"/>
        </w:rPr>
      </w:pPr>
      <w:hyperlink w:anchor="_Toc230771089" w:history="1">
        <w:r w:rsidRPr="002564B2">
          <w:rPr>
            <w:rStyle w:val="Hyperlink"/>
            <w:noProof/>
          </w:rPr>
          <w:t>3.2.1. Coordinadores</w:t>
        </w:r>
        <w:r>
          <w:rPr>
            <w:noProof/>
            <w:webHidden/>
          </w:rPr>
          <w:tab/>
        </w:r>
        <w:r>
          <w:rPr>
            <w:noProof/>
            <w:webHidden/>
          </w:rPr>
          <w:fldChar w:fldCharType="begin"/>
        </w:r>
        <w:r>
          <w:rPr>
            <w:noProof/>
            <w:webHidden/>
          </w:rPr>
          <w:instrText xml:space="preserve"> PAGEREF _Toc230771089 \h </w:instrText>
        </w:r>
        <w:r>
          <w:rPr>
            <w:noProof/>
            <w:webHidden/>
          </w:rPr>
        </w:r>
        <w:r>
          <w:rPr>
            <w:noProof/>
            <w:webHidden/>
          </w:rPr>
          <w:fldChar w:fldCharType="separate"/>
        </w:r>
        <w:r>
          <w:rPr>
            <w:noProof/>
            <w:webHidden/>
          </w:rPr>
          <w:t>7</w:t>
        </w:r>
        <w:r>
          <w:rPr>
            <w:noProof/>
            <w:webHidden/>
          </w:rPr>
          <w:fldChar w:fldCharType="end"/>
        </w:r>
      </w:hyperlink>
    </w:p>
    <w:p w14:paraId="0D68C28C" w14:textId="293BA723" w:rsidR="00410DF6" w:rsidRDefault="00410DF6">
      <w:pPr>
        <w:pStyle w:val="TOC2"/>
        <w:tabs>
          <w:tab w:val="right" w:leader="dot" w:pos="8828"/>
        </w:tabs>
        <w:rPr>
          <w:rFonts w:eastAsiaTheme="minorEastAsia"/>
          <w:smallCaps w:val="0"/>
          <w:noProof/>
          <w:sz w:val="24"/>
          <w:szCs w:val="24"/>
          <w:lang w:eastAsia="es-CO"/>
        </w:rPr>
      </w:pPr>
      <w:hyperlink w:anchor="_Toc230771090" w:history="1">
        <w:r w:rsidRPr="002564B2">
          <w:rPr>
            <w:rStyle w:val="Hyperlink"/>
            <w:noProof/>
          </w:rPr>
          <w:t>3.2.2. Funcionarios de Planta</w:t>
        </w:r>
        <w:r>
          <w:rPr>
            <w:noProof/>
            <w:webHidden/>
          </w:rPr>
          <w:tab/>
        </w:r>
        <w:r>
          <w:rPr>
            <w:noProof/>
            <w:webHidden/>
          </w:rPr>
          <w:fldChar w:fldCharType="begin"/>
        </w:r>
        <w:r>
          <w:rPr>
            <w:noProof/>
            <w:webHidden/>
          </w:rPr>
          <w:instrText xml:space="preserve"> PAGEREF _Toc230771090 \h </w:instrText>
        </w:r>
        <w:r>
          <w:rPr>
            <w:noProof/>
            <w:webHidden/>
          </w:rPr>
        </w:r>
        <w:r>
          <w:rPr>
            <w:noProof/>
            <w:webHidden/>
          </w:rPr>
          <w:fldChar w:fldCharType="separate"/>
        </w:r>
        <w:r>
          <w:rPr>
            <w:noProof/>
            <w:webHidden/>
          </w:rPr>
          <w:t>7</w:t>
        </w:r>
        <w:r>
          <w:rPr>
            <w:noProof/>
            <w:webHidden/>
          </w:rPr>
          <w:fldChar w:fldCharType="end"/>
        </w:r>
      </w:hyperlink>
    </w:p>
    <w:p w14:paraId="06FC2AE3" w14:textId="206392EB" w:rsidR="00410DF6" w:rsidRDefault="00410DF6">
      <w:pPr>
        <w:pStyle w:val="TOC2"/>
        <w:tabs>
          <w:tab w:val="right" w:leader="dot" w:pos="8828"/>
        </w:tabs>
        <w:rPr>
          <w:rFonts w:eastAsiaTheme="minorEastAsia"/>
          <w:smallCaps w:val="0"/>
          <w:noProof/>
          <w:sz w:val="24"/>
          <w:szCs w:val="24"/>
          <w:lang w:eastAsia="es-CO"/>
        </w:rPr>
      </w:pPr>
      <w:hyperlink w:anchor="_Toc230771091" w:history="1">
        <w:r w:rsidRPr="002564B2">
          <w:rPr>
            <w:rStyle w:val="Hyperlink"/>
            <w:noProof/>
          </w:rPr>
          <w:t>3.2.3. Relación de Contratistas</w:t>
        </w:r>
        <w:r>
          <w:rPr>
            <w:noProof/>
            <w:webHidden/>
          </w:rPr>
          <w:tab/>
        </w:r>
        <w:r>
          <w:rPr>
            <w:noProof/>
            <w:webHidden/>
          </w:rPr>
          <w:fldChar w:fldCharType="begin"/>
        </w:r>
        <w:r>
          <w:rPr>
            <w:noProof/>
            <w:webHidden/>
          </w:rPr>
          <w:instrText xml:space="preserve"> PAGEREF _Toc230771091 \h </w:instrText>
        </w:r>
        <w:r>
          <w:rPr>
            <w:noProof/>
            <w:webHidden/>
          </w:rPr>
        </w:r>
        <w:r>
          <w:rPr>
            <w:noProof/>
            <w:webHidden/>
          </w:rPr>
          <w:fldChar w:fldCharType="separate"/>
        </w:r>
        <w:r>
          <w:rPr>
            <w:noProof/>
            <w:webHidden/>
          </w:rPr>
          <w:t>8</w:t>
        </w:r>
        <w:r>
          <w:rPr>
            <w:noProof/>
            <w:webHidden/>
          </w:rPr>
          <w:fldChar w:fldCharType="end"/>
        </w:r>
      </w:hyperlink>
    </w:p>
    <w:p w14:paraId="1305F885" w14:textId="7BC6C6C5" w:rsidR="00410DF6" w:rsidRDefault="00410DF6">
      <w:pPr>
        <w:pStyle w:val="TOC2"/>
        <w:tabs>
          <w:tab w:val="right" w:leader="dot" w:pos="8828"/>
        </w:tabs>
        <w:rPr>
          <w:rFonts w:eastAsiaTheme="minorEastAsia"/>
          <w:smallCaps w:val="0"/>
          <w:noProof/>
          <w:sz w:val="24"/>
          <w:szCs w:val="24"/>
          <w:lang w:eastAsia="es-CO"/>
        </w:rPr>
      </w:pPr>
      <w:hyperlink w:anchor="_Toc230771092" w:history="1">
        <w:r w:rsidRPr="002564B2">
          <w:rPr>
            <w:rStyle w:val="Hyperlink"/>
            <w:noProof/>
          </w:rPr>
          <w:t>3.2.4. Composición de cada equipo funcional dentro del GGC</w:t>
        </w:r>
        <w:r>
          <w:rPr>
            <w:noProof/>
            <w:webHidden/>
          </w:rPr>
          <w:tab/>
        </w:r>
        <w:r>
          <w:rPr>
            <w:noProof/>
            <w:webHidden/>
          </w:rPr>
          <w:fldChar w:fldCharType="begin"/>
        </w:r>
        <w:r>
          <w:rPr>
            <w:noProof/>
            <w:webHidden/>
          </w:rPr>
          <w:instrText xml:space="preserve"> PAGEREF _Toc230771092 \h </w:instrText>
        </w:r>
        <w:r>
          <w:rPr>
            <w:noProof/>
            <w:webHidden/>
          </w:rPr>
        </w:r>
        <w:r>
          <w:rPr>
            <w:noProof/>
            <w:webHidden/>
          </w:rPr>
          <w:fldChar w:fldCharType="separate"/>
        </w:r>
        <w:r>
          <w:rPr>
            <w:noProof/>
            <w:webHidden/>
          </w:rPr>
          <w:t>10</w:t>
        </w:r>
        <w:r>
          <w:rPr>
            <w:noProof/>
            <w:webHidden/>
          </w:rPr>
          <w:fldChar w:fldCharType="end"/>
        </w:r>
      </w:hyperlink>
    </w:p>
    <w:p w14:paraId="671BC6AE" w14:textId="72B6DD04" w:rsidR="00410DF6" w:rsidRDefault="00410DF6">
      <w:pPr>
        <w:pStyle w:val="TOC2"/>
        <w:tabs>
          <w:tab w:val="right" w:leader="dot" w:pos="8828"/>
        </w:tabs>
        <w:rPr>
          <w:rFonts w:eastAsiaTheme="minorEastAsia"/>
          <w:smallCaps w:val="0"/>
          <w:noProof/>
          <w:sz w:val="24"/>
          <w:szCs w:val="24"/>
          <w:lang w:eastAsia="es-CO"/>
        </w:rPr>
      </w:pPr>
      <w:hyperlink w:anchor="_Toc230771093" w:history="1">
        <w:r w:rsidRPr="002564B2">
          <w:rPr>
            <w:rStyle w:val="Hyperlink"/>
            <w:i/>
            <w:noProof/>
          </w:rPr>
          <w:t>3.2.5. Equipo de Contratos</w:t>
        </w:r>
        <w:r>
          <w:rPr>
            <w:noProof/>
            <w:webHidden/>
          </w:rPr>
          <w:tab/>
        </w:r>
        <w:r>
          <w:rPr>
            <w:noProof/>
            <w:webHidden/>
          </w:rPr>
          <w:fldChar w:fldCharType="begin"/>
        </w:r>
        <w:r>
          <w:rPr>
            <w:noProof/>
            <w:webHidden/>
          </w:rPr>
          <w:instrText xml:space="preserve"> PAGEREF _Toc230771093 \h </w:instrText>
        </w:r>
        <w:r>
          <w:rPr>
            <w:noProof/>
            <w:webHidden/>
          </w:rPr>
        </w:r>
        <w:r>
          <w:rPr>
            <w:noProof/>
            <w:webHidden/>
          </w:rPr>
          <w:fldChar w:fldCharType="separate"/>
        </w:r>
        <w:r>
          <w:rPr>
            <w:noProof/>
            <w:webHidden/>
          </w:rPr>
          <w:t>11</w:t>
        </w:r>
        <w:r>
          <w:rPr>
            <w:noProof/>
            <w:webHidden/>
          </w:rPr>
          <w:fldChar w:fldCharType="end"/>
        </w:r>
      </w:hyperlink>
    </w:p>
    <w:p w14:paraId="2FA1DC2D" w14:textId="6A15F25D" w:rsidR="00410DF6" w:rsidRDefault="00410DF6">
      <w:pPr>
        <w:pStyle w:val="TOC2"/>
        <w:tabs>
          <w:tab w:val="right" w:leader="dot" w:pos="8828"/>
        </w:tabs>
        <w:rPr>
          <w:rFonts w:eastAsiaTheme="minorEastAsia"/>
          <w:smallCaps w:val="0"/>
          <w:noProof/>
          <w:sz w:val="24"/>
          <w:szCs w:val="24"/>
          <w:lang w:eastAsia="es-CO"/>
        </w:rPr>
      </w:pPr>
      <w:hyperlink w:anchor="_Toc230771094" w:history="1">
        <w:r w:rsidRPr="002564B2">
          <w:rPr>
            <w:rStyle w:val="Hyperlink"/>
            <w:noProof/>
          </w:rPr>
          <w:t>3.2.6. Funcionarios de planta vinculadas al Equipo de Contratos:</w:t>
        </w:r>
        <w:r>
          <w:rPr>
            <w:noProof/>
            <w:webHidden/>
          </w:rPr>
          <w:tab/>
        </w:r>
        <w:r>
          <w:rPr>
            <w:noProof/>
            <w:webHidden/>
          </w:rPr>
          <w:fldChar w:fldCharType="begin"/>
        </w:r>
        <w:r>
          <w:rPr>
            <w:noProof/>
            <w:webHidden/>
          </w:rPr>
          <w:instrText xml:space="preserve"> PAGEREF _Toc230771094 \h </w:instrText>
        </w:r>
        <w:r>
          <w:rPr>
            <w:noProof/>
            <w:webHidden/>
          </w:rPr>
        </w:r>
        <w:r>
          <w:rPr>
            <w:noProof/>
            <w:webHidden/>
          </w:rPr>
          <w:fldChar w:fldCharType="separate"/>
        </w:r>
        <w:r>
          <w:rPr>
            <w:noProof/>
            <w:webHidden/>
          </w:rPr>
          <w:t>12</w:t>
        </w:r>
        <w:r>
          <w:rPr>
            <w:noProof/>
            <w:webHidden/>
          </w:rPr>
          <w:fldChar w:fldCharType="end"/>
        </w:r>
      </w:hyperlink>
    </w:p>
    <w:p w14:paraId="6F887174" w14:textId="7EC822AF" w:rsidR="00410DF6" w:rsidRDefault="00410DF6">
      <w:pPr>
        <w:pStyle w:val="TOC2"/>
        <w:tabs>
          <w:tab w:val="right" w:leader="dot" w:pos="8828"/>
        </w:tabs>
        <w:rPr>
          <w:rFonts w:eastAsiaTheme="minorEastAsia"/>
          <w:smallCaps w:val="0"/>
          <w:noProof/>
          <w:sz w:val="24"/>
          <w:szCs w:val="24"/>
          <w:lang w:eastAsia="es-CO"/>
        </w:rPr>
      </w:pPr>
      <w:hyperlink w:anchor="_Toc230771095" w:history="1">
        <w:r w:rsidRPr="002564B2">
          <w:rPr>
            <w:rStyle w:val="Hyperlink"/>
            <w:noProof/>
          </w:rPr>
          <w:t>3.2.7. Equipo de Revisores</w:t>
        </w:r>
        <w:r>
          <w:rPr>
            <w:noProof/>
            <w:webHidden/>
          </w:rPr>
          <w:tab/>
        </w:r>
        <w:r>
          <w:rPr>
            <w:noProof/>
            <w:webHidden/>
          </w:rPr>
          <w:fldChar w:fldCharType="begin"/>
        </w:r>
        <w:r>
          <w:rPr>
            <w:noProof/>
            <w:webHidden/>
          </w:rPr>
          <w:instrText xml:space="preserve"> PAGEREF _Toc230771095 \h </w:instrText>
        </w:r>
        <w:r>
          <w:rPr>
            <w:noProof/>
            <w:webHidden/>
          </w:rPr>
        </w:r>
        <w:r>
          <w:rPr>
            <w:noProof/>
            <w:webHidden/>
          </w:rPr>
          <w:fldChar w:fldCharType="separate"/>
        </w:r>
        <w:r>
          <w:rPr>
            <w:noProof/>
            <w:webHidden/>
          </w:rPr>
          <w:t>12</w:t>
        </w:r>
        <w:r>
          <w:rPr>
            <w:noProof/>
            <w:webHidden/>
          </w:rPr>
          <w:fldChar w:fldCharType="end"/>
        </w:r>
      </w:hyperlink>
    </w:p>
    <w:p w14:paraId="60755770" w14:textId="7545493A" w:rsidR="00410DF6" w:rsidRDefault="00410DF6">
      <w:pPr>
        <w:pStyle w:val="TOC2"/>
        <w:tabs>
          <w:tab w:val="right" w:leader="dot" w:pos="8828"/>
        </w:tabs>
        <w:rPr>
          <w:rFonts w:eastAsiaTheme="minorEastAsia"/>
          <w:smallCaps w:val="0"/>
          <w:noProof/>
          <w:sz w:val="24"/>
          <w:szCs w:val="24"/>
          <w:lang w:eastAsia="es-CO"/>
        </w:rPr>
      </w:pPr>
      <w:hyperlink w:anchor="_Toc230771096" w:history="1">
        <w:r w:rsidRPr="002564B2">
          <w:rPr>
            <w:rStyle w:val="Hyperlink"/>
            <w:noProof/>
          </w:rPr>
          <w:t>3.2.8. Equipo de Liquidaciones</w:t>
        </w:r>
        <w:r>
          <w:rPr>
            <w:noProof/>
            <w:webHidden/>
          </w:rPr>
          <w:tab/>
        </w:r>
        <w:r>
          <w:rPr>
            <w:noProof/>
            <w:webHidden/>
          </w:rPr>
          <w:fldChar w:fldCharType="begin"/>
        </w:r>
        <w:r>
          <w:rPr>
            <w:noProof/>
            <w:webHidden/>
          </w:rPr>
          <w:instrText xml:space="preserve"> PAGEREF _Toc230771096 \h </w:instrText>
        </w:r>
        <w:r>
          <w:rPr>
            <w:noProof/>
            <w:webHidden/>
          </w:rPr>
        </w:r>
        <w:r>
          <w:rPr>
            <w:noProof/>
            <w:webHidden/>
          </w:rPr>
          <w:fldChar w:fldCharType="separate"/>
        </w:r>
        <w:r>
          <w:rPr>
            <w:noProof/>
            <w:webHidden/>
          </w:rPr>
          <w:t>12</w:t>
        </w:r>
        <w:r>
          <w:rPr>
            <w:noProof/>
            <w:webHidden/>
          </w:rPr>
          <w:fldChar w:fldCharType="end"/>
        </w:r>
      </w:hyperlink>
    </w:p>
    <w:p w14:paraId="10A85DE6" w14:textId="599E6337" w:rsidR="00410DF6" w:rsidRDefault="00410DF6">
      <w:pPr>
        <w:pStyle w:val="TOC2"/>
        <w:tabs>
          <w:tab w:val="right" w:leader="dot" w:pos="8828"/>
        </w:tabs>
        <w:rPr>
          <w:rFonts w:eastAsiaTheme="minorEastAsia"/>
          <w:smallCaps w:val="0"/>
          <w:noProof/>
          <w:sz w:val="24"/>
          <w:szCs w:val="24"/>
          <w:lang w:eastAsia="es-CO"/>
        </w:rPr>
      </w:pPr>
      <w:hyperlink w:anchor="_Toc230771097" w:history="1">
        <w:r w:rsidRPr="002564B2">
          <w:rPr>
            <w:rStyle w:val="Hyperlink"/>
            <w:i/>
            <w:noProof/>
          </w:rPr>
          <w:t>3.2.9. Equipo de Garantías</w:t>
        </w:r>
        <w:r>
          <w:rPr>
            <w:noProof/>
            <w:webHidden/>
          </w:rPr>
          <w:tab/>
        </w:r>
        <w:r>
          <w:rPr>
            <w:noProof/>
            <w:webHidden/>
          </w:rPr>
          <w:fldChar w:fldCharType="begin"/>
        </w:r>
        <w:r>
          <w:rPr>
            <w:noProof/>
            <w:webHidden/>
          </w:rPr>
          <w:instrText xml:space="preserve"> PAGEREF _Toc230771097 \h </w:instrText>
        </w:r>
        <w:r>
          <w:rPr>
            <w:noProof/>
            <w:webHidden/>
          </w:rPr>
        </w:r>
        <w:r>
          <w:rPr>
            <w:noProof/>
            <w:webHidden/>
          </w:rPr>
          <w:fldChar w:fldCharType="separate"/>
        </w:r>
        <w:r>
          <w:rPr>
            <w:noProof/>
            <w:webHidden/>
          </w:rPr>
          <w:t>13</w:t>
        </w:r>
        <w:r>
          <w:rPr>
            <w:noProof/>
            <w:webHidden/>
          </w:rPr>
          <w:fldChar w:fldCharType="end"/>
        </w:r>
      </w:hyperlink>
    </w:p>
    <w:p w14:paraId="2626FDD9" w14:textId="3EC3482A" w:rsidR="00410DF6" w:rsidRDefault="00410DF6">
      <w:pPr>
        <w:pStyle w:val="TOC2"/>
        <w:tabs>
          <w:tab w:val="right" w:leader="dot" w:pos="8828"/>
        </w:tabs>
        <w:rPr>
          <w:rFonts w:eastAsiaTheme="minorEastAsia"/>
          <w:smallCaps w:val="0"/>
          <w:noProof/>
          <w:sz w:val="24"/>
          <w:szCs w:val="24"/>
          <w:lang w:eastAsia="es-CO"/>
        </w:rPr>
      </w:pPr>
      <w:hyperlink w:anchor="_Toc230771098" w:history="1">
        <w:r w:rsidRPr="002564B2">
          <w:rPr>
            <w:rStyle w:val="Hyperlink"/>
            <w:i/>
            <w:noProof/>
          </w:rPr>
          <w:t>3.2.10. Equipo de Procesos Administrativos Sancionatorios</w:t>
        </w:r>
        <w:r>
          <w:rPr>
            <w:noProof/>
            <w:webHidden/>
          </w:rPr>
          <w:tab/>
        </w:r>
        <w:r>
          <w:rPr>
            <w:noProof/>
            <w:webHidden/>
          </w:rPr>
          <w:fldChar w:fldCharType="begin"/>
        </w:r>
        <w:r>
          <w:rPr>
            <w:noProof/>
            <w:webHidden/>
          </w:rPr>
          <w:instrText xml:space="preserve"> PAGEREF _Toc230771098 \h </w:instrText>
        </w:r>
        <w:r>
          <w:rPr>
            <w:noProof/>
            <w:webHidden/>
          </w:rPr>
        </w:r>
        <w:r>
          <w:rPr>
            <w:noProof/>
            <w:webHidden/>
          </w:rPr>
          <w:fldChar w:fldCharType="separate"/>
        </w:r>
        <w:r>
          <w:rPr>
            <w:noProof/>
            <w:webHidden/>
          </w:rPr>
          <w:t>14</w:t>
        </w:r>
        <w:r>
          <w:rPr>
            <w:noProof/>
            <w:webHidden/>
          </w:rPr>
          <w:fldChar w:fldCharType="end"/>
        </w:r>
      </w:hyperlink>
    </w:p>
    <w:p w14:paraId="40E537A3" w14:textId="75463B02" w:rsidR="00410DF6" w:rsidRDefault="00410DF6">
      <w:pPr>
        <w:pStyle w:val="TOC2"/>
        <w:tabs>
          <w:tab w:val="right" w:leader="dot" w:pos="8828"/>
        </w:tabs>
        <w:rPr>
          <w:rFonts w:eastAsiaTheme="minorEastAsia"/>
          <w:smallCaps w:val="0"/>
          <w:noProof/>
          <w:sz w:val="24"/>
          <w:szCs w:val="24"/>
          <w:lang w:eastAsia="es-CO"/>
        </w:rPr>
      </w:pPr>
      <w:hyperlink w:anchor="_Toc230771099" w:history="1">
        <w:r w:rsidRPr="002564B2">
          <w:rPr>
            <w:rStyle w:val="Hyperlink"/>
            <w:noProof/>
          </w:rPr>
          <w:t>3.2.11. Funcionarios de planta vinculados al Equipo de Sancionatorios</w:t>
        </w:r>
        <w:r>
          <w:rPr>
            <w:noProof/>
            <w:webHidden/>
          </w:rPr>
          <w:tab/>
        </w:r>
        <w:r>
          <w:rPr>
            <w:noProof/>
            <w:webHidden/>
          </w:rPr>
          <w:fldChar w:fldCharType="begin"/>
        </w:r>
        <w:r>
          <w:rPr>
            <w:noProof/>
            <w:webHidden/>
          </w:rPr>
          <w:instrText xml:space="preserve"> PAGEREF _Toc230771099 \h </w:instrText>
        </w:r>
        <w:r>
          <w:rPr>
            <w:noProof/>
            <w:webHidden/>
          </w:rPr>
        </w:r>
        <w:r>
          <w:rPr>
            <w:noProof/>
            <w:webHidden/>
          </w:rPr>
          <w:fldChar w:fldCharType="separate"/>
        </w:r>
        <w:r>
          <w:rPr>
            <w:noProof/>
            <w:webHidden/>
          </w:rPr>
          <w:t>14</w:t>
        </w:r>
        <w:r>
          <w:rPr>
            <w:noProof/>
            <w:webHidden/>
          </w:rPr>
          <w:fldChar w:fldCharType="end"/>
        </w:r>
      </w:hyperlink>
    </w:p>
    <w:p w14:paraId="34943ED5" w14:textId="5984FC47" w:rsidR="00410DF6" w:rsidRDefault="00410DF6">
      <w:pPr>
        <w:pStyle w:val="TOC2"/>
        <w:tabs>
          <w:tab w:val="right" w:leader="dot" w:pos="8828"/>
        </w:tabs>
        <w:rPr>
          <w:rFonts w:eastAsiaTheme="minorEastAsia"/>
          <w:smallCaps w:val="0"/>
          <w:noProof/>
          <w:sz w:val="24"/>
          <w:szCs w:val="24"/>
          <w:lang w:eastAsia="es-CO"/>
        </w:rPr>
      </w:pPr>
      <w:hyperlink w:anchor="_Toc230771100" w:history="1">
        <w:r w:rsidRPr="002564B2">
          <w:rPr>
            <w:rStyle w:val="Hyperlink"/>
            <w:i/>
            <w:noProof/>
          </w:rPr>
          <w:t>3.2.12. Equipo de Entes de Control</w:t>
        </w:r>
        <w:r>
          <w:rPr>
            <w:noProof/>
            <w:webHidden/>
          </w:rPr>
          <w:tab/>
        </w:r>
        <w:r>
          <w:rPr>
            <w:noProof/>
            <w:webHidden/>
          </w:rPr>
          <w:fldChar w:fldCharType="begin"/>
        </w:r>
        <w:r>
          <w:rPr>
            <w:noProof/>
            <w:webHidden/>
          </w:rPr>
          <w:instrText xml:space="preserve"> PAGEREF _Toc230771100 \h </w:instrText>
        </w:r>
        <w:r>
          <w:rPr>
            <w:noProof/>
            <w:webHidden/>
          </w:rPr>
        </w:r>
        <w:r>
          <w:rPr>
            <w:noProof/>
            <w:webHidden/>
          </w:rPr>
          <w:fldChar w:fldCharType="separate"/>
        </w:r>
        <w:r>
          <w:rPr>
            <w:noProof/>
            <w:webHidden/>
          </w:rPr>
          <w:t>15</w:t>
        </w:r>
        <w:r>
          <w:rPr>
            <w:noProof/>
            <w:webHidden/>
          </w:rPr>
          <w:fldChar w:fldCharType="end"/>
        </w:r>
      </w:hyperlink>
    </w:p>
    <w:p w14:paraId="363B4A52" w14:textId="6CB3E65F" w:rsidR="00410DF6" w:rsidRDefault="00410DF6">
      <w:pPr>
        <w:pStyle w:val="TOC2"/>
        <w:tabs>
          <w:tab w:val="right" w:leader="dot" w:pos="8828"/>
        </w:tabs>
        <w:rPr>
          <w:rFonts w:eastAsiaTheme="minorEastAsia"/>
          <w:smallCaps w:val="0"/>
          <w:noProof/>
          <w:sz w:val="24"/>
          <w:szCs w:val="24"/>
          <w:lang w:eastAsia="es-CO"/>
        </w:rPr>
      </w:pPr>
      <w:hyperlink w:anchor="_Toc230771101" w:history="1">
        <w:r w:rsidRPr="002564B2">
          <w:rPr>
            <w:rStyle w:val="Hyperlink"/>
            <w:i/>
            <w:noProof/>
          </w:rPr>
          <w:t>3.2.13. Equipo de Gestión Trasversal</w:t>
        </w:r>
        <w:r>
          <w:rPr>
            <w:noProof/>
            <w:webHidden/>
          </w:rPr>
          <w:tab/>
        </w:r>
        <w:r>
          <w:rPr>
            <w:noProof/>
            <w:webHidden/>
          </w:rPr>
          <w:fldChar w:fldCharType="begin"/>
        </w:r>
        <w:r>
          <w:rPr>
            <w:noProof/>
            <w:webHidden/>
          </w:rPr>
          <w:instrText xml:space="preserve"> PAGEREF _Toc230771101 \h </w:instrText>
        </w:r>
        <w:r>
          <w:rPr>
            <w:noProof/>
            <w:webHidden/>
          </w:rPr>
        </w:r>
        <w:r>
          <w:rPr>
            <w:noProof/>
            <w:webHidden/>
          </w:rPr>
          <w:fldChar w:fldCharType="separate"/>
        </w:r>
        <w:r>
          <w:rPr>
            <w:noProof/>
            <w:webHidden/>
          </w:rPr>
          <w:t>15</w:t>
        </w:r>
        <w:r>
          <w:rPr>
            <w:noProof/>
            <w:webHidden/>
          </w:rPr>
          <w:fldChar w:fldCharType="end"/>
        </w:r>
      </w:hyperlink>
    </w:p>
    <w:p w14:paraId="1B9EF692" w14:textId="41A1100F" w:rsidR="00410DF6" w:rsidRDefault="00410DF6">
      <w:pPr>
        <w:pStyle w:val="TOC2"/>
        <w:tabs>
          <w:tab w:val="right" w:leader="dot" w:pos="8828"/>
        </w:tabs>
        <w:rPr>
          <w:rFonts w:eastAsiaTheme="minorEastAsia"/>
          <w:smallCaps w:val="0"/>
          <w:noProof/>
          <w:sz w:val="24"/>
          <w:szCs w:val="24"/>
          <w:lang w:eastAsia="es-CO"/>
        </w:rPr>
      </w:pPr>
      <w:hyperlink w:anchor="_Toc230771102" w:history="1">
        <w:r w:rsidRPr="002564B2">
          <w:rPr>
            <w:rStyle w:val="Hyperlink"/>
            <w:noProof/>
          </w:rPr>
          <w:t>3.2.14. Equipo de Soporte tecnológico y sistemas de información</w:t>
        </w:r>
        <w:r>
          <w:rPr>
            <w:noProof/>
            <w:webHidden/>
          </w:rPr>
          <w:tab/>
        </w:r>
        <w:r>
          <w:rPr>
            <w:noProof/>
            <w:webHidden/>
          </w:rPr>
          <w:fldChar w:fldCharType="begin"/>
        </w:r>
        <w:r>
          <w:rPr>
            <w:noProof/>
            <w:webHidden/>
          </w:rPr>
          <w:instrText xml:space="preserve"> PAGEREF _Toc230771102 \h </w:instrText>
        </w:r>
        <w:r>
          <w:rPr>
            <w:noProof/>
            <w:webHidden/>
          </w:rPr>
        </w:r>
        <w:r>
          <w:rPr>
            <w:noProof/>
            <w:webHidden/>
          </w:rPr>
          <w:fldChar w:fldCharType="separate"/>
        </w:r>
        <w:r>
          <w:rPr>
            <w:noProof/>
            <w:webHidden/>
          </w:rPr>
          <w:t>15</w:t>
        </w:r>
        <w:r>
          <w:rPr>
            <w:noProof/>
            <w:webHidden/>
          </w:rPr>
          <w:fldChar w:fldCharType="end"/>
        </w:r>
      </w:hyperlink>
    </w:p>
    <w:p w14:paraId="3C65FD28" w14:textId="0EB7A03D" w:rsidR="00410DF6" w:rsidRDefault="00410DF6">
      <w:pPr>
        <w:pStyle w:val="TOC2"/>
        <w:tabs>
          <w:tab w:val="right" w:leader="dot" w:pos="8828"/>
        </w:tabs>
        <w:rPr>
          <w:rFonts w:eastAsiaTheme="minorEastAsia"/>
          <w:smallCaps w:val="0"/>
          <w:noProof/>
          <w:sz w:val="24"/>
          <w:szCs w:val="24"/>
          <w:lang w:eastAsia="es-CO"/>
        </w:rPr>
      </w:pPr>
      <w:hyperlink w:anchor="_Toc230771103" w:history="1">
        <w:r w:rsidRPr="002564B2">
          <w:rPr>
            <w:rStyle w:val="Hyperlink"/>
            <w:i/>
            <w:noProof/>
          </w:rPr>
          <w:t>3.2.15. Equipo de Gestión documental y Certificaciones</w:t>
        </w:r>
        <w:r>
          <w:rPr>
            <w:noProof/>
            <w:webHidden/>
          </w:rPr>
          <w:tab/>
        </w:r>
        <w:r>
          <w:rPr>
            <w:noProof/>
            <w:webHidden/>
          </w:rPr>
          <w:fldChar w:fldCharType="begin"/>
        </w:r>
        <w:r>
          <w:rPr>
            <w:noProof/>
            <w:webHidden/>
          </w:rPr>
          <w:instrText xml:space="preserve"> PAGEREF _Toc230771103 \h </w:instrText>
        </w:r>
        <w:r>
          <w:rPr>
            <w:noProof/>
            <w:webHidden/>
          </w:rPr>
        </w:r>
        <w:r>
          <w:rPr>
            <w:noProof/>
            <w:webHidden/>
          </w:rPr>
          <w:fldChar w:fldCharType="separate"/>
        </w:r>
        <w:r>
          <w:rPr>
            <w:noProof/>
            <w:webHidden/>
          </w:rPr>
          <w:t>16</w:t>
        </w:r>
        <w:r>
          <w:rPr>
            <w:noProof/>
            <w:webHidden/>
          </w:rPr>
          <w:fldChar w:fldCharType="end"/>
        </w:r>
      </w:hyperlink>
    </w:p>
    <w:p w14:paraId="2FADB143" w14:textId="2EDADEEF" w:rsidR="00410DF6" w:rsidRDefault="00410DF6">
      <w:pPr>
        <w:pStyle w:val="TOC1"/>
        <w:rPr>
          <w:rFonts w:eastAsiaTheme="minorEastAsia"/>
          <w:b w:val="0"/>
          <w:bCs w:val="0"/>
          <w:caps w:val="0"/>
          <w:noProof/>
          <w:sz w:val="24"/>
          <w:szCs w:val="24"/>
          <w:lang w:eastAsia="es-CO"/>
        </w:rPr>
      </w:pPr>
      <w:hyperlink w:anchor="_Toc230771104" w:history="1">
        <w:r w:rsidRPr="002564B2">
          <w:rPr>
            <w:rStyle w:val="Hyperlink"/>
            <w:noProof/>
            <w:highlight w:val="yellow"/>
          </w:rPr>
          <w:t>4.</w:t>
        </w:r>
        <w:r w:rsidRPr="002564B2">
          <w:rPr>
            <w:rStyle w:val="Hyperlink"/>
            <w:noProof/>
          </w:rPr>
          <w:t xml:space="preserve"> COMITÉ DE CONTRATACIÓN</w:t>
        </w:r>
        <w:r>
          <w:rPr>
            <w:noProof/>
            <w:webHidden/>
          </w:rPr>
          <w:tab/>
        </w:r>
        <w:r>
          <w:rPr>
            <w:noProof/>
            <w:webHidden/>
          </w:rPr>
          <w:fldChar w:fldCharType="begin"/>
        </w:r>
        <w:r>
          <w:rPr>
            <w:noProof/>
            <w:webHidden/>
          </w:rPr>
          <w:instrText xml:space="preserve"> PAGEREF _Toc230771104 \h </w:instrText>
        </w:r>
        <w:r>
          <w:rPr>
            <w:noProof/>
            <w:webHidden/>
          </w:rPr>
        </w:r>
        <w:r>
          <w:rPr>
            <w:noProof/>
            <w:webHidden/>
          </w:rPr>
          <w:fldChar w:fldCharType="separate"/>
        </w:r>
        <w:r>
          <w:rPr>
            <w:noProof/>
            <w:webHidden/>
          </w:rPr>
          <w:t>17</w:t>
        </w:r>
        <w:r>
          <w:rPr>
            <w:noProof/>
            <w:webHidden/>
          </w:rPr>
          <w:fldChar w:fldCharType="end"/>
        </w:r>
      </w:hyperlink>
    </w:p>
    <w:p w14:paraId="357626FD" w14:textId="321431E1" w:rsidR="00410DF6" w:rsidRDefault="00410DF6">
      <w:pPr>
        <w:pStyle w:val="TOC1"/>
        <w:rPr>
          <w:rFonts w:eastAsiaTheme="minorEastAsia"/>
          <w:b w:val="0"/>
          <w:bCs w:val="0"/>
          <w:caps w:val="0"/>
          <w:noProof/>
          <w:sz w:val="24"/>
          <w:szCs w:val="24"/>
          <w:lang w:eastAsia="es-CO"/>
        </w:rPr>
      </w:pPr>
      <w:hyperlink w:anchor="_Toc230771105" w:history="1">
        <w:r w:rsidRPr="002564B2">
          <w:rPr>
            <w:rStyle w:val="Hyperlink"/>
            <w:noProof/>
          </w:rPr>
          <w:t>5. COMPORTAMIENTO DE LA CONTRATACIÓN DURANTE LA ADMINISTRACIÓN</w:t>
        </w:r>
        <w:r>
          <w:rPr>
            <w:noProof/>
            <w:webHidden/>
          </w:rPr>
          <w:tab/>
        </w:r>
        <w:r>
          <w:rPr>
            <w:noProof/>
            <w:webHidden/>
          </w:rPr>
          <w:fldChar w:fldCharType="begin"/>
        </w:r>
        <w:r>
          <w:rPr>
            <w:noProof/>
            <w:webHidden/>
          </w:rPr>
          <w:instrText xml:space="preserve"> PAGEREF _Toc230771105 \h </w:instrText>
        </w:r>
        <w:r>
          <w:rPr>
            <w:noProof/>
            <w:webHidden/>
          </w:rPr>
        </w:r>
        <w:r>
          <w:rPr>
            <w:noProof/>
            <w:webHidden/>
          </w:rPr>
          <w:fldChar w:fldCharType="separate"/>
        </w:r>
        <w:r>
          <w:rPr>
            <w:noProof/>
            <w:webHidden/>
          </w:rPr>
          <w:t>17</w:t>
        </w:r>
        <w:r>
          <w:rPr>
            <w:noProof/>
            <w:webHidden/>
          </w:rPr>
          <w:fldChar w:fldCharType="end"/>
        </w:r>
      </w:hyperlink>
    </w:p>
    <w:p w14:paraId="10C294F9" w14:textId="2914B98F" w:rsidR="00410DF6" w:rsidRDefault="00410DF6">
      <w:pPr>
        <w:pStyle w:val="TOC2"/>
        <w:tabs>
          <w:tab w:val="right" w:leader="dot" w:pos="8828"/>
        </w:tabs>
        <w:rPr>
          <w:rFonts w:eastAsiaTheme="minorEastAsia"/>
          <w:smallCaps w:val="0"/>
          <w:noProof/>
          <w:sz w:val="24"/>
          <w:szCs w:val="24"/>
          <w:lang w:eastAsia="es-CO"/>
        </w:rPr>
      </w:pPr>
      <w:hyperlink w:anchor="_Toc230771106" w:history="1">
        <w:r w:rsidRPr="002564B2">
          <w:rPr>
            <w:rStyle w:val="Hyperlink"/>
            <w:bCs/>
            <w:noProof/>
          </w:rPr>
          <w:t>5.1.</w:t>
        </w:r>
        <w:r w:rsidRPr="002564B2">
          <w:rPr>
            <w:rStyle w:val="Hyperlink"/>
            <w:noProof/>
          </w:rPr>
          <w:t xml:space="preserve"> RESUMEN GENERAL PARA EL CUATRENIO</w:t>
        </w:r>
        <w:r>
          <w:rPr>
            <w:noProof/>
            <w:webHidden/>
          </w:rPr>
          <w:tab/>
        </w:r>
        <w:r>
          <w:rPr>
            <w:noProof/>
            <w:webHidden/>
          </w:rPr>
          <w:fldChar w:fldCharType="begin"/>
        </w:r>
        <w:r>
          <w:rPr>
            <w:noProof/>
            <w:webHidden/>
          </w:rPr>
          <w:instrText xml:space="preserve"> PAGEREF _Toc230771106 \h </w:instrText>
        </w:r>
        <w:r>
          <w:rPr>
            <w:noProof/>
            <w:webHidden/>
          </w:rPr>
        </w:r>
        <w:r>
          <w:rPr>
            <w:noProof/>
            <w:webHidden/>
          </w:rPr>
          <w:fldChar w:fldCharType="separate"/>
        </w:r>
        <w:r>
          <w:rPr>
            <w:noProof/>
            <w:webHidden/>
          </w:rPr>
          <w:t>18</w:t>
        </w:r>
        <w:r>
          <w:rPr>
            <w:noProof/>
            <w:webHidden/>
          </w:rPr>
          <w:fldChar w:fldCharType="end"/>
        </w:r>
      </w:hyperlink>
    </w:p>
    <w:p w14:paraId="13D9DEDD" w14:textId="1DDE72C7" w:rsidR="00410DF6" w:rsidRDefault="00410DF6">
      <w:pPr>
        <w:pStyle w:val="TOC2"/>
        <w:tabs>
          <w:tab w:val="right" w:leader="dot" w:pos="8828"/>
        </w:tabs>
        <w:rPr>
          <w:rFonts w:eastAsiaTheme="minorEastAsia"/>
          <w:smallCaps w:val="0"/>
          <w:noProof/>
          <w:sz w:val="24"/>
          <w:szCs w:val="24"/>
          <w:lang w:eastAsia="es-CO"/>
        </w:rPr>
      </w:pPr>
      <w:hyperlink w:anchor="_Toc230771107" w:history="1">
        <w:r w:rsidRPr="002564B2">
          <w:rPr>
            <w:rStyle w:val="Hyperlink"/>
            <w:bCs/>
            <w:noProof/>
          </w:rPr>
          <w:t>5.2.</w:t>
        </w:r>
        <w:r w:rsidRPr="002564B2">
          <w:rPr>
            <w:rStyle w:val="Hyperlink"/>
            <w:noProof/>
          </w:rPr>
          <w:t xml:space="preserve"> Análisis Descriptivo por Vigencia</w:t>
        </w:r>
        <w:r>
          <w:rPr>
            <w:noProof/>
            <w:webHidden/>
          </w:rPr>
          <w:tab/>
        </w:r>
        <w:r>
          <w:rPr>
            <w:noProof/>
            <w:webHidden/>
          </w:rPr>
          <w:fldChar w:fldCharType="begin"/>
        </w:r>
        <w:r>
          <w:rPr>
            <w:noProof/>
            <w:webHidden/>
          </w:rPr>
          <w:instrText xml:space="preserve"> PAGEREF _Toc230771107 \h </w:instrText>
        </w:r>
        <w:r>
          <w:rPr>
            <w:noProof/>
            <w:webHidden/>
          </w:rPr>
        </w:r>
        <w:r>
          <w:rPr>
            <w:noProof/>
            <w:webHidden/>
          </w:rPr>
          <w:fldChar w:fldCharType="separate"/>
        </w:r>
        <w:r>
          <w:rPr>
            <w:noProof/>
            <w:webHidden/>
          </w:rPr>
          <w:t>20</w:t>
        </w:r>
        <w:r>
          <w:rPr>
            <w:noProof/>
            <w:webHidden/>
          </w:rPr>
          <w:fldChar w:fldCharType="end"/>
        </w:r>
      </w:hyperlink>
    </w:p>
    <w:p w14:paraId="284785ED" w14:textId="08C6E0BA" w:rsidR="00410DF6" w:rsidRDefault="00410DF6">
      <w:pPr>
        <w:pStyle w:val="TOC2"/>
        <w:tabs>
          <w:tab w:val="right" w:leader="dot" w:pos="8828"/>
        </w:tabs>
        <w:rPr>
          <w:rFonts w:eastAsiaTheme="minorEastAsia"/>
          <w:smallCaps w:val="0"/>
          <w:noProof/>
          <w:sz w:val="24"/>
          <w:szCs w:val="24"/>
          <w:lang w:eastAsia="es-CO"/>
        </w:rPr>
      </w:pPr>
      <w:hyperlink w:anchor="_Toc230771108" w:history="1">
        <w:r w:rsidRPr="002564B2">
          <w:rPr>
            <w:rStyle w:val="Hyperlink"/>
            <w:noProof/>
          </w:rPr>
          <w:t>5.2.1. VIGENCIA 2022 (agosto – diciembre)</w:t>
        </w:r>
        <w:r>
          <w:rPr>
            <w:noProof/>
            <w:webHidden/>
          </w:rPr>
          <w:tab/>
        </w:r>
        <w:r>
          <w:rPr>
            <w:noProof/>
            <w:webHidden/>
          </w:rPr>
          <w:fldChar w:fldCharType="begin"/>
        </w:r>
        <w:r>
          <w:rPr>
            <w:noProof/>
            <w:webHidden/>
          </w:rPr>
          <w:instrText xml:space="preserve"> PAGEREF _Toc230771108 \h </w:instrText>
        </w:r>
        <w:r>
          <w:rPr>
            <w:noProof/>
            <w:webHidden/>
          </w:rPr>
        </w:r>
        <w:r>
          <w:rPr>
            <w:noProof/>
            <w:webHidden/>
          </w:rPr>
          <w:fldChar w:fldCharType="separate"/>
        </w:r>
        <w:r>
          <w:rPr>
            <w:noProof/>
            <w:webHidden/>
          </w:rPr>
          <w:t>20</w:t>
        </w:r>
        <w:r>
          <w:rPr>
            <w:noProof/>
            <w:webHidden/>
          </w:rPr>
          <w:fldChar w:fldCharType="end"/>
        </w:r>
      </w:hyperlink>
    </w:p>
    <w:p w14:paraId="5AE98D11" w14:textId="590F4368" w:rsidR="00410DF6" w:rsidRDefault="00410DF6">
      <w:pPr>
        <w:pStyle w:val="TOC2"/>
        <w:tabs>
          <w:tab w:val="right" w:leader="dot" w:pos="8828"/>
        </w:tabs>
        <w:rPr>
          <w:rFonts w:eastAsiaTheme="minorEastAsia"/>
          <w:smallCaps w:val="0"/>
          <w:noProof/>
          <w:sz w:val="24"/>
          <w:szCs w:val="24"/>
          <w:lang w:eastAsia="es-CO"/>
        </w:rPr>
      </w:pPr>
      <w:hyperlink w:anchor="_Toc230771109" w:history="1">
        <w:r w:rsidRPr="002564B2">
          <w:rPr>
            <w:rStyle w:val="Hyperlink"/>
            <w:noProof/>
          </w:rPr>
          <w:t>5.2.2. vigencia 2023</w:t>
        </w:r>
        <w:r>
          <w:rPr>
            <w:noProof/>
            <w:webHidden/>
          </w:rPr>
          <w:tab/>
        </w:r>
        <w:r>
          <w:rPr>
            <w:noProof/>
            <w:webHidden/>
          </w:rPr>
          <w:fldChar w:fldCharType="begin"/>
        </w:r>
        <w:r>
          <w:rPr>
            <w:noProof/>
            <w:webHidden/>
          </w:rPr>
          <w:instrText xml:space="preserve"> PAGEREF _Toc230771109 \h </w:instrText>
        </w:r>
        <w:r>
          <w:rPr>
            <w:noProof/>
            <w:webHidden/>
          </w:rPr>
        </w:r>
        <w:r>
          <w:rPr>
            <w:noProof/>
            <w:webHidden/>
          </w:rPr>
          <w:fldChar w:fldCharType="separate"/>
        </w:r>
        <w:r>
          <w:rPr>
            <w:noProof/>
            <w:webHidden/>
          </w:rPr>
          <w:t>20</w:t>
        </w:r>
        <w:r>
          <w:rPr>
            <w:noProof/>
            <w:webHidden/>
          </w:rPr>
          <w:fldChar w:fldCharType="end"/>
        </w:r>
      </w:hyperlink>
    </w:p>
    <w:p w14:paraId="4CD5B950" w14:textId="5BBBCF8D" w:rsidR="00410DF6" w:rsidRDefault="00410DF6">
      <w:pPr>
        <w:pStyle w:val="TOC2"/>
        <w:tabs>
          <w:tab w:val="right" w:leader="dot" w:pos="8828"/>
        </w:tabs>
        <w:rPr>
          <w:rFonts w:eastAsiaTheme="minorEastAsia"/>
          <w:smallCaps w:val="0"/>
          <w:noProof/>
          <w:sz w:val="24"/>
          <w:szCs w:val="24"/>
          <w:lang w:eastAsia="es-CO"/>
        </w:rPr>
      </w:pPr>
      <w:hyperlink w:anchor="_Toc230771110" w:history="1">
        <w:r w:rsidRPr="002564B2">
          <w:rPr>
            <w:rStyle w:val="Hyperlink"/>
            <w:noProof/>
          </w:rPr>
          <w:t>5.2.3. vigencia 2024</w:t>
        </w:r>
        <w:r>
          <w:rPr>
            <w:noProof/>
            <w:webHidden/>
          </w:rPr>
          <w:tab/>
        </w:r>
        <w:r>
          <w:rPr>
            <w:noProof/>
            <w:webHidden/>
          </w:rPr>
          <w:fldChar w:fldCharType="begin"/>
        </w:r>
        <w:r>
          <w:rPr>
            <w:noProof/>
            <w:webHidden/>
          </w:rPr>
          <w:instrText xml:space="preserve"> PAGEREF _Toc230771110 \h </w:instrText>
        </w:r>
        <w:r>
          <w:rPr>
            <w:noProof/>
            <w:webHidden/>
          </w:rPr>
        </w:r>
        <w:r>
          <w:rPr>
            <w:noProof/>
            <w:webHidden/>
          </w:rPr>
          <w:fldChar w:fldCharType="separate"/>
        </w:r>
        <w:r>
          <w:rPr>
            <w:noProof/>
            <w:webHidden/>
          </w:rPr>
          <w:t>21</w:t>
        </w:r>
        <w:r>
          <w:rPr>
            <w:noProof/>
            <w:webHidden/>
          </w:rPr>
          <w:fldChar w:fldCharType="end"/>
        </w:r>
      </w:hyperlink>
    </w:p>
    <w:p w14:paraId="3E3320BB" w14:textId="2558BACA" w:rsidR="00410DF6" w:rsidRDefault="00410DF6">
      <w:pPr>
        <w:pStyle w:val="TOC2"/>
        <w:tabs>
          <w:tab w:val="right" w:leader="dot" w:pos="8828"/>
        </w:tabs>
        <w:rPr>
          <w:rFonts w:eastAsiaTheme="minorEastAsia"/>
          <w:smallCaps w:val="0"/>
          <w:noProof/>
          <w:sz w:val="24"/>
          <w:szCs w:val="24"/>
          <w:lang w:eastAsia="es-CO"/>
        </w:rPr>
      </w:pPr>
      <w:hyperlink w:anchor="_Toc230771111" w:history="1">
        <w:r w:rsidRPr="002564B2">
          <w:rPr>
            <w:rStyle w:val="Hyperlink"/>
            <w:noProof/>
          </w:rPr>
          <w:t>5.2.4. vigencia 2025</w:t>
        </w:r>
        <w:r>
          <w:rPr>
            <w:noProof/>
            <w:webHidden/>
          </w:rPr>
          <w:tab/>
        </w:r>
        <w:r>
          <w:rPr>
            <w:noProof/>
            <w:webHidden/>
          </w:rPr>
          <w:fldChar w:fldCharType="begin"/>
        </w:r>
        <w:r>
          <w:rPr>
            <w:noProof/>
            <w:webHidden/>
          </w:rPr>
          <w:instrText xml:space="preserve"> PAGEREF _Toc230771111 \h </w:instrText>
        </w:r>
        <w:r>
          <w:rPr>
            <w:noProof/>
            <w:webHidden/>
          </w:rPr>
        </w:r>
        <w:r>
          <w:rPr>
            <w:noProof/>
            <w:webHidden/>
          </w:rPr>
          <w:fldChar w:fldCharType="separate"/>
        </w:r>
        <w:r>
          <w:rPr>
            <w:noProof/>
            <w:webHidden/>
          </w:rPr>
          <w:t>22</w:t>
        </w:r>
        <w:r>
          <w:rPr>
            <w:noProof/>
            <w:webHidden/>
          </w:rPr>
          <w:fldChar w:fldCharType="end"/>
        </w:r>
      </w:hyperlink>
    </w:p>
    <w:p w14:paraId="4A7B8AA3" w14:textId="79A37165" w:rsidR="00410DF6" w:rsidRDefault="00410DF6">
      <w:pPr>
        <w:pStyle w:val="TOC2"/>
        <w:tabs>
          <w:tab w:val="right" w:leader="dot" w:pos="8828"/>
        </w:tabs>
        <w:rPr>
          <w:rFonts w:eastAsiaTheme="minorEastAsia"/>
          <w:smallCaps w:val="0"/>
          <w:noProof/>
          <w:sz w:val="24"/>
          <w:szCs w:val="24"/>
          <w:lang w:eastAsia="es-CO"/>
        </w:rPr>
      </w:pPr>
      <w:hyperlink w:anchor="_Toc230771112" w:history="1">
        <w:r w:rsidRPr="002564B2">
          <w:rPr>
            <w:rStyle w:val="Hyperlink"/>
            <w:noProof/>
          </w:rPr>
          <w:t>5.2.5. vigencia 2026 (ene–may 2026)</w:t>
        </w:r>
        <w:r>
          <w:rPr>
            <w:noProof/>
            <w:webHidden/>
          </w:rPr>
          <w:tab/>
        </w:r>
        <w:r>
          <w:rPr>
            <w:noProof/>
            <w:webHidden/>
          </w:rPr>
          <w:fldChar w:fldCharType="begin"/>
        </w:r>
        <w:r>
          <w:rPr>
            <w:noProof/>
            <w:webHidden/>
          </w:rPr>
          <w:instrText xml:space="preserve"> PAGEREF _Toc230771112 \h </w:instrText>
        </w:r>
        <w:r>
          <w:rPr>
            <w:noProof/>
            <w:webHidden/>
          </w:rPr>
        </w:r>
        <w:r>
          <w:rPr>
            <w:noProof/>
            <w:webHidden/>
          </w:rPr>
          <w:fldChar w:fldCharType="separate"/>
        </w:r>
        <w:r>
          <w:rPr>
            <w:noProof/>
            <w:webHidden/>
          </w:rPr>
          <w:t>22</w:t>
        </w:r>
        <w:r>
          <w:rPr>
            <w:noProof/>
            <w:webHidden/>
          </w:rPr>
          <w:fldChar w:fldCharType="end"/>
        </w:r>
      </w:hyperlink>
    </w:p>
    <w:p w14:paraId="00826DDA" w14:textId="1A2ECD38" w:rsidR="00410DF6" w:rsidRDefault="00410DF6">
      <w:pPr>
        <w:pStyle w:val="TOC1"/>
        <w:rPr>
          <w:rFonts w:eastAsiaTheme="minorEastAsia"/>
          <w:b w:val="0"/>
          <w:bCs w:val="0"/>
          <w:caps w:val="0"/>
          <w:noProof/>
          <w:sz w:val="24"/>
          <w:szCs w:val="24"/>
          <w:lang w:eastAsia="es-CO"/>
        </w:rPr>
      </w:pPr>
      <w:hyperlink w:anchor="_Toc230771113" w:history="1">
        <w:r w:rsidRPr="002564B2">
          <w:rPr>
            <w:rStyle w:val="Hyperlink"/>
            <w:noProof/>
          </w:rPr>
          <w:t>6. ESTADO ACTUAL DE LA GESTIÓN CONTRACTUAL (Enero a Mayo 2026)</w:t>
        </w:r>
        <w:r>
          <w:rPr>
            <w:noProof/>
            <w:webHidden/>
          </w:rPr>
          <w:tab/>
        </w:r>
        <w:r>
          <w:rPr>
            <w:noProof/>
            <w:webHidden/>
          </w:rPr>
          <w:fldChar w:fldCharType="begin"/>
        </w:r>
        <w:r>
          <w:rPr>
            <w:noProof/>
            <w:webHidden/>
          </w:rPr>
          <w:instrText xml:space="preserve"> PAGEREF _Toc230771113 \h </w:instrText>
        </w:r>
        <w:r>
          <w:rPr>
            <w:noProof/>
            <w:webHidden/>
          </w:rPr>
        </w:r>
        <w:r>
          <w:rPr>
            <w:noProof/>
            <w:webHidden/>
          </w:rPr>
          <w:fldChar w:fldCharType="separate"/>
        </w:r>
        <w:r>
          <w:rPr>
            <w:noProof/>
            <w:webHidden/>
          </w:rPr>
          <w:t>23</w:t>
        </w:r>
        <w:r>
          <w:rPr>
            <w:noProof/>
            <w:webHidden/>
          </w:rPr>
          <w:fldChar w:fldCharType="end"/>
        </w:r>
      </w:hyperlink>
    </w:p>
    <w:p w14:paraId="26BD077C" w14:textId="25401878" w:rsidR="00410DF6" w:rsidRDefault="00410DF6">
      <w:pPr>
        <w:pStyle w:val="TOC2"/>
        <w:tabs>
          <w:tab w:val="right" w:leader="dot" w:pos="8828"/>
        </w:tabs>
        <w:rPr>
          <w:rFonts w:eastAsiaTheme="minorEastAsia"/>
          <w:smallCaps w:val="0"/>
          <w:noProof/>
          <w:sz w:val="24"/>
          <w:szCs w:val="24"/>
          <w:lang w:eastAsia="es-CO"/>
        </w:rPr>
      </w:pPr>
      <w:hyperlink w:anchor="_Toc230771114" w:history="1">
        <w:r w:rsidRPr="002564B2">
          <w:rPr>
            <w:rStyle w:val="Hyperlink"/>
            <w:bCs/>
            <w:noProof/>
          </w:rPr>
          <w:t>6.1.</w:t>
        </w:r>
        <w:r w:rsidRPr="002564B2">
          <w:rPr>
            <w:rStyle w:val="Hyperlink"/>
            <w:noProof/>
          </w:rPr>
          <w:t xml:space="preserve"> Composición del Plan Anual de Adquisiciones (PAA 2026)</w:t>
        </w:r>
        <w:r>
          <w:rPr>
            <w:noProof/>
            <w:webHidden/>
          </w:rPr>
          <w:tab/>
        </w:r>
        <w:r>
          <w:rPr>
            <w:noProof/>
            <w:webHidden/>
          </w:rPr>
          <w:fldChar w:fldCharType="begin"/>
        </w:r>
        <w:r>
          <w:rPr>
            <w:noProof/>
            <w:webHidden/>
          </w:rPr>
          <w:instrText xml:space="preserve"> PAGEREF _Toc230771114 \h </w:instrText>
        </w:r>
        <w:r>
          <w:rPr>
            <w:noProof/>
            <w:webHidden/>
          </w:rPr>
        </w:r>
        <w:r>
          <w:rPr>
            <w:noProof/>
            <w:webHidden/>
          </w:rPr>
          <w:fldChar w:fldCharType="separate"/>
        </w:r>
        <w:r>
          <w:rPr>
            <w:noProof/>
            <w:webHidden/>
          </w:rPr>
          <w:t>23</w:t>
        </w:r>
        <w:r>
          <w:rPr>
            <w:noProof/>
            <w:webHidden/>
          </w:rPr>
          <w:fldChar w:fldCharType="end"/>
        </w:r>
      </w:hyperlink>
    </w:p>
    <w:p w14:paraId="3CD4D7DF" w14:textId="7D2E4437" w:rsidR="00410DF6" w:rsidRDefault="00410DF6">
      <w:pPr>
        <w:pStyle w:val="TOC2"/>
        <w:tabs>
          <w:tab w:val="right" w:leader="dot" w:pos="8828"/>
        </w:tabs>
        <w:rPr>
          <w:rFonts w:eastAsiaTheme="minorEastAsia"/>
          <w:smallCaps w:val="0"/>
          <w:noProof/>
          <w:sz w:val="24"/>
          <w:szCs w:val="24"/>
          <w:lang w:eastAsia="es-CO"/>
        </w:rPr>
      </w:pPr>
      <w:hyperlink w:anchor="_Toc230771115" w:history="1">
        <w:r w:rsidRPr="002564B2">
          <w:rPr>
            <w:rStyle w:val="Hyperlink"/>
            <w:bCs/>
            <w:noProof/>
          </w:rPr>
          <w:t>6.2.</w:t>
        </w:r>
        <w:r w:rsidRPr="002564B2">
          <w:rPr>
            <w:rStyle w:val="Hyperlink"/>
            <w:noProof/>
          </w:rPr>
          <w:t xml:space="preserve"> Distribución de la contratación por dependencias</w:t>
        </w:r>
        <w:r>
          <w:rPr>
            <w:noProof/>
            <w:webHidden/>
          </w:rPr>
          <w:tab/>
        </w:r>
        <w:r>
          <w:rPr>
            <w:noProof/>
            <w:webHidden/>
          </w:rPr>
          <w:fldChar w:fldCharType="begin"/>
        </w:r>
        <w:r>
          <w:rPr>
            <w:noProof/>
            <w:webHidden/>
          </w:rPr>
          <w:instrText xml:space="preserve"> PAGEREF _Toc230771115 \h </w:instrText>
        </w:r>
        <w:r>
          <w:rPr>
            <w:noProof/>
            <w:webHidden/>
          </w:rPr>
        </w:r>
        <w:r>
          <w:rPr>
            <w:noProof/>
            <w:webHidden/>
          </w:rPr>
          <w:fldChar w:fldCharType="separate"/>
        </w:r>
        <w:r>
          <w:rPr>
            <w:noProof/>
            <w:webHidden/>
          </w:rPr>
          <w:t>25</w:t>
        </w:r>
        <w:r>
          <w:rPr>
            <w:noProof/>
            <w:webHidden/>
          </w:rPr>
          <w:fldChar w:fldCharType="end"/>
        </w:r>
      </w:hyperlink>
    </w:p>
    <w:p w14:paraId="4C6A515A" w14:textId="45B4F056" w:rsidR="00410DF6" w:rsidRDefault="00410DF6">
      <w:pPr>
        <w:pStyle w:val="TOC2"/>
        <w:tabs>
          <w:tab w:val="right" w:leader="dot" w:pos="8828"/>
        </w:tabs>
        <w:rPr>
          <w:rFonts w:eastAsiaTheme="minorEastAsia"/>
          <w:smallCaps w:val="0"/>
          <w:noProof/>
          <w:sz w:val="24"/>
          <w:szCs w:val="24"/>
          <w:lang w:eastAsia="es-CO"/>
        </w:rPr>
      </w:pPr>
      <w:hyperlink w:anchor="_Toc230771116" w:history="1">
        <w:r w:rsidRPr="002564B2">
          <w:rPr>
            <w:rStyle w:val="Hyperlink"/>
            <w:bCs/>
            <w:noProof/>
          </w:rPr>
          <w:t>6.3.</w:t>
        </w:r>
        <w:r w:rsidRPr="002564B2">
          <w:rPr>
            <w:rStyle w:val="Hyperlink"/>
            <w:noProof/>
          </w:rPr>
          <w:t xml:space="preserve"> Estado de los procesos contractuales</w:t>
        </w:r>
        <w:r>
          <w:rPr>
            <w:noProof/>
            <w:webHidden/>
          </w:rPr>
          <w:tab/>
        </w:r>
        <w:r>
          <w:rPr>
            <w:noProof/>
            <w:webHidden/>
          </w:rPr>
          <w:fldChar w:fldCharType="begin"/>
        </w:r>
        <w:r>
          <w:rPr>
            <w:noProof/>
            <w:webHidden/>
          </w:rPr>
          <w:instrText xml:space="preserve"> PAGEREF _Toc230771116 \h </w:instrText>
        </w:r>
        <w:r>
          <w:rPr>
            <w:noProof/>
            <w:webHidden/>
          </w:rPr>
        </w:r>
        <w:r>
          <w:rPr>
            <w:noProof/>
            <w:webHidden/>
          </w:rPr>
          <w:fldChar w:fldCharType="separate"/>
        </w:r>
        <w:r>
          <w:rPr>
            <w:noProof/>
            <w:webHidden/>
          </w:rPr>
          <w:t>27</w:t>
        </w:r>
        <w:r>
          <w:rPr>
            <w:noProof/>
            <w:webHidden/>
          </w:rPr>
          <w:fldChar w:fldCharType="end"/>
        </w:r>
      </w:hyperlink>
    </w:p>
    <w:p w14:paraId="25BFC8DB" w14:textId="26D7835F" w:rsidR="00410DF6" w:rsidRDefault="00410DF6">
      <w:pPr>
        <w:pStyle w:val="TOC2"/>
        <w:tabs>
          <w:tab w:val="right" w:leader="dot" w:pos="8828"/>
        </w:tabs>
        <w:rPr>
          <w:rFonts w:eastAsiaTheme="minorEastAsia"/>
          <w:smallCaps w:val="0"/>
          <w:noProof/>
          <w:sz w:val="24"/>
          <w:szCs w:val="24"/>
          <w:lang w:eastAsia="es-CO"/>
        </w:rPr>
      </w:pPr>
      <w:hyperlink w:anchor="_Toc230771117" w:history="1">
        <w:r w:rsidRPr="002564B2">
          <w:rPr>
            <w:rStyle w:val="Hyperlink"/>
            <w:bCs/>
            <w:noProof/>
          </w:rPr>
          <w:t>6.4.</w:t>
        </w:r>
        <w:r w:rsidRPr="002564B2">
          <w:rPr>
            <w:rStyle w:val="Hyperlink"/>
            <w:noProof/>
          </w:rPr>
          <w:t xml:space="preserve"> Procesos pendientes de contratación</w:t>
        </w:r>
        <w:r>
          <w:rPr>
            <w:noProof/>
            <w:webHidden/>
          </w:rPr>
          <w:tab/>
        </w:r>
        <w:r>
          <w:rPr>
            <w:noProof/>
            <w:webHidden/>
          </w:rPr>
          <w:fldChar w:fldCharType="begin"/>
        </w:r>
        <w:r>
          <w:rPr>
            <w:noProof/>
            <w:webHidden/>
          </w:rPr>
          <w:instrText xml:space="preserve"> PAGEREF _Toc230771117 \h </w:instrText>
        </w:r>
        <w:r>
          <w:rPr>
            <w:noProof/>
            <w:webHidden/>
          </w:rPr>
        </w:r>
        <w:r>
          <w:rPr>
            <w:noProof/>
            <w:webHidden/>
          </w:rPr>
          <w:fldChar w:fldCharType="separate"/>
        </w:r>
        <w:r>
          <w:rPr>
            <w:noProof/>
            <w:webHidden/>
          </w:rPr>
          <w:t>29</w:t>
        </w:r>
        <w:r>
          <w:rPr>
            <w:noProof/>
            <w:webHidden/>
          </w:rPr>
          <w:fldChar w:fldCharType="end"/>
        </w:r>
      </w:hyperlink>
    </w:p>
    <w:p w14:paraId="49894742" w14:textId="4CCC9949" w:rsidR="00410DF6" w:rsidRDefault="00410DF6">
      <w:pPr>
        <w:pStyle w:val="TOC2"/>
        <w:tabs>
          <w:tab w:val="right" w:leader="dot" w:pos="8828"/>
        </w:tabs>
        <w:rPr>
          <w:rFonts w:eastAsiaTheme="minorEastAsia"/>
          <w:smallCaps w:val="0"/>
          <w:noProof/>
          <w:sz w:val="24"/>
          <w:szCs w:val="24"/>
          <w:lang w:eastAsia="es-CO"/>
        </w:rPr>
      </w:pPr>
      <w:hyperlink w:anchor="_Toc230771118" w:history="1">
        <w:r w:rsidRPr="002564B2">
          <w:rPr>
            <w:rStyle w:val="Hyperlink"/>
            <w:bCs/>
            <w:noProof/>
          </w:rPr>
          <w:t>6.5.</w:t>
        </w:r>
        <w:r w:rsidRPr="002564B2">
          <w:rPr>
            <w:rStyle w:val="Hyperlink"/>
            <w:noProof/>
          </w:rPr>
          <w:t xml:space="preserve"> Trámites en Curso (corte 30 de junio de 2026)</w:t>
        </w:r>
        <w:r>
          <w:rPr>
            <w:noProof/>
            <w:webHidden/>
          </w:rPr>
          <w:tab/>
        </w:r>
        <w:r>
          <w:rPr>
            <w:noProof/>
            <w:webHidden/>
          </w:rPr>
          <w:fldChar w:fldCharType="begin"/>
        </w:r>
        <w:r>
          <w:rPr>
            <w:noProof/>
            <w:webHidden/>
          </w:rPr>
          <w:instrText xml:space="preserve"> PAGEREF _Toc230771118 \h </w:instrText>
        </w:r>
        <w:r>
          <w:rPr>
            <w:noProof/>
            <w:webHidden/>
          </w:rPr>
        </w:r>
        <w:r>
          <w:rPr>
            <w:noProof/>
            <w:webHidden/>
          </w:rPr>
          <w:fldChar w:fldCharType="separate"/>
        </w:r>
        <w:r>
          <w:rPr>
            <w:noProof/>
            <w:webHidden/>
          </w:rPr>
          <w:t>30</w:t>
        </w:r>
        <w:r>
          <w:rPr>
            <w:noProof/>
            <w:webHidden/>
          </w:rPr>
          <w:fldChar w:fldCharType="end"/>
        </w:r>
      </w:hyperlink>
    </w:p>
    <w:p w14:paraId="327F96AE" w14:textId="7DEF0016" w:rsidR="00410DF6" w:rsidRDefault="00410DF6">
      <w:pPr>
        <w:pStyle w:val="TOC1"/>
        <w:rPr>
          <w:rFonts w:eastAsiaTheme="minorEastAsia"/>
          <w:b w:val="0"/>
          <w:bCs w:val="0"/>
          <w:caps w:val="0"/>
          <w:noProof/>
          <w:sz w:val="24"/>
          <w:szCs w:val="24"/>
          <w:lang w:eastAsia="es-CO"/>
        </w:rPr>
      </w:pPr>
      <w:hyperlink w:anchor="_Toc230771119" w:history="1">
        <w:r w:rsidRPr="002564B2">
          <w:rPr>
            <w:rStyle w:val="Hyperlink"/>
            <w:noProof/>
          </w:rPr>
          <w:t>7. Resumen de la gestión contractual</w:t>
        </w:r>
        <w:r>
          <w:rPr>
            <w:noProof/>
            <w:webHidden/>
          </w:rPr>
          <w:tab/>
        </w:r>
        <w:r>
          <w:rPr>
            <w:noProof/>
            <w:webHidden/>
          </w:rPr>
          <w:fldChar w:fldCharType="begin"/>
        </w:r>
        <w:r>
          <w:rPr>
            <w:noProof/>
            <w:webHidden/>
          </w:rPr>
          <w:instrText xml:space="preserve"> PAGEREF _Toc230771119 \h </w:instrText>
        </w:r>
        <w:r>
          <w:rPr>
            <w:noProof/>
            <w:webHidden/>
          </w:rPr>
        </w:r>
        <w:r>
          <w:rPr>
            <w:noProof/>
            <w:webHidden/>
          </w:rPr>
          <w:fldChar w:fldCharType="separate"/>
        </w:r>
        <w:r>
          <w:rPr>
            <w:noProof/>
            <w:webHidden/>
          </w:rPr>
          <w:t>31</w:t>
        </w:r>
        <w:r>
          <w:rPr>
            <w:noProof/>
            <w:webHidden/>
          </w:rPr>
          <w:fldChar w:fldCharType="end"/>
        </w:r>
      </w:hyperlink>
    </w:p>
    <w:p w14:paraId="63C453AC" w14:textId="2F50A784" w:rsidR="00410DF6" w:rsidRDefault="00410DF6">
      <w:pPr>
        <w:pStyle w:val="TOC1"/>
        <w:rPr>
          <w:rFonts w:eastAsiaTheme="minorEastAsia"/>
          <w:b w:val="0"/>
          <w:bCs w:val="0"/>
          <w:caps w:val="0"/>
          <w:noProof/>
          <w:sz w:val="24"/>
          <w:szCs w:val="24"/>
          <w:lang w:eastAsia="es-CO"/>
        </w:rPr>
      </w:pPr>
      <w:hyperlink w:anchor="_Toc230771120" w:history="1">
        <w:r w:rsidRPr="002564B2">
          <w:rPr>
            <w:rStyle w:val="Hyperlink"/>
            <w:noProof/>
          </w:rPr>
          <w:t>8. ARCHIVO Y TRANSFERENCIA DOCUMENTAL</w:t>
        </w:r>
        <w:r>
          <w:rPr>
            <w:noProof/>
            <w:webHidden/>
          </w:rPr>
          <w:tab/>
        </w:r>
        <w:r>
          <w:rPr>
            <w:noProof/>
            <w:webHidden/>
          </w:rPr>
          <w:fldChar w:fldCharType="begin"/>
        </w:r>
        <w:r>
          <w:rPr>
            <w:noProof/>
            <w:webHidden/>
          </w:rPr>
          <w:instrText xml:space="preserve"> PAGEREF _Toc230771120 \h </w:instrText>
        </w:r>
        <w:r>
          <w:rPr>
            <w:noProof/>
            <w:webHidden/>
          </w:rPr>
        </w:r>
        <w:r>
          <w:rPr>
            <w:noProof/>
            <w:webHidden/>
          </w:rPr>
          <w:fldChar w:fldCharType="separate"/>
        </w:r>
        <w:r>
          <w:rPr>
            <w:noProof/>
            <w:webHidden/>
          </w:rPr>
          <w:t>31</w:t>
        </w:r>
        <w:r>
          <w:rPr>
            <w:noProof/>
            <w:webHidden/>
          </w:rPr>
          <w:fldChar w:fldCharType="end"/>
        </w:r>
      </w:hyperlink>
    </w:p>
    <w:p w14:paraId="7DCACBBE" w14:textId="15C3D95D" w:rsidR="00410DF6" w:rsidRDefault="00410DF6">
      <w:pPr>
        <w:pStyle w:val="TOC1"/>
        <w:rPr>
          <w:rFonts w:eastAsiaTheme="minorEastAsia"/>
          <w:b w:val="0"/>
          <w:bCs w:val="0"/>
          <w:caps w:val="0"/>
          <w:noProof/>
          <w:sz w:val="24"/>
          <w:szCs w:val="24"/>
          <w:lang w:eastAsia="es-CO"/>
        </w:rPr>
      </w:pPr>
      <w:hyperlink w:anchor="_Toc230771121" w:history="1">
        <w:r w:rsidRPr="002564B2">
          <w:rPr>
            <w:rStyle w:val="Hyperlink"/>
            <w:noProof/>
          </w:rPr>
          <w:t>9. LIQUIDACIONES</w:t>
        </w:r>
        <w:r>
          <w:rPr>
            <w:noProof/>
            <w:webHidden/>
          </w:rPr>
          <w:tab/>
        </w:r>
        <w:r>
          <w:rPr>
            <w:noProof/>
            <w:webHidden/>
          </w:rPr>
          <w:fldChar w:fldCharType="begin"/>
        </w:r>
        <w:r>
          <w:rPr>
            <w:noProof/>
            <w:webHidden/>
          </w:rPr>
          <w:instrText xml:space="preserve"> PAGEREF _Toc230771121 \h </w:instrText>
        </w:r>
        <w:r>
          <w:rPr>
            <w:noProof/>
            <w:webHidden/>
          </w:rPr>
        </w:r>
        <w:r>
          <w:rPr>
            <w:noProof/>
            <w:webHidden/>
          </w:rPr>
          <w:fldChar w:fldCharType="separate"/>
        </w:r>
        <w:r>
          <w:rPr>
            <w:noProof/>
            <w:webHidden/>
          </w:rPr>
          <w:t>32</w:t>
        </w:r>
        <w:r>
          <w:rPr>
            <w:noProof/>
            <w:webHidden/>
          </w:rPr>
          <w:fldChar w:fldCharType="end"/>
        </w:r>
      </w:hyperlink>
    </w:p>
    <w:p w14:paraId="67F72531" w14:textId="7FEFF17A" w:rsidR="00410DF6" w:rsidRDefault="00410DF6">
      <w:pPr>
        <w:pStyle w:val="TOC1"/>
        <w:rPr>
          <w:rFonts w:eastAsiaTheme="minorEastAsia"/>
          <w:b w:val="0"/>
          <w:bCs w:val="0"/>
          <w:caps w:val="0"/>
          <w:noProof/>
          <w:sz w:val="24"/>
          <w:szCs w:val="24"/>
          <w:lang w:eastAsia="es-CO"/>
        </w:rPr>
      </w:pPr>
      <w:hyperlink w:anchor="_Toc230771122" w:history="1">
        <w:r w:rsidRPr="002564B2">
          <w:rPr>
            <w:rStyle w:val="Hyperlink"/>
            <w:noProof/>
          </w:rPr>
          <w:t>CONSOLIDADO POR VIGENCIA</w:t>
        </w:r>
        <w:r>
          <w:rPr>
            <w:noProof/>
            <w:webHidden/>
          </w:rPr>
          <w:tab/>
        </w:r>
        <w:r>
          <w:rPr>
            <w:noProof/>
            <w:webHidden/>
          </w:rPr>
          <w:fldChar w:fldCharType="begin"/>
        </w:r>
        <w:r>
          <w:rPr>
            <w:noProof/>
            <w:webHidden/>
          </w:rPr>
          <w:instrText xml:space="preserve"> PAGEREF _Toc230771122 \h </w:instrText>
        </w:r>
        <w:r>
          <w:rPr>
            <w:noProof/>
            <w:webHidden/>
          </w:rPr>
        </w:r>
        <w:r>
          <w:rPr>
            <w:noProof/>
            <w:webHidden/>
          </w:rPr>
          <w:fldChar w:fldCharType="separate"/>
        </w:r>
        <w:r>
          <w:rPr>
            <w:noProof/>
            <w:webHidden/>
          </w:rPr>
          <w:t>34</w:t>
        </w:r>
        <w:r>
          <w:rPr>
            <w:noProof/>
            <w:webHidden/>
          </w:rPr>
          <w:fldChar w:fldCharType="end"/>
        </w:r>
      </w:hyperlink>
    </w:p>
    <w:p w14:paraId="0F5ABBAB" w14:textId="0342930D" w:rsidR="00410DF6" w:rsidRDefault="00410DF6">
      <w:pPr>
        <w:pStyle w:val="TOC1"/>
        <w:rPr>
          <w:rFonts w:eastAsiaTheme="minorEastAsia"/>
          <w:b w:val="0"/>
          <w:bCs w:val="0"/>
          <w:caps w:val="0"/>
          <w:noProof/>
          <w:sz w:val="24"/>
          <w:szCs w:val="24"/>
          <w:lang w:eastAsia="es-CO"/>
        </w:rPr>
      </w:pPr>
      <w:hyperlink w:anchor="_Toc230771123" w:history="1">
        <w:r w:rsidRPr="002564B2">
          <w:rPr>
            <w:rStyle w:val="Hyperlink"/>
            <w:noProof/>
          </w:rPr>
          <w:t>10. PROCESOS ADMINISTRATIVOS SANCIONATORIOS</w:t>
        </w:r>
        <w:r>
          <w:rPr>
            <w:noProof/>
            <w:webHidden/>
          </w:rPr>
          <w:tab/>
        </w:r>
        <w:r>
          <w:rPr>
            <w:noProof/>
            <w:webHidden/>
          </w:rPr>
          <w:fldChar w:fldCharType="begin"/>
        </w:r>
        <w:r>
          <w:rPr>
            <w:noProof/>
            <w:webHidden/>
          </w:rPr>
          <w:instrText xml:space="preserve"> PAGEREF _Toc230771123 \h </w:instrText>
        </w:r>
        <w:r>
          <w:rPr>
            <w:noProof/>
            <w:webHidden/>
          </w:rPr>
        </w:r>
        <w:r>
          <w:rPr>
            <w:noProof/>
            <w:webHidden/>
          </w:rPr>
          <w:fldChar w:fldCharType="separate"/>
        </w:r>
        <w:r>
          <w:rPr>
            <w:noProof/>
            <w:webHidden/>
          </w:rPr>
          <w:t>36</w:t>
        </w:r>
        <w:r>
          <w:rPr>
            <w:noProof/>
            <w:webHidden/>
          </w:rPr>
          <w:fldChar w:fldCharType="end"/>
        </w:r>
      </w:hyperlink>
    </w:p>
    <w:p w14:paraId="26DE540F" w14:textId="7F8C470D" w:rsidR="00410DF6" w:rsidRDefault="00410DF6">
      <w:pPr>
        <w:pStyle w:val="TOC1"/>
        <w:rPr>
          <w:rFonts w:eastAsiaTheme="minorEastAsia"/>
          <w:b w:val="0"/>
          <w:bCs w:val="0"/>
          <w:caps w:val="0"/>
          <w:noProof/>
          <w:sz w:val="24"/>
          <w:szCs w:val="24"/>
          <w:lang w:eastAsia="es-CO"/>
        </w:rPr>
      </w:pPr>
      <w:hyperlink w:anchor="_Toc230771124" w:history="1">
        <w:r w:rsidRPr="002564B2">
          <w:rPr>
            <w:rStyle w:val="Hyperlink"/>
            <w:noProof/>
          </w:rPr>
          <w:t>11. GARANTÍAS</w:t>
        </w:r>
        <w:r>
          <w:rPr>
            <w:noProof/>
            <w:webHidden/>
          </w:rPr>
          <w:tab/>
        </w:r>
        <w:r>
          <w:rPr>
            <w:noProof/>
            <w:webHidden/>
          </w:rPr>
          <w:fldChar w:fldCharType="begin"/>
        </w:r>
        <w:r>
          <w:rPr>
            <w:noProof/>
            <w:webHidden/>
          </w:rPr>
          <w:instrText xml:space="preserve"> PAGEREF _Toc230771124 \h </w:instrText>
        </w:r>
        <w:r>
          <w:rPr>
            <w:noProof/>
            <w:webHidden/>
          </w:rPr>
        </w:r>
        <w:r>
          <w:rPr>
            <w:noProof/>
            <w:webHidden/>
          </w:rPr>
          <w:fldChar w:fldCharType="separate"/>
        </w:r>
        <w:r>
          <w:rPr>
            <w:noProof/>
            <w:webHidden/>
          </w:rPr>
          <w:t>38</w:t>
        </w:r>
        <w:r>
          <w:rPr>
            <w:noProof/>
            <w:webHidden/>
          </w:rPr>
          <w:fldChar w:fldCharType="end"/>
        </w:r>
      </w:hyperlink>
    </w:p>
    <w:p w14:paraId="3A4B7B1F" w14:textId="55108ABE" w:rsidR="00410DF6" w:rsidRDefault="00410DF6">
      <w:pPr>
        <w:pStyle w:val="TOC1"/>
        <w:rPr>
          <w:rFonts w:eastAsiaTheme="minorEastAsia"/>
          <w:b w:val="0"/>
          <w:bCs w:val="0"/>
          <w:caps w:val="0"/>
          <w:noProof/>
          <w:sz w:val="24"/>
          <w:szCs w:val="24"/>
          <w:lang w:eastAsia="es-CO"/>
        </w:rPr>
      </w:pPr>
      <w:hyperlink w:anchor="_Toc230771125" w:history="1">
        <w:r w:rsidRPr="002564B2">
          <w:rPr>
            <w:rStyle w:val="Hyperlink"/>
            <w:noProof/>
          </w:rPr>
          <w:t>12. SISTEMA DE GESTIÓN DE CALIDAD</w:t>
        </w:r>
        <w:r>
          <w:rPr>
            <w:noProof/>
            <w:webHidden/>
          </w:rPr>
          <w:tab/>
        </w:r>
        <w:r>
          <w:rPr>
            <w:noProof/>
            <w:webHidden/>
          </w:rPr>
          <w:fldChar w:fldCharType="begin"/>
        </w:r>
        <w:r>
          <w:rPr>
            <w:noProof/>
            <w:webHidden/>
          </w:rPr>
          <w:instrText xml:space="preserve"> PAGEREF _Toc230771125 \h </w:instrText>
        </w:r>
        <w:r>
          <w:rPr>
            <w:noProof/>
            <w:webHidden/>
          </w:rPr>
        </w:r>
        <w:r>
          <w:rPr>
            <w:noProof/>
            <w:webHidden/>
          </w:rPr>
          <w:fldChar w:fldCharType="separate"/>
        </w:r>
        <w:r>
          <w:rPr>
            <w:noProof/>
            <w:webHidden/>
          </w:rPr>
          <w:t>39</w:t>
        </w:r>
        <w:r>
          <w:rPr>
            <w:noProof/>
            <w:webHidden/>
          </w:rPr>
          <w:fldChar w:fldCharType="end"/>
        </w:r>
      </w:hyperlink>
    </w:p>
    <w:p w14:paraId="7CBF2C86" w14:textId="1188B078" w:rsidR="00410DF6" w:rsidRDefault="00410DF6">
      <w:pPr>
        <w:pStyle w:val="TOC1"/>
        <w:rPr>
          <w:rFonts w:eastAsiaTheme="minorEastAsia"/>
          <w:b w:val="0"/>
          <w:bCs w:val="0"/>
          <w:caps w:val="0"/>
          <w:noProof/>
          <w:sz w:val="24"/>
          <w:szCs w:val="24"/>
          <w:lang w:eastAsia="es-CO"/>
        </w:rPr>
      </w:pPr>
      <w:hyperlink w:anchor="_Toc230771126" w:history="1">
        <w:r w:rsidRPr="002564B2">
          <w:rPr>
            <w:rStyle w:val="Hyperlink"/>
            <w:noProof/>
          </w:rPr>
          <w:t>13. ENTES DE CONTROL</w:t>
        </w:r>
        <w:r>
          <w:rPr>
            <w:noProof/>
            <w:webHidden/>
          </w:rPr>
          <w:tab/>
        </w:r>
        <w:r>
          <w:rPr>
            <w:noProof/>
            <w:webHidden/>
          </w:rPr>
          <w:fldChar w:fldCharType="begin"/>
        </w:r>
        <w:r>
          <w:rPr>
            <w:noProof/>
            <w:webHidden/>
          </w:rPr>
          <w:instrText xml:space="preserve"> PAGEREF _Toc230771126 \h </w:instrText>
        </w:r>
        <w:r>
          <w:rPr>
            <w:noProof/>
            <w:webHidden/>
          </w:rPr>
        </w:r>
        <w:r>
          <w:rPr>
            <w:noProof/>
            <w:webHidden/>
          </w:rPr>
          <w:fldChar w:fldCharType="separate"/>
        </w:r>
        <w:r>
          <w:rPr>
            <w:noProof/>
            <w:webHidden/>
          </w:rPr>
          <w:t>42</w:t>
        </w:r>
        <w:r>
          <w:rPr>
            <w:noProof/>
            <w:webHidden/>
          </w:rPr>
          <w:fldChar w:fldCharType="end"/>
        </w:r>
      </w:hyperlink>
    </w:p>
    <w:p w14:paraId="4D1C0FD5" w14:textId="01F58144" w:rsidR="00410DF6" w:rsidRDefault="00410DF6">
      <w:pPr>
        <w:pStyle w:val="TOC1"/>
        <w:rPr>
          <w:rFonts w:eastAsiaTheme="minorEastAsia"/>
          <w:b w:val="0"/>
          <w:bCs w:val="0"/>
          <w:caps w:val="0"/>
          <w:noProof/>
          <w:sz w:val="24"/>
          <w:szCs w:val="24"/>
          <w:lang w:eastAsia="es-CO"/>
        </w:rPr>
      </w:pPr>
      <w:hyperlink w:anchor="_Toc230771127" w:history="1">
        <w:r w:rsidRPr="002564B2">
          <w:rPr>
            <w:rStyle w:val="Hyperlink"/>
            <w:noProof/>
          </w:rPr>
          <w:t>14. PUBLICACIONES INSTITUCIONALES</w:t>
        </w:r>
        <w:r>
          <w:rPr>
            <w:noProof/>
            <w:webHidden/>
          </w:rPr>
          <w:tab/>
        </w:r>
        <w:r>
          <w:rPr>
            <w:noProof/>
            <w:webHidden/>
          </w:rPr>
          <w:fldChar w:fldCharType="begin"/>
        </w:r>
        <w:r>
          <w:rPr>
            <w:noProof/>
            <w:webHidden/>
          </w:rPr>
          <w:instrText xml:space="preserve"> PAGEREF _Toc230771127 \h </w:instrText>
        </w:r>
        <w:r>
          <w:rPr>
            <w:noProof/>
            <w:webHidden/>
          </w:rPr>
        </w:r>
        <w:r>
          <w:rPr>
            <w:noProof/>
            <w:webHidden/>
          </w:rPr>
          <w:fldChar w:fldCharType="separate"/>
        </w:r>
        <w:r>
          <w:rPr>
            <w:noProof/>
            <w:webHidden/>
          </w:rPr>
          <w:t>48</w:t>
        </w:r>
        <w:r>
          <w:rPr>
            <w:noProof/>
            <w:webHidden/>
          </w:rPr>
          <w:fldChar w:fldCharType="end"/>
        </w:r>
      </w:hyperlink>
    </w:p>
    <w:p w14:paraId="489841A9" w14:textId="6180D048" w:rsidR="00410DF6" w:rsidRDefault="00410DF6">
      <w:pPr>
        <w:pStyle w:val="TOC1"/>
        <w:rPr>
          <w:rFonts w:eastAsiaTheme="minorEastAsia"/>
          <w:b w:val="0"/>
          <w:bCs w:val="0"/>
          <w:caps w:val="0"/>
          <w:noProof/>
          <w:sz w:val="24"/>
          <w:szCs w:val="24"/>
          <w:lang w:eastAsia="es-CO"/>
        </w:rPr>
      </w:pPr>
      <w:hyperlink w:anchor="_Toc230771128" w:history="1">
        <w:r w:rsidRPr="002564B2">
          <w:rPr>
            <w:rStyle w:val="Hyperlink"/>
            <w:noProof/>
          </w:rPr>
          <w:t>15. CERTIFICACIONES</w:t>
        </w:r>
        <w:r>
          <w:rPr>
            <w:noProof/>
            <w:webHidden/>
          </w:rPr>
          <w:tab/>
        </w:r>
        <w:r>
          <w:rPr>
            <w:noProof/>
            <w:webHidden/>
          </w:rPr>
          <w:fldChar w:fldCharType="begin"/>
        </w:r>
        <w:r>
          <w:rPr>
            <w:noProof/>
            <w:webHidden/>
          </w:rPr>
          <w:instrText xml:space="preserve"> PAGEREF _Toc230771128 \h </w:instrText>
        </w:r>
        <w:r>
          <w:rPr>
            <w:noProof/>
            <w:webHidden/>
          </w:rPr>
        </w:r>
        <w:r>
          <w:rPr>
            <w:noProof/>
            <w:webHidden/>
          </w:rPr>
          <w:fldChar w:fldCharType="separate"/>
        </w:r>
        <w:r>
          <w:rPr>
            <w:noProof/>
            <w:webHidden/>
          </w:rPr>
          <w:t>48</w:t>
        </w:r>
        <w:r>
          <w:rPr>
            <w:noProof/>
            <w:webHidden/>
          </w:rPr>
          <w:fldChar w:fldCharType="end"/>
        </w:r>
      </w:hyperlink>
    </w:p>
    <w:p w14:paraId="141BBDB9" w14:textId="4CBCEEA9" w:rsidR="00410DF6" w:rsidRDefault="00410DF6">
      <w:pPr>
        <w:pStyle w:val="TOC1"/>
        <w:rPr>
          <w:rFonts w:eastAsiaTheme="minorEastAsia"/>
          <w:b w:val="0"/>
          <w:bCs w:val="0"/>
          <w:caps w:val="0"/>
          <w:noProof/>
          <w:sz w:val="24"/>
          <w:szCs w:val="24"/>
          <w:lang w:eastAsia="es-CO"/>
        </w:rPr>
      </w:pPr>
      <w:hyperlink w:anchor="_Toc230771129" w:history="1">
        <w:r w:rsidRPr="002564B2">
          <w:rPr>
            <w:rStyle w:val="Hyperlink"/>
            <w:noProof/>
          </w:rPr>
          <w:t>16. SISTEMAS DE INFORMACIÓN</w:t>
        </w:r>
        <w:r>
          <w:rPr>
            <w:noProof/>
            <w:webHidden/>
          </w:rPr>
          <w:tab/>
        </w:r>
        <w:r>
          <w:rPr>
            <w:noProof/>
            <w:webHidden/>
          </w:rPr>
          <w:fldChar w:fldCharType="begin"/>
        </w:r>
        <w:r>
          <w:rPr>
            <w:noProof/>
            <w:webHidden/>
          </w:rPr>
          <w:instrText xml:space="preserve"> PAGEREF _Toc230771129 \h </w:instrText>
        </w:r>
        <w:r>
          <w:rPr>
            <w:noProof/>
            <w:webHidden/>
          </w:rPr>
        </w:r>
        <w:r>
          <w:rPr>
            <w:noProof/>
            <w:webHidden/>
          </w:rPr>
          <w:fldChar w:fldCharType="separate"/>
        </w:r>
        <w:r>
          <w:rPr>
            <w:noProof/>
            <w:webHidden/>
          </w:rPr>
          <w:t>49</w:t>
        </w:r>
        <w:r>
          <w:rPr>
            <w:noProof/>
            <w:webHidden/>
          </w:rPr>
          <w:fldChar w:fldCharType="end"/>
        </w:r>
      </w:hyperlink>
    </w:p>
    <w:p w14:paraId="074A2712" w14:textId="73470897" w:rsidR="00410DF6" w:rsidRDefault="00410DF6">
      <w:pPr>
        <w:pStyle w:val="TOC2"/>
        <w:tabs>
          <w:tab w:val="right" w:leader="dot" w:pos="8828"/>
        </w:tabs>
        <w:rPr>
          <w:rFonts w:eastAsiaTheme="minorEastAsia"/>
          <w:smallCaps w:val="0"/>
          <w:noProof/>
          <w:sz w:val="24"/>
          <w:szCs w:val="24"/>
          <w:lang w:eastAsia="es-CO"/>
        </w:rPr>
      </w:pPr>
      <w:hyperlink w:anchor="_Toc230771130" w:history="1">
        <w:r w:rsidRPr="002564B2">
          <w:rPr>
            <w:rStyle w:val="Hyperlink"/>
            <w:bCs/>
            <w:noProof/>
          </w:rPr>
          <w:t>16.1.</w:t>
        </w:r>
        <w:r w:rsidRPr="002564B2">
          <w:rPr>
            <w:rStyle w:val="Hyperlink"/>
            <w:noProof/>
          </w:rPr>
          <w:t xml:space="preserve"> Sistema NEON</w:t>
        </w:r>
        <w:r>
          <w:rPr>
            <w:noProof/>
            <w:webHidden/>
          </w:rPr>
          <w:tab/>
        </w:r>
        <w:r>
          <w:rPr>
            <w:noProof/>
            <w:webHidden/>
          </w:rPr>
          <w:fldChar w:fldCharType="begin"/>
        </w:r>
        <w:r>
          <w:rPr>
            <w:noProof/>
            <w:webHidden/>
          </w:rPr>
          <w:instrText xml:space="preserve"> PAGEREF _Toc230771130 \h </w:instrText>
        </w:r>
        <w:r>
          <w:rPr>
            <w:noProof/>
            <w:webHidden/>
          </w:rPr>
        </w:r>
        <w:r>
          <w:rPr>
            <w:noProof/>
            <w:webHidden/>
          </w:rPr>
          <w:fldChar w:fldCharType="separate"/>
        </w:r>
        <w:r>
          <w:rPr>
            <w:noProof/>
            <w:webHidden/>
          </w:rPr>
          <w:t>49</w:t>
        </w:r>
        <w:r>
          <w:rPr>
            <w:noProof/>
            <w:webHidden/>
          </w:rPr>
          <w:fldChar w:fldCharType="end"/>
        </w:r>
      </w:hyperlink>
    </w:p>
    <w:p w14:paraId="42C98E3E" w14:textId="2D93AA9D" w:rsidR="00410DF6" w:rsidRDefault="00410DF6">
      <w:pPr>
        <w:pStyle w:val="TOC2"/>
        <w:tabs>
          <w:tab w:val="right" w:leader="dot" w:pos="8828"/>
        </w:tabs>
        <w:rPr>
          <w:rFonts w:eastAsiaTheme="minorEastAsia"/>
          <w:smallCaps w:val="0"/>
          <w:noProof/>
          <w:sz w:val="24"/>
          <w:szCs w:val="24"/>
          <w:lang w:eastAsia="es-CO"/>
        </w:rPr>
      </w:pPr>
      <w:hyperlink w:anchor="_Toc230771131" w:history="1">
        <w:r w:rsidRPr="002564B2">
          <w:rPr>
            <w:rStyle w:val="Hyperlink"/>
            <w:bCs/>
            <w:noProof/>
          </w:rPr>
          <w:t>16.2.</w:t>
        </w:r>
        <w:r w:rsidRPr="002564B2">
          <w:rPr>
            <w:rStyle w:val="Hyperlink"/>
            <w:noProof/>
          </w:rPr>
          <w:t xml:space="preserve"> Sistema ARGO</w:t>
        </w:r>
        <w:r>
          <w:rPr>
            <w:noProof/>
            <w:webHidden/>
          </w:rPr>
          <w:tab/>
        </w:r>
        <w:r>
          <w:rPr>
            <w:noProof/>
            <w:webHidden/>
          </w:rPr>
          <w:fldChar w:fldCharType="begin"/>
        </w:r>
        <w:r>
          <w:rPr>
            <w:noProof/>
            <w:webHidden/>
          </w:rPr>
          <w:instrText xml:space="preserve"> PAGEREF _Toc230771131 \h </w:instrText>
        </w:r>
        <w:r>
          <w:rPr>
            <w:noProof/>
            <w:webHidden/>
          </w:rPr>
        </w:r>
        <w:r>
          <w:rPr>
            <w:noProof/>
            <w:webHidden/>
          </w:rPr>
          <w:fldChar w:fldCharType="separate"/>
        </w:r>
        <w:r>
          <w:rPr>
            <w:noProof/>
            <w:webHidden/>
          </w:rPr>
          <w:t>54</w:t>
        </w:r>
        <w:r>
          <w:rPr>
            <w:noProof/>
            <w:webHidden/>
          </w:rPr>
          <w:fldChar w:fldCharType="end"/>
        </w:r>
      </w:hyperlink>
    </w:p>
    <w:p w14:paraId="4962BCE9" w14:textId="7DCD82F0" w:rsidR="00410DF6" w:rsidRDefault="00410DF6">
      <w:pPr>
        <w:pStyle w:val="TOC2"/>
        <w:tabs>
          <w:tab w:val="right" w:leader="dot" w:pos="8828"/>
        </w:tabs>
        <w:rPr>
          <w:rFonts w:eastAsiaTheme="minorEastAsia"/>
          <w:smallCaps w:val="0"/>
          <w:noProof/>
          <w:sz w:val="24"/>
          <w:szCs w:val="24"/>
          <w:lang w:eastAsia="es-CO"/>
        </w:rPr>
      </w:pPr>
      <w:hyperlink w:anchor="_Toc230771132" w:history="1">
        <w:r w:rsidRPr="002564B2">
          <w:rPr>
            <w:rStyle w:val="Hyperlink"/>
            <w:bCs/>
            <w:noProof/>
          </w:rPr>
          <w:t>16.3.</w:t>
        </w:r>
        <w:r w:rsidRPr="002564B2">
          <w:rPr>
            <w:rStyle w:val="Hyperlink"/>
            <w:noProof/>
          </w:rPr>
          <w:t xml:space="preserve"> Carpeta Compartida</w:t>
        </w:r>
        <w:r>
          <w:rPr>
            <w:noProof/>
            <w:webHidden/>
          </w:rPr>
          <w:tab/>
        </w:r>
        <w:r>
          <w:rPr>
            <w:noProof/>
            <w:webHidden/>
          </w:rPr>
          <w:fldChar w:fldCharType="begin"/>
        </w:r>
        <w:r>
          <w:rPr>
            <w:noProof/>
            <w:webHidden/>
          </w:rPr>
          <w:instrText xml:space="preserve"> PAGEREF _Toc230771132 \h </w:instrText>
        </w:r>
        <w:r>
          <w:rPr>
            <w:noProof/>
            <w:webHidden/>
          </w:rPr>
        </w:r>
        <w:r>
          <w:rPr>
            <w:noProof/>
            <w:webHidden/>
          </w:rPr>
          <w:fldChar w:fldCharType="separate"/>
        </w:r>
        <w:r>
          <w:rPr>
            <w:noProof/>
            <w:webHidden/>
          </w:rPr>
          <w:t>55</w:t>
        </w:r>
        <w:r>
          <w:rPr>
            <w:noProof/>
            <w:webHidden/>
          </w:rPr>
          <w:fldChar w:fldCharType="end"/>
        </w:r>
      </w:hyperlink>
    </w:p>
    <w:p w14:paraId="6BF60F0F" w14:textId="3ACE1E91" w:rsidR="00410DF6" w:rsidRDefault="00410DF6">
      <w:pPr>
        <w:pStyle w:val="TOC2"/>
        <w:tabs>
          <w:tab w:val="right" w:leader="dot" w:pos="8828"/>
        </w:tabs>
        <w:rPr>
          <w:rFonts w:eastAsiaTheme="minorEastAsia"/>
          <w:smallCaps w:val="0"/>
          <w:noProof/>
          <w:sz w:val="24"/>
          <w:szCs w:val="24"/>
          <w:lang w:eastAsia="es-CO"/>
        </w:rPr>
      </w:pPr>
      <w:hyperlink w:anchor="_Toc230771133" w:history="1">
        <w:r w:rsidRPr="002564B2">
          <w:rPr>
            <w:rStyle w:val="Hyperlink"/>
            <w:bCs/>
            <w:noProof/>
          </w:rPr>
          <w:t>16.4.</w:t>
        </w:r>
        <w:r w:rsidRPr="002564B2">
          <w:rPr>
            <w:rStyle w:val="Hyperlink"/>
            <w:noProof/>
          </w:rPr>
          <w:t xml:space="preserve"> SIGEP II</w:t>
        </w:r>
        <w:r>
          <w:rPr>
            <w:noProof/>
            <w:webHidden/>
          </w:rPr>
          <w:tab/>
        </w:r>
        <w:r>
          <w:rPr>
            <w:noProof/>
            <w:webHidden/>
          </w:rPr>
          <w:fldChar w:fldCharType="begin"/>
        </w:r>
        <w:r>
          <w:rPr>
            <w:noProof/>
            <w:webHidden/>
          </w:rPr>
          <w:instrText xml:space="preserve"> PAGEREF _Toc230771133 \h </w:instrText>
        </w:r>
        <w:r>
          <w:rPr>
            <w:noProof/>
            <w:webHidden/>
          </w:rPr>
        </w:r>
        <w:r>
          <w:rPr>
            <w:noProof/>
            <w:webHidden/>
          </w:rPr>
          <w:fldChar w:fldCharType="separate"/>
        </w:r>
        <w:r>
          <w:rPr>
            <w:noProof/>
            <w:webHidden/>
          </w:rPr>
          <w:t>55</w:t>
        </w:r>
        <w:r>
          <w:rPr>
            <w:noProof/>
            <w:webHidden/>
          </w:rPr>
          <w:fldChar w:fldCharType="end"/>
        </w:r>
      </w:hyperlink>
    </w:p>
    <w:p w14:paraId="1696F1C2" w14:textId="59AC992D" w:rsidR="00BC0766" w:rsidRDefault="003C19C4" w:rsidP="00BC0766">
      <w:pPr>
        <w:pStyle w:val="Heading1"/>
        <w:rPr>
          <w:rFonts w:ascii="Arial" w:hAnsi="Arial" w:cs="Arial"/>
          <w:b/>
          <w:color w:val="C9A235"/>
          <w:sz w:val="28"/>
        </w:rPr>
      </w:pPr>
      <w:r>
        <w:rPr>
          <w:rFonts w:ascii="Arial" w:hAnsi="Arial" w:cs="Arial"/>
          <w:b/>
          <w:color w:val="C9A235"/>
          <w:sz w:val="28"/>
        </w:rPr>
        <w:fldChar w:fldCharType="end"/>
      </w:r>
      <w:bookmarkStart w:id="0" w:name="_Toc228736691"/>
      <w:bookmarkStart w:id="1" w:name="_Toc1183367560"/>
    </w:p>
    <w:p w14:paraId="1CD92E9B" w14:textId="77777777" w:rsidR="00323BAA" w:rsidRDefault="00323BAA" w:rsidP="00323BAA"/>
    <w:p w14:paraId="3B3F124D" w14:textId="77777777" w:rsidR="00323BAA" w:rsidRDefault="00323BAA" w:rsidP="00323BAA"/>
    <w:p w14:paraId="234F73D5" w14:textId="77777777" w:rsidR="00323BAA" w:rsidRDefault="00323BAA" w:rsidP="00323BAA"/>
    <w:p w14:paraId="0DBB316D" w14:textId="77777777" w:rsidR="00323BAA" w:rsidRDefault="00323BAA" w:rsidP="00323BAA"/>
    <w:p w14:paraId="34AC99D7" w14:textId="77777777" w:rsidR="00323BAA" w:rsidRDefault="00323BAA" w:rsidP="00323BAA"/>
    <w:p w14:paraId="791548C4" w14:textId="77777777" w:rsidR="00323BAA" w:rsidRDefault="00323BAA" w:rsidP="00323BAA"/>
    <w:p w14:paraId="4F10D425" w14:textId="77777777" w:rsidR="00323BAA" w:rsidRDefault="00323BAA" w:rsidP="00323BAA"/>
    <w:p w14:paraId="32C05BF2" w14:textId="77777777" w:rsidR="00323BAA" w:rsidRDefault="00323BAA" w:rsidP="00323BAA"/>
    <w:p w14:paraId="7ECEA40C" w14:textId="77777777" w:rsidR="00323BAA" w:rsidRDefault="00323BAA" w:rsidP="00323BAA"/>
    <w:p w14:paraId="268C2A07" w14:textId="77777777" w:rsidR="00323BAA" w:rsidRDefault="00323BAA" w:rsidP="00323BAA"/>
    <w:p w14:paraId="0C358B84" w14:textId="77777777" w:rsidR="00323BAA" w:rsidRDefault="00323BAA" w:rsidP="00323BAA"/>
    <w:p w14:paraId="2B0117E5" w14:textId="77777777" w:rsidR="00323BAA" w:rsidRDefault="00323BAA" w:rsidP="00323BAA"/>
    <w:p w14:paraId="06814643" w14:textId="77777777" w:rsidR="00323BAA" w:rsidRDefault="00323BAA" w:rsidP="00323BAA"/>
    <w:p w14:paraId="22F5546D" w14:textId="77777777" w:rsidR="00323BAA" w:rsidRDefault="00323BAA" w:rsidP="00323BAA"/>
    <w:p w14:paraId="764E164B" w14:textId="77777777" w:rsidR="00323BAA" w:rsidRDefault="00323BAA" w:rsidP="00323BAA"/>
    <w:p w14:paraId="51996816" w14:textId="77777777" w:rsidR="00A54482" w:rsidRDefault="00A54482" w:rsidP="00323BAA"/>
    <w:p w14:paraId="4141C504" w14:textId="77777777" w:rsidR="00323BAA" w:rsidRPr="00323BAA" w:rsidRDefault="00323BAA" w:rsidP="00323BAA"/>
    <w:p w14:paraId="7A34504F" w14:textId="4D537AB3" w:rsidR="00AF7DF2" w:rsidRPr="00931A3B" w:rsidRDefault="000F43A6" w:rsidP="00A54482">
      <w:pPr>
        <w:pStyle w:val="Ttulo1GGCMM"/>
      </w:pPr>
      <w:bookmarkStart w:id="2" w:name="_Toc230771084"/>
      <w:r w:rsidRPr="00344F45">
        <w:t>PRESENTACIÓN</w:t>
      </w:r>
      <w:bookmarkEnd w:id="0"/>
      <w:bookmarkEnd w:id="1"/>
      <w:bookmarkEnd w:id="2"/>
    </w:p>
    <w:p w14:paraId="2C8A30BE" w14:textId="619632D1" w:rsidR="00C95101" w:rsidRDefault="003704D8" w:rsidP="00344F45">
      <w:pPr>
        <w:spacing w:after="0" w:line="240" w:lineRule="auto"/>
        <w:jc w:val="both"/>
        <w:rPr>
          <w:rFonts w:ascii="Arial" w:hAnsi="Arial" w:cs="Arial"/>
          <w:color w:val="1A1A1A"/>
        </w:rPr>
      </w:pPr>
      <w:r w:rsidRPr="002616F7">
        <w:rPr>
          <w:rFonts w:ascii="Arial" w:hAnsi="Arial" w:cs="Arial"/>
          <w:color w:val="1A1A1A"/>
        </w:rPr>
        <w:t xml:space="preserve">El presente informe de empalme tiene como </w:t>
      </w:r>
      <w:r w:rsidR="00AF21A8">
        <w:rPr>
          <w:rFonts w:ascii="Arial" w:hAnsi="Arial" w:cs="Arial"/>
          <w:color w:val="1A1A1A"/>
        </w:rPr>
        <w:t xml:space="preserve">propósito presentar </w:t>
      </w:r>
      <w:r w:rsidRPr="002616F7">
        <w:rPr>
          <w:rFonts w:ascii="Arial" w:hAnsi="Arial" w:cs="Arial"/>
          <w:color w:val="1A1A1A"/>
        </w:rPr>
        <w:t xml:space="preserve">a la nueva administración </w:t>
      </w:r>
      <w:r w:rsidR="00324C8E" w:rsidRPr="1810CF0A">
        <w:rPr>
          <w:rFonts w:ascii="Arial" w:hAnsi="Arial" w:cs="Arial"/>
          <w:color w:val="1A1A1A"/>
        </w:rPr>
        <w:t>un</w:t>
      </w:r>
      <w:r w:rsidR="00324C8E">
        <w:rPr>
          <w:rFonts w:ascii="Arial" w:hAnsi="Arial" w:cs="Arial"/>
          <w:color w:val="1A1A1A"/>
        </w:rPr>
        <w:t xml:space="preserve"> diagnóstico integral</w:t>
      </w:r>
      <w:r w:rsidRPr="002616F7">
        <w:rPr>
          <w:rFonts w:ascii="Arial" w:hAnsi="Arial" w:cs="Arial"/>
          <w:color w:val="1A1A1A"/>
        </w:rPr>
        <w:t xml:space="preserve"> </w:t>
      </w:r>
      <w:r w:rsidR="008001C5">
        <w:rPr>
          <w:rFonts w:ascii="Arial" w:hAnsi="Arial" w:cs="Arial"/>
          <w:color w:val="1A1A1A"/>
        </w:rPr>
        <w:t>del estado</w:t>
      </w:r>
      <w:r w:rsidRPr="002616F7">
        <w:rPr>
          <w:rFonts w:ascii="Arial" w:hAnsi="Arial" w:cs="Arial"/>
          <w:color w:val="1A1A1A"/>
        </w:rPr>
        <w:t xml:space="preserve"> actual del Grupo de Gestión Contractual del Ministerio de Minas y Energía, </w:t>
      </w:r>
      <w:r w:rsidR="00BA794A">
        <w:rPr>
          <w:rFonts w:ascii="Arial" w:hAnsi="Arial" w:cs="Arial"/>
          <w:color w:val="1A1A1A"/>
        </w:rPr>
        <w:t>en adelante también GGC</w:t>
      </w:r>
      <w:r w:rsidRPr="002616F7">
        <w:rPr>
          <w:rFonts w:ascii="Arial" w:hAnsi="Arial" w:cs="Arial"/>
          <w:color w:val="1A1A1A"/>
        </w:rPr>
        <w:t xml:space="preserve">, con el fin de </w:t>
      </w:r>
      <w:r w:rsidR="0079699D">
        <w:rPr>
          <w:rFonts w:ascii="Arial" w:hAnsi="Arial" w:cs="Arial"/>
          <w:color w:val="1A1A1A"/>
        </w:rPr>
        <w:t>garantizar</w:t>
      </w:r>
      <w:r w:rsidR="0079699D" w:rsidRPr="002616F7">
        <w:rPr>
          <w:rFonts w:ascii="Arial" w:hAnsi="Arial" w:cs="Arial"/>
          <w:color w:val="1A1A1A"/>
        </w:rPr>
        <w:t xml:space="preserve"> </w:t>
      </w:r>
      <w:r w:rsidRPr="002616F7">
        <w:rPr>
          <w:rFonts w:ascii="Arial" w:hAnsi="Arial" w:cs="Arial"/>
          <w:color w:val="1A1A1A"/>
        </w:rPr>
        <w:t xml:space="preserve">la continuidad </w:t>
      </w:r>
      <w:r w:rsidR="00606BD7">
        <w:rPr>
          <w:rFonts w:ascii="Arial" w:hAnsi="Arial" w:cs="Arial"/>
          <w:color w:val="1A1A1A"/>
        </w:rPr>
        <w:t xml:space="preserve">institucional </w:t>
      </w:r>
      <w:r w:rsidRPr="002616F7">
        <w:rPr>
          <w:rFonts w:ascii="Arial" w:hAnsi="Arial" w:cs="Arial"/>
          <w:color w:val="1A1A1A"/>
        </w:rPr>
        <w:t>de la gestión</w:t>
      </w:r>
      <w:r w:rsidR="00606BD7">
        <w:rPr>
          <w:rFonts w:ascii="Arial" w:hAnsi="Arial" w:cs="Arial"/>
          <w:color w:val="1A1A1A"/>
        </w:rPr>
        <w:t xml:space="preserve"> y facilitar</w:t>
      </w:r>
      <w:r w:rsidR="00C95101">
        <w:rPr>
          <w:rFonts w:ascii="Arial" w:hAnsi="Arial" w:cs="Arial"/>
          <w:color w:val="1A1A1A"/>
        </w:rPr>
        <w:t xml:space="preserve"> el seguimiento de los procesos en curso</w:t>
      </w:r>
      <w:r w:rsidRPr="002616F7">
        <w:rPr>
          <w:rFonts w:ascii="Arial" w:hAnsi="Arial" w:cs="Arial"/>
          <w:color w:val="1A1A1A"/>
        </w:rPr>
        <w:t>.</w:t>
      </w:r>
      <w:r w:rsidR="002131D9" w:rsidRPr="002616F7">
        <w:rPr>
          <w:rFonts w:ascii="Arial" w:hAnsi="Arial" w:cs="Arial"/>
          <w:color w:val="1A1A1A"/>
        </w:rPr>
        <w:t xml:space="preserve"> </w:t>
      </w:r>
    </w:p>
    <w:p w14:paraId="5FFB406C" w14:textId="77777777" w:rsidR="00C95101" w:rsidRDefault="00C95101" w:rsidP="00344F45">
      <w:pPr>
        <w:spacing w:after="0" w:line="240" w:lineRule="auto"/>
        <w:jc w:val="both"/>
        <w:rPr>
          <w:rFonts w:ascii="Arial" w:hAnsi="Arial" w:cs="Arial"/>
          <w:color w:val="1A1A1A"/>
        </w:rPr>
      </w:pPr>
    </w:p>
    <w:p w14:paraId="5EC1A84F" w14:textId="26A7D799" w:rsidR="00AD5AFF" w:rsidRDefault="003704D8" w:rsidP="00344F45">
      <w:pPr>
        <w:spacing w:after="0" w:line="240" w:lineRule="auto"/>
        <w:jc w:val="both"/>
        <w:rPr>
          <w:rFonts w:ascii="Arial" w:hAnsi="Arial" w:cs="Arial"/>
          <w:color w:val="1A1A1A"/>
        </w:rPr>
      </w:pPr>
      <w:r w:rsidRPr="002616F7">
        <w:rPr>
          <w:rFonts w:ascii="Arial" w:hAnsi="Arial" w:cs="Arial"/>
          <w:color w:val="1A1A1A"/>
        </w:rPr>
        <w:t xml:space="preserve">En este documento se </w:t>
      </w:r>
      <w:r w:rsidR="007C47F6">
        <w:rPr>
          <w:rFonts w:ascii="Arial" w:hAnsi="Arial" w:cs="Arial"/>
          <w:color w:val="1A1A1A"/>
        </w:rPr>
        <w:t>expone,</w:t>
      </w:r>
      <w:r w:rsidR="007C47F6" w:rsidRPr="002616F7">
        <w:rPr>
          <w:rFonts w:ascii="Arial" w:hAnsi="Arial" w:cs="Arial"/>
          <w:color w:val="1A1A1A"/>
        </w:rPr>
        <w:t xml:space="preserve"> </w:t>
      </w:r>
      <w:r w:rsidRPr="002616F7">
        <w:rPr>
          <w:rFonts w:ascii="Arial" w:hAnsi="Arial" w:cs="Arial"/>
          <w:color w:val="1A1A1A"/>
        </w:rPr>
        <w:t xml:space="preserve">de manera </w:t>
      </w:r>
      <w:r w:rsidR="007C47F6">
        <w:rPr>
          <w:rFonts w:ascii="Arial" w:hAnsi="Arial" w:cs="Arial"/>
          <w:color w:val="1A1A1A"/>
        </w:rPr>
        <w:t>estructurada</w:t>
      </w:r>
      <w:r w:rsidR="005A64DD">
        <w:rPr>
          <w:rFonts w:ascii="Arial" w:hAnsi="Arial" w:cs="Arial"/>
          <w:color w:val="1A1A1A"/>
        </w:rPr>
        <w:t xml:space="preserve"> y sistemática,</w:t>
      </w:r>
      <w:r w:rsidRPr="002616F7">
        <w:rPr>
          <w:rFonts w:ascii="Arial" w:hAnsi="Arial" w:cs="Arial"/>
          <w:color w:val="1A1A1A"/>
        </w:rPr>
        <w:t xml:space="preserve"> la </w:t>
      </w:r>
      <w:r w:rsidR="00280CA8">
        <w:rPr>
          <w:rFonts w:ascii="Arial" w:hAnsi="Arial" w:cs="Arial"/>
          <w:color w:val="1A1A1A"/>
        </w:rPr>
        <w:t xml:space="preserve">gestión </w:t>
      </w:r>
      <w:r w:rsidR="00280CA8" w:rsidRPr="1810CF0A">
        <w:rPr>
          <w:rFonts w:ascii="Arial" w:hAnsi="Arial" w:cs="Arial"/>
          <w:color w:val="1A1A1A"/>
        </w:rPr>
        <w:t>contractual</w:t>
      </w:r>
      <w:r w:rsidR="00280CA8">
        <w:rPr>
          <w:rFonts w:ascii="Arial" w:hAnsi="Arial" w:cs="Arial"/>
          <w:color w:val="1A1A1A"/>
        </w:rPr>
        <w:t xml:space="preserve"> de la entidad</w:t>
      </w:r>
      <w:r w:rsidR="3B2B232A" w:rsidRPr="0131AC00">
        <w:rPr>
          <w:rFonts w:ascii="Arial" w:hAnsi="Arial" w:cs="Arial"/>
          <w:color w:val="1A1A1A"/>
        </w:rPr>
        <w:t xml:space="preserve"> a la fecha</w:t>
      </w:r>
      <w:r w:rsidRPr="002616F7">
        <w:rPr>
          <w:rFonts w:ascii="Arial" w:hAnsi="Arial" w:cs="Arial"/>
          <w:color w:val="1A1A1A"/>
        </w:rPr>
        <w:t>, los principales avances</w:t>
      </w:r>
      <w:r w:rsidR="00672BC4">
        <w:rPr>
          <w:rFonts w:ascii="Arial" w:hAnsi="Arial" w:cs="Arial"/>
          <w:color w:val="1A1A1A"/>
        </w:rPr>
        <w:t xml:space="preserve"> durante el periodo objeto de análisis</w:t>
      </w:r>
      <w:r w:rsidRPr="002616F7">
        <w:rPr>
          <w:rFonts w:ascii="Arial" w:hAnsi="Arial" w:cs="Arial"/>
          <w:color w:val="1A1A1A"/>
        </w:rPr>
        <w:t xml:space="preserve">, los </w:t>
      </w:r>
      <w:r w:rsidR="007524E8">
        <w:rPr>
          <w:rFonts w:ascii="Arial" w:hAnsi="Arial" w:cs="Arial"/>
          <w:color w:val="1A1A1A"/>
        </w:rPr>
        <w:t xml:space="preserve">asuntos </w:t>
      </w:r>
      <w:r w:rsidRPr="002616F7">
        <w:rPr>
          <w:rFonts w:ascii="Arial" w:hAnsi="Arial" w:cs="Arial"/>
          <w:color w:val="1A1A1A"/>
        </w:rPr>
        <w:t>que requieren seguimiento</w:t>
      </w:r>
      <w:r w:rsidR="00794C14">
        <w:rPr>
          <w:rFonts w:ascii="Arial" w:hAnsi="Arial" w:cs="Arial"/>
          <w:color w:val="1A1A1A"/>
        </w:rPr>
        <w:t xml:space="preserve"> prioritario</w:t>
      </w:r>
      <w:r w:rsidR="00BB7B46">
        <w:rPr>
          <w:rFonts w:ascii="Arial" w:hAnsi="Arial" w:cs="Arial"/>
          <w:color w:val="1A1A1A"/>
        </w:rPr>
        <w:t xml:space="preserve"> y </w:t>
      </w:r>
      <w:r w:rsidRPr="002616F7">
        <w:rPr>
          <w:rFonts w:ascii="Arial" w:hAnsi="Arial" w:cs="Arial"/>
          <w:color w:val="1A1A1A"/>
        </w:rPr>
        <w:t xml:space="preserve">los aspectos que </w:t>
      </w:r>
      <w:r w:rsidR="00CF58D3">
        <w:rPr>
          <w:rFonts w:ascii="Arial" w:hAnsi="Arial" w:cs="Arial"/>
          <w:color w:val="1A1A1A"/>
        </w:rPr>
        <w:t>demandan atención</w:t>
      </w:r>
      <w:r w:rsidR="00CF58D3" w:rsidRPr="002616F7">
        <w:rPr>
          <w:rFonts w:ascii="Arial" w:hAnsi="Arial" w:cs="Arial"/>
          <w:color w:val="1A1A1A"/>
        </w:rPr>
        <w:t xml:space="preserve"> </w:t>
      </w:r>
      <w:r w:rsidRPr="002616F7">
        <w:rPr>
          <w:rFonts w:ascii="Arial" w:hAnsi="Arial" w:cs="Arial"/>
          <w:color w:val="1A1A1A"/>
        </w:rPr>
        <w:t xml:space="preserve">en el corto plazo. </w:t>
      </w:r>
      <w:r w:rsidR="00CF58D3">
        <w:rPr>
          <w:rFonts w:ascii="Arial" w:hAnsi="Arial" w:cs="Arial"/>
          <w:color w:val="1A1A1A"/>
        </w:rPr>
        <w:t xml:space="preserve">Así mismo, </w:t>
      </w:r>
      <w:r w:rsidRPr="002616F7">
        <w:rPr>
          <w:rFonts w:ascii="Arial" w:hAnsi="Arial" w:cs="Arial"/>
          <w:color w:val="1A1A1A"/>
        </w:rPr>
        <w:t xml:space="preserve">se incluye información </w:t>
      </w:r>
      <w:r w:rsidR="00ED3EAB">
        <w:rPr>
          <w:rFonts w:ascii="Arial" w:hAnsi="Arial" w:cs="Arial"/>
          <w:color w:val="1A1A1A"/>
        </w:rPr>
        <w:t>relacionada con</w:t>
      </w:r>
      <w:r w:rsidRPr="002616F7">
        <w:rPr>
          <w:rFonts w:ascii="Arial" w:hAnsi="Arial" w:cs="Arial"/>
          <w:color w:val="1A1A1A"/>
        </w:rPr>
        <w:t xml:space="preserve"> el funcionamiento del grupo, </w:t>
      </w:r>
      <w:r w:rsidR="00ED2333">
        <w:rPr>
          <w:rFonts w:ascii="Arial" w:hAnsi="Arial" w:cs="Arial"/>
          <w:color w:val="1A1A1A"/>
        </w:rPr>
        <w:t xml:space="preserve">su estructura operativa, </w:t>
      </w:r>
      <w:r w:rsidRPr="002616F7">
        <w:rPr>
          <w:rFonts w:ascii="Arial" w:hAnsi="Arial" w:cs="Arial"/>
          <w:color w:val="1A1A1A"/>
        </w:rPr>
        <w:t xml:space="preserve">los instrumentos de gestión </w:t>
      </w:r>
      <w:r w:rsidR="003E7AE0">
        <w:rPr>
          <w:rFonts w:ascii="Arial" w:hAnsi="Arial" w:cs="Arial"/>
          <w:color w:val="1A1A1A"/>
        </w:rPr>
        <w:t>utilizados</w:t>
      </w:r>
      <w:r w:rsidRPr="002616F7">
        <w:rPr>
          <w:rFonts w:ascii="Arial" w:hAnsi="Arial" w:cs="Arial"/>
          <w:color w:val="1A1A1A"/>
        </w:rPr>
        <w:t xml:space="preserve"> y la ubicación de l</w:t>
      </w:r>
      <w:r w:rsidR="00AD5AFF">
        <w:rPr>
          <w:rFonts w:ascii="Arial" w:hAnsi="Arial" w:cs="Arial"/>
          <w:color w:val="1A1A1A"/>
        </w:rPr>
        <w:t xml:space="preserve">os principales repositorios y sistemas de información institucional. </w:t>
      </w:r>
    </w:p>
    <w:p w14:paraId="3D5900B1" w14:textId="77777777" w:rsidR="00AD5AFF" w:rsidRDefault="00AD5AFF" w:rsidP="00344F45">
      <w:pPr>
        <w:spacing w:after="0" w:line="240" w:lineRule="auto"/>
        <w:jc w:val="both"/>
        <w:rPr>
          <w:rFonts w:ascii="Arial" w:hAnsi="Arial" w:cs="Arial"/>
          <w:color w:val="1A1A1A"/>
        </w:rPr>
      </w:pPr>
    </w:p>
    <w:p w14:paraId="3BBB0C7E" w14:textId="77777777" w:rsidR="004F7BDF" w:rsidRPr="00E85DAB" w:rsidRDefault="00EA7E9F" w:rsidP="1810CF0A">
      <w:pPr>
        <w:spacing w:after="0" w:line="240" w:lineRule="auto"/>
        <w:jc w:val="both"/>
        <w:rPr>
          <w:rFonts w:ascii="Arial" w:eastAsiaTheme="minorEastAsia" w:hAnsi="Arial" w:cs="Arial"/>
          <w:color w:val="1A1A1A"/>
        </w:rPr>
      </w:pPr>
      <w:r w:rsidRPr="00561605">
        <w:rPr>
          <w:rFonts w:ascii="Arial" w:hAnsi="Arial" w:cs="Arial"/>
          <w:color w:val="1A1A1A"/>
        </w:rPr>
        <w:t>El informe busca constituirse como una herramienta de referencia para la administración entrante, orientada a facilitar la comprensión de la dinámica operativa del Grupo de Gestión Contractual, la identificación de los procesos y actividades prioritarias, así como la toma de decisiones frente a los asuntos que requieren continuidad, seguimiento o fortalecimiento institucional. Su contenido pretende servir como insumo para asegurar una transición ordenada, preservar la trazabilidad de la gestión adelantada y contribuir a la continuidad eficiente de las funciones contractuales del Ministerio.</w:t>
      </w:r>
      <w:r w:rsidR="00E06353">
        <w:rPr>
          <w:rFonts w:ascii="Arial" w:hAnsi="Arial" w:cs="Arial"/>
          <w:color w:val="1A1A1A"/>
        </w:rPr>
        <w:t xml:space="preserve"> </w:t>
      </w:r>
      <w:r w:rsidR="004F7BDF" w:rsidRPr="1810CF0A">
        <w:rPr>
          <w:rFonts w:ascii="Arial" w:eastAsiaTheme="minorEastAsia" w:hAnsi="Arial" w:cs="Arial"/>
          <w:color w:val="1A1A1A"/>
        </w:rPr>
        <w:t xml:space="preserve">Finalmente, el presente documento refleja el estado de la gestión contractual y consolida la información considerada relevante para el proceso de transición administrativa. En este sentido, se </w:t>
      </w:r>
      <w:r w:rsidR="000246C0">
        <w:rPr>
          <w:rFonts w:ascii="Arial" w:eastAsiaTheme="minorEastAsia" w:hAnsi="Arial" w:cs="Arial"/>
          <w:color w:val="1A1A1A"/>
        </w:rPr>
        <w:t>considera procedente</w:t>
      </w:r>
      <w:r w:rsidR="004F7BDF" w:rsidRPr="00E85DAB">
        <w:rPr>
          <w:rFonts w:ascii="Arial" w:eastAsiaTheme="minorEastAsia" w:hAnsi="Arial" w:cs="Arial"/>
          <w:color w:val="1A1A1A"/>
        </w:rPr>
        <w:t xml:space="preserve"> que los temas aquí relacionados sean objeto de revisión y actualización permanente por parte de la administración entrante, conforme a la evolución de los procesos contractuales, las necesidades institucionales y los lineamientos estratégicos del Ministerio.</w:t>
      </w:r>
    </w:p>
    <w:p w14:paraId="78DE35F5" w14:textId="6CF0442F" w:rsidR="00821CAB" w:rsidRPr="00921B8F" w:rsidRDefault="00821CAB" w:rsidP="00E85DAB">
      <w:pPr>
        <w:pStyle w:val="Ttulo1GGCMM"/>
        <w:spacing w:after="0"/>
      </w:pPr>
      <w:bookmarkStart w:id="3" w:name="_Toc230159850"/>
      <w:bookmarkStart w:id="4" w:name="_Toc230159851"/>
      <w:bookmarkStart w:id="5" w:name="_Toc230159853"/>
      <w:bookmarkStart w:id="6" w:name="_Toc598155999"/>
      <w:bookmarkStart w:id="7" w:name="_Toc230771085"/>
      <w:bookmarkStart w:id="8" w:name="_Toc228736692"/>
      <w:bookmarkEnd w:id="3"/>
      <w:bookmarkEnd w:id="4"/>
      <w:bookmarkEnd w:id="5"/>
      <w:r w:rsidRPr="000F43A6">
        <w:t>MARCO NORMATIVO Y GOBERNANZA</w:t>
      </w:r>
      <w:bookmarkEnd w:id="6"/>
      <w:bookmarkEnd w:id="7"/>
    </w:p>
    <w:p w14:paraId="0DA92C39" w14:textId="77777777" w:rsidR="00037DA8" w:rsidRDefault="00037DA8" w:rsidP="00037DA8">
      <w:pPr>
        <w:spacing w:after="0" w:line="240" w:lineRule="auto"/>
        <w:jc w:val="both"/>
        <w:rPr>
          <w:rFonts w:ascii="Arial" w:hAnsi="Arial" w:cs="Arial"/>
          <w:color w:val="1A1A1A"/>
        </w:rPr>
      </w:pPr>
    </w:p>
    <w:p w14:paraId="7FC8DD87" w14:textId="2DF79202" w:rsidR="00821CAB" w:rsidRPr="002616F7" w:rsidRDefault="00821CAB" w:rsidP="00037DA8">
      <w:pPr>
        <w:spacing w:after="0" w:line="240" w:lineRule="auto"/>
        <w:jc w:val="both"/>
        <w:rPr>
          <w:rFonts w:ascii="Arial" w:hAnsi="Arial" w:cs="Arial"/>
          <w:color w:val="1A1A1A"/>
        </w:rPr>
      </w:pPr>
      <w:r w:rsidRPr="002616F7">
        <w:rPr>
          <w:rFonts w:ascii="Arial" w:hAnsi="Arial" w:cs="Arial"/>
          <w:color w:val="1A1A1A"/>
        </w:rPr>
        <w:t xml:space="preserve">La gestión contractual del Ministerio de Minas y Energía se desarrolla conforme al marco normativo del Sistema de </w:t>
      </w:r>
      <w:r>
        <w:rPr>
          <w:rFonts w:ascii="Arial" w:hAnsi="Arial" w:cs="Arial"/>
          <w:color w:val="1A1A1A"/>
        </w:rPr>
        <w:t xml:space="preserve">Contratación y </w:t>
      </w:r>
      <w:r w:rsidRPr="002616F7">
        <w:rPr>
          <w:rFonts w:ascii="Arial" w:hAnsi="Arial" w:cs="Arial"/>
          <w:color w:val="1A1A1A"/>
        </w:rPr>
        <w:t>Compra Pública</w:t>
      </w:r>
      <w:r>
        <w:rPr>
          <w:rFonts w:ascii="Arial" w:hAnsi="Arial" w:cs="Arial"/>
          <w:color w:val="1A1A1A"/>
        </w:rPr>
        <w:t xml:space="preserve"> y la función administrativa</w:t>
      </w:r>
      <w:r w:rsidRPr="002616F7">
        <w:rPr>
          <w:rFonts w:ascii="Arial" w:hAnsi="Arial" w:cs="Arial"/>
          <w:color w:val="1A1A1A"/>
        </w:rPr>
        <w:t>, así como a los lineamientos internos definidos por la entidad. En este sentido, el Grupo de Gestión Contractual adelanta sus actividades con base en lo establecido en el Estatuto General de Contratación de la Administración Pública, sus normas reglamentarias</w:t>
      </w:r>
      <w:r>
        <w:rPr>
          <w:rFonts w:ascii="Arial" w:hAnsi="Arial" w:cs="Arial"/>
          <w:color w:val="1A1A1A"/>
        </w:rPr>
        <w:t xml:space="preserve"> y complementarias</w:t>
      </w:r>
      <w:r w:rsidRPr="002616F7">
        <w:rPr>
          <w:rFonts w:ascii="Arial" w:hAnsi="Arial" w:cs="Arial"/>
          <w:color w:val="1A1A1A"/>
        </w:rPr>
        <w:t>, el Manual de Contratación vigente</w:t>
      </w:r>
      <w:r>
        <w:rPr>
          <w:rFonts w:ascii="Arial" w:hAnsi="Arial" w:cs="Arial"/>
          <w:color w:val="1A1A1A"/>
        </w:rPr>
        <w:t>,</w:t>
      </w:r>
      <w:r w:rsidRPr="002616F7">
        <w:rPr>
          <w:rFonts w:ascii="Arial" w:hAnsi="Arial" w:cs="Arial"/>
          <w:color w:val="1A1A1A"/>
        </w:rPr>
        <w:t xml:space="preserve"> </w:t>
      </w:r>
      <w:r w:rsidRPr="00C7363E">
        <w:rPr>
          <w:rFonts w:ascii="Arial" w:hAnsi="Arial" w:cs="Arial"/>
          <w:color w:val="1A1A1A"/>
        </w:rPr>
        <w:t xml:space="preserve">las directrices emitidas por </w:t>
      </w:r>
      <w:r>
        <w:rPr>
          <w:rFonts w:ascii="Arial" w:hAnsi="Arial" w:cs="Arial"/>
          <w:color w:val="1A1A1A"/>
        </w:rPr>
        <w:t xml:space="preserve">la Agencia Nacional de Contratación Pública </w:t>
      </w:r>
      <w:r w:rsidRPr="00C7363E">
        <w:rPr>
          <w:rFonts w:ascii="Arial" w:hAnsi="Arial" w:cs="Arial"/>
          <w:color w:val="1A1A1A"/>
        </w:rPr>
        <w:t>Colombia Compra Eficiente</w:t>
      </w:r>
      <w:r>
        <w:rPr>
          <w:rFonts w:ascii="Arial" w:hAnsi="Arial" w:cs="Arial"/>
          <w:color w:val="1A1A1A"/>
        </w:rPr>
        <w:t xml:space="preserve">- CCE, en adelante también CCE, </w:t>
      </w:r>
      <w:r w:rsidRPr="00C7363E">
        <w:rPr>
          <w:rFonts w:ascii="Arial" w:hAnsi="Arial" w:cs="Arial"/>
          <w:color w:val="1A1A1A"/>
        </w:rPr>
        <w:t>y las demás normas aplicables a la gestión contractual y presupuestal de la entidad.</w:t>
      </w:r>
    </w:p>
    <w:p w14:paraId="57E7890A" w14:textId="62D5D082" w:rsidR="00821CAB" w:rsidRPr="002616F7" w:rsidRDefault="00821CAB" w:rsidP="00821CAB">
      <w:pPr>
        <w:spacing w:line="240" w:lineRule="auto"/>
        <w:jc w:val="both"/>
        <w:rPr>
          <w:rFonts w:ascii="Arial" w:hAnsi="Arial" w:cs="Arial"/>
          <w:color w:val="1A1A1A"/>
        </w:rPr>
      </w:pPr>
      <w:r w:rsidRPr="002616F7">
        <w:rPr>
          <w:rFonts w:ascii="Arial" w:hAnsi="Arial" w:cs="Arial"/>
          <w:color w:val="1A1A1A"/>
        </w:rPr>
        <w:t xml:space="preserve">Así mismo, la </w:t>
      </w:r>
      <w:r>
        <w:rPr>
          <w:rFonts w:ascii="Arial" w:hAnsi="Arial" w:cs="Arial"/>
          <w:color w:val="1A1A1A"/>
        </w:rPr>
        <w:t>actividad</w:t>
      </w:r>
      <w:r w:rsidRPr="002616F7">
        <w:rPr>
          <w:rFonts w:ascii="Arial" w:hAnsi="Arial" w:cs="Arial"/>
          <w:color w:val="1A1A1A"/>
        </w:rPr>
        <w:t xml:space="preserve"> contractual se </w:t>
      </w:r>
      <w:r>
        <w:rPr>
          <w:rFonts w:ascii="Arial" w:hAnsi="Arial" w:cs="Arial"/>
          <w:color w:val="1A1A1A"/>
        </w:rPr>
        <w:t xml:space="preserve">encuentra </w:t>
      </w:r>
      <w:r w:rsidRPr="002616F7">
        <w:rPr>
          <w:rFonts w:ascii="Arial" w:hAnsi="Arial" w:cs="Arial"/>
          <w:color w:val="1A1A1A"/>
        </w:rPr>
        <w:t>articula</w:t>
      </w:r>
      <w:r>
        <w:rPr>
          <w:rFonts w:ascii="Arial" w:hAnsi="Arial" w:cs="Arial"/>
          <w:color w:val="1A1A1A"/>
        </w:rPr>
        <w:t>da</w:t>
      </w:r>
      <w:r w:rsidRPr="002616F7">
        <w:rPr>
          <w:rFonts w:ascii="Arial" w:hAnsi="Arial" w:cs="Arial"/>
          <w:color w:val="1A1A1A"/>
        </w:rPr>
        <w:t xml:space="preserve"> con l</w:t>
      </w:r>
      <w:r>
        <w:rPr>
          <w:rFonts w:ascii="Arial" w:hAnsi="Arial" w:cs="Arial"/>
          <w:color w:val="1A1A1A"/>
        </w:rPr>
        <w:t>o</w:t>
      </w:r>
      <w:r w:rsidRPr="002616F7">
        <w:rPr>
          <w:rFonts w:ascii="Arial" w:hAnsi="Arial" w:cs="Arial"/>
          <w:color w:val="1A1A1A"/>
        </w:rPr>
        <w:t>s inst</w:t>
      </w:r>
      <w:r>
        <w:rPr>
          <w:rFonts w:ascii="Arial" w:hAnsi="Arial" w:cs="Arial"/>
          <w:color w:val="1A1A1A"/>
        </w:rPr>
        <w:t>rumentos internos de planeación (Sistema Integrado de Gestión - SIG), así como las instancias de decisión y coordinación</w:t>
      </w:r>
      <w:r w:rsidRPr="002616F7">
        <w:rPr>
          <w:rFonts w:ascii="Arial" w:hAnsi="Arial" w:cs="Arial"/>
          <w:color w:val="1A1A1A"/>
        </w:rPr>
        <w:t xml:space="preserve"> definidas por el Ministerio, </w:t>
      </w:r>
      <w:r>
        <w:rPr>
          <w:rFonts w:ascii="Arial" w:hAnsi="Arial" w:cs="Arial"/>
          <w:color w:val="1A1A1A"/>
        </w:rPr>
        <w:t>particularmente</w:t>
      </w:r>
      <w:r w:rsidRPr="002616F7">
        <w:rPr>
          <w:rFonts w:ascii="Arial" w:hAnsi="Arial" w:cs="Arial"/>
          <w:color w:val="1A1A1A"/>
        </w:rPr>
        <w:t xml:space="preserve"> el Comité </w:t>
      </w:r>
      <w:r>
        <w:rPr>
          <w:rFonts w:ascii="Arial" w:hAnsi="Arial" w:cs="Arial"/>
          <w:color w:val="1A1A1A"/>
        </w:rPr>
        <w:t xml:space="preserve">Asesor </w:t>
      </w:r>
      <w:r w:rsidRPr="002616F7">
        <w:rPr>
          <w:rFonts w:ascii="Arial" w:hAnsi="Arial" w:cs="Arial"/>
          <w:color w:val="1A1A1A"/>
        </w:rPr>
        <w:t>de Contratación</w:t>
      </w:r>
      <w:r w:rsidRPr="002616F7" w:rsidDel="00C45797">
        <w:rPr>
          <w:rFonts w:ascii="Arial" w:hAnsi="Arial" w:cs="Arial"/>
          <w:color w:val="1A1A1A"/>
        </w:rPr>
        <w:t xml:space="preserve">, </w:t>
      </w:r>
      <w:r w:rsidRPr="002616F7">
        <w:rPr>
          <w:rFonts w:ascii="Arial" w:hAnsi="Arial" w:cs="Arial"/>
          <w:color w:val="1A1A1A"/>
        </w:rPr>
        <w:t>garantizando que los procesos se desarrollen conforme a los principios de transparencia, eficiencia, economía y selección objetiva.</w:t>
      </w:r>
    </w:p>
    <w:p w14:paraId="07C2E1B8" w14:textId="2554ADA0" w:rsidR="00BB1CC3" w:rsidRDefault="00821CAB" w:rsidP="005D55EA">
      <w:pPr>
        <w:spacing w:line="240" w:lineRule="auto"/>
        <w:jc w:val="both"/>
        <w:rPr>
          <w:rFonts w:ascii="Arial" w:hAnsi="Arial" w:cs="Arial"/>
          <w:color w:val="1A1A1A"/>
        </w:rPr>
      </w:pPr>
      <w:r w:rsidRPr="00E85DAB">
        <w:rPr>
          <w:rFonts w:ascii="Arial" w:hAnsi="Arial" w:cs="Arial"/>
          <w:color w:val="1A1A1A"/>
        </w:rPr>
        <w:t>A continuación, se relacionan las principales normas que conforman el marco jurídico aplicable a la gestión contractual del Ministerio de Minas y Energía. Este marco integra disposiciones constitucionales, legales, reglamentarias e internas que regulan el Sistema de Compra Pública, la organización y funcionamiento del Grupo de Gestión Contractual, así como normas sectoriales relevantes que inciden en la estructuración y ejecución de los procesos contractuales de la entidad.</w:t>
      </w:r>
      <w:r w:rsidR="00F32E6C" w:rsidRPr="00BB1CC3">
        <w:rPr>
          <w:rFonts w:ascii="Arial" w:hAnsi="Arial" w:cs="Arial"/>
          <w:color w:val="1A1A1A"/>
        </w:rPr>
        <w:t xml:space="preserve"> </w:t>
      </w:r>
      <w:r w:rsidRPr="00E85DAB">
        <w:rPr>
          <w:rFonts w:ascii="Arial" w:hAnsi="Arial" w:cs="Arial"/>
          <w:color w:val="1A1A1A"/>
        </w:rPr>
        <w:t>La siguiente relación normativa tiene como propósito servir de referencia general para la administración entrante respecto de los principales instrumentos jurídicos que orientan la actividad contractual, la planeación institucional, la ordenación del gasto y el desarrollo de los procesos asociados a la adquisición de bienes, obras y servicios requeridos por el Ministerio</w:t>
      </w:r>
      <w:r>
        <w:rPr>
          <w:rFonts w:ascii="Arial" w:hAnsi="Arial" w:cs="Arial"/>
          <w:color w:val="1A1A1A"/>
        </w:rPr>
        <w:t>:</w:t>
      </w:r>
    </w:p>
    <w:tbl>
      <w:tblPr>
        <w:tblW w:w="8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2"/>
        <w:gridCol w:w="3083"/>
        <w:gridCol w:w="4041"/>
      </w:tblGrid>
      <w:tr w:rsidR="00821CAB" w:rsidRPr="00F944F0" w14:paraId="53336F30" w14:textId="77777777" w:rsidTr="00F944F0">
        <w:trPr>
          <w:trHeight w:val="20"/>
        </w:trPr>
        <w:tc>
          <w:tcPr>
            <w:tcW w:w="1732" w:type="dxa"/>
            <w:shd w:val="clear" w:color="C9A235" w:fill="C9A235"/>
            <w:hideMark/>
          </w:tcPr>
          <w:p w14:paraId="224B7FB3" w14:textId="77777777" w:rsidR="00821CAB" w:rsidRPr="00F944F0" w:rsidRDefault="00821CAB" w:rsidP="00F944F0">
            <w:pPr>
              <w:spacing w:after="0"/>
              <w:jc w:val="center"/>
              <w:rPr>
                <w:rFonts w:ascii="Arial Narrow" w:eastAsia="Times New Roman" w:hAnsi="Arial Narrow" w:cs="Arial"/>
                <w:b/>
                <w:bCs/>
                <w:color w:val="FFFFFF"/>
                <w:kern w:val="0"/>
                <w:sz w:val="20"/>
                <w:szCs w:val="20"/>
                <w:lang w:eastAsia="es-CO"/>
                <w14:ligatures w14:val="none"/>
              </w:rPr>
            </w:pPr>
            <w:r w:rsidRPr="00F944F0">
              <w:rPr>
                <w:rFonts w:ascii="Arial Narrow" w:eastAsia="Times New Roman" w:hAnsi="Arial Narrow" w:cs="Arial"/>
                <w:b/>
                <w:bCs/>
                <w:color w:val="FFFFFF"/>
                <w:kern w:val="0"/>
                <w:sz w:val="20"/>
                <w:szCs w:val="20"/>
                <w:lang w:eastAsia="es-CO"/>
                <w14:ligatures w14:val="none"/>
              </w:rPr>
              <w:t>Tipo de norma</w:t>
            </w:r>
          </w:p>
        </w:tc>
        <w:tc>
          <w:tcPr>
            <w:tcW w:w="3083" w:type="dxa"/>
            <w:shd w:val="clear" w:color="C9A235" w:fill="C9A235"/>
            <w:hideMark/>
          </w:tcPr>
          <w:p w14:paraId="456EC6F3" w14:textId="77777777" w:rsidR="00821CAB" w:rsidRPr="00F944F0" w:rsidRDefault="00821CAB" w:rsidP="00F944F0">
            <w:pPr>
              <w:spacing w:after="0"/>
              <w:jc w:val="center"/>
              <w:rPr>
                <w:rFonts w:ascii="Arial Narrow" w:eastAsia="Times New Roman" w:hAnsi="Arial Narrow" w:cs="Arial"/>
                <w:b/>
                <w:bCs/>
                <w:color w:val="FFFFFF"/>
                <w:kern w:val="0"/>
                <w:sz w:val="20"/>
                <w:szCs w:val="20"/>
                <w:lang w:eastAsia="es-CO"/>
                <w14:ligatures w14:val="none"/>
              </w:rPr>
            </w:pPr>
            <w:r w:rsidRPr="00F944F0">
              <w:rPr>
                <w:rFonts w:ascii="Arial Narrow" w:eastAsia="Times New Roman" w:hAnsi="Arial Narrow" w:cs="Arial"/>
                <w:b/>
                <w:bCs/>
                <w:color w:val="FFFFFF"/>
                <w:kern w:val="0"/>
                <w:sz w:val="20"/>
                <w:szCs w:val="20"/>
                <w:lang w:eastAsia="es-CO"/>
                <w14:ligatures w14:val="none"/>
              </w:rPr>
              <w:t>Norma</w:t>
            </w:r>
          </w:p>
        </w:tc>
        <w:tc>
          <w:tcPr>
            <w:tcW w:w="4041" w:type="dxa"/>
            <w:shd w:val="clear" w:color="C9A235" w:fill="C9A235"/>
            <w:hideMark/>
          </w:tcPr>
          <w:p w14:paraId="45D338B6" w14:textId="77777777" w:rsidR="00821CAB" w:rsidRPr="00F944F0" w:rsidRDefault="00821CAB" w:rsidP="00F944F0">
            <w:pPr>
              <w:spacing w:after="0"/>
              <w:jc w:val="center"/>
              <w:rPr>
                <w:rFonts w:ascii="Arial Narrow" w:eastAsia="Times New Roman" w:hAnsi="Arial Narrow" w:cs="Arial"/>
                <w:b/>
                <w:bCs/>
                <w:color w:val="FFFFFF"/>
                <w:kern w:val="0"/>
                <w:sz w:val="20"/>
                <w:szCs w:val="20"/>
                <w:lang w:eastAsia="es-CO"/>
                <w14:ligatures w14:val="none"/>
              </w:rPr>
            </w:pPr>
            <w:r w:rsidRPr="00F944F0">
              <w:rPr>
                <w:rFonts w:ascii="Arial Narrow" w:eastAsia="Times New Roman" w:hAnsi="Arial Narrow" w:cs="Arial"/>
                <w:b/>
                <w:bCs/>
                <w:color w:val="FFFFFF"/>
                <w:kern w:val="0"/>
                <w:sz w:val="20"/>
                <w:szCs w:val="20"/>
                <w:lang w:eastAsia="es-CO"/>
                <w14:ligatures w14:val="none"/>
              </w:rPr>
              <w:t>Descripción / Aplicación</w:t>
            </w:r>
          </w:p>
        </w:tc>
      </w:tr>
      <w:tr w:rsidR="00821CAB" w:rsidRPr="00F944F0" w14:paraId="0B6A3808" w14:textId="77777777" w:rsidTr="00E85DAB">
        <w:trPr>
          <w:trHeight w:val="20"/>
        </w:trPr>
        <w:tc>
          <w:tcPr>
            <w:tcW w:w="8856" w:type="dxa"/>
            <w:gridSpan w:val="3"/>
            <w:shd w:val="clear" w:color="E8D48B" w:fill="E8D48B"/>
          </w:tcPr>
          <w:p w14:paraId="773D72CE" w14:textId="77777777" w:rsidR="00821CAB" w:rsidRPr="00F944F0" w:rsidRDefault="00821CAB" w:rsidP="004E457B">
            <w:pPr>
              <w:spacing w:after="0"/>
              <w:jc w:val="center"/>
              <w:rPr>
                <w:rFonts w:ascii="Arial Narrow" w:eastAsia="Times New Roman" w:hAnsi="Arial Narrow" w:cs="Arial"/>
                <w:b/>
                <w:bCs/>
                <w:color w:val="1A1A1A"/>
                <w:kern w:val="0"/>
                <w:sz w:val="20"/>
                <w:szCs w:val="20"/>
                <w:lang w:eastAsia="es-CO"/>
                <w14:ligatures w14:val="none"/>
              </w:rPr>
            </w:pPr>
            <w:r w:rsidRPr="00F944F0">
              <w:rPr>
                <w:rFonts w:ascii="Arial Narrow" w:eastAsia="Times New Roman" w:hAnsi="Arial Narrow" w:cs="Arial"/>
                <w:b/>
                <w:bCs/>
                <w:color w:val="1A1A1A"/>
                <w:kern w:val="0"/>
                <w:sz w:val="20"/>
                <w:szCs w:val="20"/>
                <w:lang w:eastAsia="es-CO"/>
                <w14:ligatures w14:val="none"/>
              </w:rPr>
              <w:t>Normas generales de contratación pública</w:t>
            </w:r>
          </w:p>
        </w:tc>
      </w:tr>
      <w:tr w:rsidR="00821CAB" w:rsidRPr="00F944F0" w14:paraId="6B1DFD19" w14:textId="77777777" w:rsidTr="00F944F0">
        <w:trPr>
          <w:trHeight w:val="20"/>
        </w:trPr>
        <w:tc>
          <w:tcPr>
            <w:tcW w:w="1732" w:type="dxa"/>
            <w:hideMark/>
          </w:tcPr>
          <w:p w14:paraId="04F453AA"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Constitucional</w:t>
            </w:r>
          </w:p>
        </w:tc>
        <w:tc>
          <w:tcPr>
            <w:tcW w:w="3083" w:type="dxa"/>
            <w:hideMark/>
          </w:tcPr>
          <w:p w14:paraId="2C3A628C"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Artículo 209 de la Constitución Política</w:t>
            </w:r>
          </w:p>
        </w:tc>
        <w:tc>
          <w:tcPr>
            <w:tcW w:w="4041" w:type="dxa"/>
            <w:hideMark/>
          </w:tcPr>
          <w:p w14:paraId="56E35AC4"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Principios de la función pública y fines del Estado</w:t>
            </w:r>
          </w:p>
        </w:tc>
      </w:tr>
      <w:tr w:rsidR="00821CAB" w:rsidRPr="00F944F0" w14:paraId="37E6A971" w14:textId="77777777" w:rsidTr="00F944F0">
        <w:trPr>
          <w:trHeight w:val="20"/>
        </w:trPr>
        <w:tc>
          <w:tcPr>
            <w:tcW w:w="1732" w:type="dxa"/>
            <w:hideMark/>
          </w:tcPr>
          <w:p w14:paraId="7883977F"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Ley</w:t>
            </w:r>
          </w:p>
        </w:tc>
        <w:tc>
          <w:tcPr>
            <w:tcW w:w="3083" w:type="dxa"/>
            <w:hideMark/>
          </w:tcPr>
          <w:p w14:paraId="6B57E73C"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Ley 80 de 1993</w:t>
            </w:r>
          </w:p>
        </w:tc>
        <w:tc>
          <w:tcPr>
            <w:tcW w:w="4041" w:type="dxa"/>
            <w:hideMark/>
          </w:tcPr>
          <w:p w14:paraId="264ECBA1"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Estatuto General de Contratación</w:t>
            </w:r>
          </w:p>
        </w:tc>
      </w:tr>
      <w:tr w:rsidR="00821CAB" w:rsidRPr="00F944F0" w14:paraId="4F900E0C" w14:textId="77777777" w:rsidTr="00F944F0">
        <w:trPr>
          <w:trHeight w:val="20"/>
        </w:trPr>
        <w:tc>
          <w:tcPr>
            <w:tcW w:w="1732" w:type="dxa"/>
            <w:hideMark/>
          </w:tcPr>
          <w:p w14:paraId="26FF389B"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Ley</w:t>
            </w:r>
          </w:p>
        </w:tc>
        <w:tc>
          <w:tcPr>
            <w:tcW w:w="3083" w:type="dxa"/>
            <w:hideMark/>
          </w:tcPr>
          <w:p w14:paraId="282B6302"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Ley 1150 de 2007</w:t>
            </w:r>
          </w:p>
        </w:tc>
        <w:tc>
          <w:tcPr>
            <w:tcW w:w="4041" w:type="dxa"/>
            <w:hideMark/>
          </w:tcPr>
          <w:p w14:paraId="23820F42"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Modifica reglas de contratación</w:t>
            </w:r>
          </w:p>
        </w:tc>
      </w:tr>
      <w:tr w:rsidR="00821CAB" w:rsidRPr="00F944F0" w14:paraId="2FC9E51D" w14:textId="77777777" w:rsidTr="00F944F0">
        <w:trPr>
          <w:trHeight w:val="20"/>
        </w:trPr>
        <w:tc>
          <w:tcPr>
            <w:tcW w:w="1732" w:type="dxa"/>
            <w:hideMark/>
          </w:tcPr>
          <w:p w14:paraId="6477CF9A"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Ley</w:t>
            </w:r>
          </w:p>
        </w:tc>
        <w:tc>
          <w:tcPr>
            <w:tcW w:w="3083" w:type="dxa"/>
            <w:hideMark/>
          </w:tcPr>
          <w:p w14:paraId="636440B4"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Ley 1474 de 2011</w:t>
            </w:r>
          </w:p>
        </w:tc>
        <w:tc>
          <w:tcPr>
            <w:tcW w:w="4041" w:type="dxa"/>
            <w:hideMark/>
          </w:tcPr>
          <w:p w14:paraId="1813199A"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Estatuto anticorrupción</w:t>
            </w:r>
          </w:p>
        </w:tc>
      </w:tr>
      <w:tr w:rsidR="00821CAB" w:rsidRPr="00F944F0" w14:paraId="40352D9E" w14:textId="77777777" w:rsidTr="00F944F0">
        <w:trPr>
          <w:trHeight w:val="20"/>
        </w:trPr>
        <w:tc>
          <w:tcPr>
            <w:tcW w:w="1732" w:type="dxa"/>
            <w:hideMark/>
          </w:tcPr>
          <w:p w14:paraId="6F675DE7"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Ley</w:t>
            </w:r>
          </w:p>
        </w:tc>
        <w:tc>
          <w:tcPr>
            <w:tcW w:w="3083" w:type="dxa"/>
            <w:hideMark/>
          </w:tcPr>
          <w:p w14:paraId="6B8A54FC"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Ley 1882 de 2018</w:t>
            </w:r>
          </w:p>
        </w:tc>
        <w:tc>
          <w:tcPr>
            <w:tcW w:w="4041" w:type="dxa"/>
            <w:hideMark/>
          </w:tcPr>
          <w:p w14:paraId="34EB414E"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Fortalecimiento contratación pública</w:t>
            </w:r>
          </w:p>
        </w:tc>
      </w:tr>
      <w:tr w:rsidR="00821CAB" w:rsidRPr="00F944F0" w14:paraId="5CA4BF2B" w14:textId="77777777" w:rsidTr="00F944F0">
        <w:trPr>
          <w:trHeight w:val="20"/>
        </w:trPr>
        <w:tc>
          <w:tcPr>
            <w:tcW w:w="1732" w:type="dxa"/>
            <w:hideMark/>
          </w:tcPr>
          <w:p w14:paraId="5323EFE6"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Ley</w:t>
            </w:r>
          </w:p>
        </w:tc>
        <w:tc>
          <w:tcPr>
            <w:tcW w:w="3083" w:type="dxa"/>
            <w:hideMark/>
          </w:tcPr>
          <w:p w14:paraId="24B71ACE"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Ley 2069 de 2020</w:t>
            </w:r>
          </w:p>
        </w:tc>
        <w:tc>
          <w:tcPr>
            <w:tcW w:w="4041" w:type="dxa"/>
            <w:hideMark/>
          </w:tcPr>
          <w:p w14:paraId="1F8C18EB"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Promoción MIPYMES</w:t>
            </w:r>
          </w:p>
        </w:tc>
      </w:tr>
      <w:tr w:rsidR="00821CAB" w:rsidRPr="00F944F0" w14:paraId="69609256" w14:textId="77777777" w:rsidTr="00F944F0">
        <w:trPr>
          <w:trHeight w:val="20"/>
        </w:trPr>
        <w:tc>
          <w:tcPr>
            <w:tcW w:w="1732" w:type="dxa"/>
          </w:tcPr>
          <w:p w14:paraId="3746BF9F"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Decreto</w:t>
            </w:r>
          </w:p>
        </w:tc>
        <w:tc>
          <w:tcPr>
            <w:tcW w:w="3083" w:type="dxa"/>
          </w:tcPr>
          <w:p w14:paraId="3031F8ED"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Decreto 111 de 1996</w:t>
            </w:r>
          </w:p>
        </w:tc>
        <w:tc>
          <w:tcPr>
            <w:tcW w:w="4041" w:type="dxa"/>
          </w:tcPr>
          <w:p w14:paraId="08275E7D" w14:textId="77777777" w:rsidR="00821CAB" w:rsidRPr="00F944F0" w:rsidRDefault="00821CAB" w:rsidP="004E457B">
            <w:pPr>
              <w:pStyle w:val="p1"/>
              <w:spacing w:after="0" w:afterAutospacing="0"/>
              <w:rPr>
                <w:rFonts w:ascii="Arial Narrow" w:hAnsi="Arial Narrow" w:cs="Arial"/>
                <w:color w:val="1A1A1A"/>
                <w:sz w:val="20"/>
                <w:szCs w:val="20"/>
              </w:rPr>
            </w:pPr>
            <w:r w:rsidRPr="00F944F0">
              <w:rPr>
                <w:rFonts w:ascii="Arial Narrow" w:hAnsi="Arial Narrow" w:cs="Arial"/>
                <w:color w:val="1A1A1A"/>
                <w:sz w:val="20"/>
                <w:szCs w:val="20"/>
                <w:lang w:eastAsia="es-CO"/>
              </w:rPr>
              <w:t>Estatuto Orgánico del Presupuesto</w:t>
            </w:r>
          </w:p>
        </w:tc>
      </w:tr>
      <w:tr w:rsidR="00821CAB" w:rsidRPr="00F944F0" w14:paraId="78989679" w14:textId="77777777" w:rsidTr="00F944F0">
        <w:trPr>
          <w:trHeight w:val="20"/>
        </w:trPr>
        <w:tc>
          <w:tcPr>
            <w:tcW w:w="1732" w:type="dxa"/>
          </w:tcPr>
          <w:p w14:paraId="38DADE89"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Decreto</w:t>
            </w:r>
          </w:p>
        </w:tc>
        <w:tc>
          <w:tcPr>
            <w:tcW w:w="3083" w:type="dxa"/>
          </w:tcPr>
          <w:p w14:paraId="3F97F9D2"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Decreto 1082 de 2015</w:t>
            </w:r>
          </w:p>
        </w:tc>
        <w:tc>
          <w:tcPr>
            <w:tcW w:w="4041" w:type="dxa"/>
          </w:tcPr>
          <w:p w14:paraId="4457D524" w14:textId="77777777" w:rsidR="00821CAB" w:rsidRPr="00F944F0" w:rsidRDefault="00821CAB" w:rsidP="004E457B">
            <w:pPr>
              <w:pStyle w:val="p1"/>
              <w:spacing w:after="0" w:afterAutospacing="0"/>
              <w:rPr>
                <w:rFonts w:ascii="Arial Narrow" w:hAnsi="Arial Narrow" w:cs="Arial"/>
                <w:color w:val="1A1A1A"/>
                <w:sz w:val="20"/>
                <w:szCs w:val="20"/>
                <w:lang w:eastAsia="es-CO"/>
              </w:rPr>
            </w:pPr>
            <w:r w:rsidRPr="00F944F0">
              <w:rPr>
                <w:rFonts w:ascii="Arial Narrow" w:hAnsi="Arial Narrow" w:cs="Arial"/>
                <w:color w:val="1A1A1A"/>
                <w:sz w:val="20"/>
                <w:szCs w:val="20"/>
                <w:lang w:eastAsia="es-CO"/>
              </w:rPr>
              <w:t>Decreto único reglamentario  del Sector Administrativo de Planeación Nacional</w:t>
            </w:r>
          </w:p>
        </w:tc>
      </w:tr>
      <w:tr w:rsidR="00821CAB" w:rsidRPr="00F944F0" w14:paraId="34FC6A10" w14:textId="77777777" w:rsidTr="00F944F0">
        <w:trPr>
          <w:trHeight w:val="20"/>
        </w:trPr>
        <w:tc>
          <w:tcPr>
            <w:tcW w:w="1732" w:type="dxa"/>
          </w:tcPr>
          <w:p w14:paraId="10D19C57" w14:textId="77777777" w:rsidR="00821CAB" w:rsidRPr="00F944F0" w:rsidRDefault="00821CAB" w:rsidP="004E457B">
            <w:pPr>
              <w:spacing w:after="0"/>
              <w:rPr>
                <w:rFonts w:ascii="Arial Narrow" w:eastAsia="Times New Roman" w:hAnsi="Arial Narrow" w:cs="Arial"/>
                <w:color w:val="1A1A1A"/>
                <w:sz w:val="20"/>
                <w:szCs w:val="20"/>
                <w:lang w:eastAsia="es-CO"/>
              </w:rPr>
            </w:pPr>
            <w:r w:rsidRPr="00F944F0">
              <w:rPr>
                <w:rFonts w:ascii="Arial Narrow" w:eastAsia="Times New Roman" w:hAnsi="Arial Narrow" w:cs="Arial"/>
                <w:color w:val="1A1A1A"/>
                <w:sz w:val="20"/>
                <w:szCs w:val="20"/>
                <w:lang w:eastAsia="es-CO"/>
              </w:rPr>
              <w:t>Decreto</w:t>
            </w:r>
          </w:p>
        </w:tc>
        <w:tc>
          <w:tcPr>
            <w:tcW w:w="3083" w:type="dxa"/>
          </w:tcPr>
          <w:p w14:paraId="54677D29" w14:textId="77777777" w:rsidR="00821CAB" w:rsidRPr="00F944F0" w:rsidRDefault="00821CAB" w:rsidP="004E457B">
            <w:pPr>
              <w:spacing w:after="0"/>
              <w:rPr>
                <w:rFonts w:ascii="Arial Narrow" w:eastAsia="Times New Roman" w:hAnsi="Arial Narrow" w:cs="Arial"/>
                <w:color w:val="1A1A1A"/>
                <w:sz w:val="20"/>
                <w:szCs w:val="20"/>
                <w:lang w:eastAsia="es-CO"/>
              </w:rPr>
            </w:pPr>
            <w:r w:rsidRPr="00F944F0">
              <w:rPr>
                <w:rFonts w:ascii="Arial Narrow" w:eastAsia="Times New Roman" w:hAnsi="Arial Narrow" w:cs="Arial"/>
                <w:color w:val="1A1A1A"/>
                <w:sz w:val="20"/>
                <w:szCs w:val="20"/>
                <w:lang w:eastAsia="es-CO"/>
              </w:rPr>
              <w:t>Decreto 092 de 2017</w:t>
            </w:r>
          </w:p>
        </w:tc>
        <w:tc>
          <w:tcPr>
            <w:tcW w:w="4041" w:type="dxa"/>
          </w:tcPr>
          <w:p w14:paraId="213979A5" w14:textId="77777777" w:rsidR="00821CAB" w:rsidRPr="00F944F0" w:rsidRDefault="00821CAB" w:rsidP="004E457B">
            <w:pPr>
              <w:spacing w:after="0"/>
              <w:jc w:val="both"/>
              <w:rPr>
                <w:rFonts w:ascii="Arial Narrow" w:eastAsia="Times New Roman" w:hAnsi="Arial Narrow" w:cs="Arial"/>
                <w:color w:val="1A1A1A"/>
                <w:sz w:val="20"/>
                <w:szCs w:val="20"/>
                <w:lang w:eastAsia="es-CO"/>
              </w:rPr>
            </w:pPr>
            <w:r w:rsidRPr="00F944F0">
              <w:rPr>
                <w:rFonts w:ascii="Arial Narrow" w:eastAsia="Times New Roman" w:hAnsi="Arial Narrow" w:cs="Arial"/>
                <w:color w:val="1A1A1A"/>
                <w:sz w:val="20"/>
                <w:szCs w:val="20"/>
                <w:lang w:eastAsia="es-CO"/>
              </w:rPr>
              <w:t>Convenios de colaboración o asociación con entidades sin ánimo de lucro.</w:t>
            </w:r>
          </w:p>
        </w:tc>
      </w:tr>
      <w:tr w:rsidR="00821CAB" w:rsidRPr="00F944F0" w14:paraId="3B4018F7" w14:textId="77777777" w:rsidTr="00E85DAB">
        <w:trPr>
          <w:trHeight w:val="20"/>
        </w:trPr>
        <w:tc>
          <w:tcPr>
            <w:tcW w:w="8856" w:type="dxa"/>
            <w:gridSpan w:val="3"/>
            <w:shd w:val="clear" w:color="E8D48B" w:fill="E8D48B"/>
          </w:tcPr>
          <w:p w14:paraId="7BEC81E5" w14:textId="77777777" w:rsidR="00821CAB" w:rsidRPr="00F944F0" w:rsidRDefault="00821CAB" w:rsidP="004E457B">
            <w:pPr>
              <w:spacing w:after="0"/>
              <w:jc w:val="center"/>
              <w:rPr>
                <w:rFonts w:ascii="Arial Narrow" w:eastAsia="Times New Roman" w:hAnsi="Arial Narrow" w:cs="Arial"/>
                <w:b/>
                <w:bCs/>
                <w:color w:val="1A1A1A"/>
                <w:kern w:val="0"/>
                <w:sz w:val="20"/>
                <w:szCs w:val="20"/>
                <w:lang w:eastAsia="es-CO"/>
                <w14:ligatures w14:val="none"/>
              </w:rPr>
            </w:pPr>
            <w:r w:rsidRPr="00F944F0">
              <w:rPr>
                <w:rFonts w:ascii="Arial Narrow" w:eastAsia="Times New Roman" w:hAnsi="Arial Narrow" w:cs="Arial"/>
                <w:b/>
                <w:bCs/>
                <w:color w:val="1A1A1A"/>
                <w:kern w:val="0"/>
                <w:sz w:val="20"/>
                <w:szCs w:val="20"/>
                <w:lang w:eastAsia="es-CO"/>
                <w14:ligatures w14:val="none"/>
              </w:rPr>
              <w:t>Normas internas del Ministerio de Minas y Energía</w:t>
            </w:r>
          </w:p>
        </w:tc>
      </w:tr>
      <w:tr w:rsidR="00821CAB" w:rsidRPr="00F944F0" w14:paraId="652086D3" w14:textId="77777777" w:rsidTr="00F944F0">
        <w:trPr>
          <w:trHeight w:val="20"/>
        </w:trPr>
        <w:tc>
          <w:tcPr>
            <w:tcW w:w="1732" w:type="dxa"/>
          </w:tcPr>
          <w:p w14:paraId="250A8F6D"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 xml:space="preserve">Decreto </w:t>
            </w:r>
          </w:p>
        </w:tc>
        <w:tc>
          <w:tcPr>
            <w:tcW w:w="3083" w:type="dxa"/>
          </w:tcPr>
          <w:p w14:paraId="212D1E51"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Decreto 381 de 2012</w:t>
            </w:r>
          </w:p>
        </w:tc>
        <w:tc>
          <w:tcPr>
            <w:tcW w:w="4041" w:type="dxa"/>
          </w:tcPr>
          <w:p w14:paraId="5AF0DB79" w14:textId="77777777" w:rsidR="00821CAB" w:rsidRPr="00F944F0" w:rsidRDefault="00821CAB" w:rsidP="004E457B">
            <w:pPr>
              <w:spacing w:after="0"/>
              <w:jc w:val="both"/>
              <w:rPr>
                <w:rFonts w:ascii="Arial Narrow" w:eastAsia="Times New Roman" w:hAnsi="Arial Narrow" w:cs="Arial"/>
                <w:color w:val="1A1A1A"/>
                <w:kern w:val="0"/>
                <w:sz w:val="20"/>
                <w:szCs w:val="20"/>
                <w:lang w:eastAsia="es-CO"/>
                <w14:ligatures w14:val="none"/>
              </w:rPr>
            </w:pPr>
            <w:r w:rsidRPr="00F944F0">
              <w:rPr>
                <w:rFonts w:ascii="Arial Narrow" w:hAnsi="Arial Narrow" w:cs="Arial"/>
                <w:color w:val="1A1A1A"/>
                <w:sz w:val="20"/>
                <w:szCs w:val="20"/>
                <w:lang w:eastAsia="es-CO"/>
              </w:rPr>
              <w:t>Estructura orgánica del Ministerio de Minas y Energía</w:t>
            </w:r>
          </w:p>
        </w:tc>
      </w:tr>
      <w:tr w:rsidR="00821CAB" w:rsidRPr="00F944F0" w14:paraId="47F11CC3" w14:textId="77777777" w:rsidTr="00F944F0">
        <w:trPr>
          <w:trHeight w:val="20"/>
        </w:trPr>
        <w:tc>
          <w:tcPr>
            <w:tcW w:w="1732" w:type="dxa"/>
            <w:hideMark/>
          </w:tcPr>
          <w:p w14:paraId="2BE12CA3"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Interna</w:t>
            </w:r>
          </w:p>
        </w:tc>
        <w:tc>
          <w:tcPr>
            <w:tcW w:w="3083" w:type="dxa"/>
            <w:hideMark/>
          </w:tcPr>
          <w:p w14:paraId="787A36D6"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hyperlink r:id="rId11" w:history="1">
              <w:r w:rsidRPr="00F944F0">
                <w:rPr>
                  <w:rFonts w:ascii="Arial Narrow" w:eastAsia="Times New Roman" w:hAnsi="Arial Narrow" w:cs="Arial"/>
                  <w:color w:val="1A1A1A"/>
                  <w:kern w:val="0"/>
                  <w:sz w:val="20"/>
                  <w:szCs w:val="20"/>
                  <w:lang w:eastAsia="es-CO"/>
                  <w14:ligatures w14:val="none"/>
                </w:rPr>
                <w:t>Resolución 40136 del 28 de abril de 2021</w:t>
              </w:r>
            </w:hyperlink>
          </w:p>
        </w:tc>
        <w:tc>
          <w:tcPr>
            <w:tcW w:w="4041" w:type="dxa"/>
            <w:hideMark/>
          </w:tcPr>
          <w:p w14:paraId="0396B6D8"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 xml:space="preserve">Manual de contratación </w:t>
            </w:r>
          </w:p>
        </w:tc>
      </w:tr>
      <w:tr w:rsidR="00821CAB" w:rsidRPr="00F944F0" w14:paraId="6CEF72CE" w14:textId="77777777" w:rsidTr="00F944F0">
        <w:trPr>
          <w:trHeight w:val="20"/>
        </w:trPr>
        <w:tc>
          <w:tcPr>
            <w:tcW w:w="1732" w:type="dxa"/>
            <w:hideMark/>
          </w:tcPr>
          <w:p w14:paraId="07E949B2"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Interna</w:t>
            </w:r>
          </w:p>
        </w:tc>
        <w:tc>
          <w:tcPr>
            <w:tcW w:w="3083" w:type="dxa"/>
            <w:hideMark/>
          </w:tcPr>
          <w:p w14:paraId="1BBCF7E0"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Resolución 00631 de 2023</w:t>
            </w:r>
          </w:p>
        </w:tc>
        <w:tc>
          <w:tcPr>
            <w:tcW w:w="4041" w:type="dxa"/>
            <w:hideMark/>
          </w:tcPr>
          <w:p w14:paraId="3B7E076B"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Conformación y funciones del Grupo de Gestión Contractual</w:t>
            </w:r>
          </w:p>
        </w:tc>
      </w:tr>
      <w:tr w:rsidR="00821CAB" w:rsidRPr="00F944F0" w14:paraId="496A4F60" w14:textId="77777777" w:rsidTr="00F944F0">
        <w:trPr>
          <w:trHeight w:val="20"/>
        </w:trPr>
        <w:tc>
          <w:tcPr>
            <w:tcW w:w="1732" w:type="dxa"/>
          </w:tcPr>
          <w:p w14:paraId="391427FF"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Interna</w:t>
            </w:r>
          </w:p>
        </w:tc>
        <w:tc>
          <w:tcPr>
            <w:tcW w:w="3083" w:type="dxa"/>
          </w:tcPr>
          <w:p w14:paraId="554F2F56"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Resolución 01101 de 2025</w:t>
            </w:r>
          </w:p>
        </w:tc>
        <w:tc>
          <w:tcPr>
            <w:tcW w:w="4041" w:type="dxa"/>
          </w:tcPr>
          <w:p w14:paraId="59D7DDF1" w14:textId="77777777" w:rsidR="00821CAB" w:rsidRPr="00F944F0" w:rsidRDefault="00821CAB" w:rsidP="004E457B">
            <w:pPr>
              <w:spacing w:after="0"/>
              <w:jc w:val="both"/>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Modifica Resolución 00631 de 2023 – Modifica conformación de Grupos de la Dirección de Hidrocarburos</w:t>
            </w:r>
          </w:p>
        </w:tc>
      </w:tr>
      <w:tr w:rsidR="00821CAB" w:rsidRPr="00F944F0" w14:paraId="1C235E24" w14:textId="77777777" w:rsidTr="00F944F0">
        <w:trPr>
          <w:trHeight w:val="20"/>
        </w:trPr>
        <w:tc>
          <w:tcPr>
            <w:tcW w:w="1732" w:type="dxa"/>
            <w:hideMark/>
          </w:tcPr>
          <w:p w14:paraId="0E73F423"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Interna</w:t>
            </w:r>
          </w:p>
        </w:tc>
        <w:tc>
          <w:tcPr>
            <w:tcW w:w="3083" w:type="dxa"/>
            <w:hideMark/>
          </w:tcPr>
          <w:p w14:paraId="1169A986"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Resolución 40408 de 2024</w:t>
            </w:r>
          </w:p>
        </w:tc>
        <w:tc>
          <w:tcPr>
            <w:tcW w:w="4041" w:type="dxa"/>
            <w:hideMark/>
          </w:tcPr>
          <w:p w14:paraId="1D99461C"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 xml:space="preserve">Delegación de la ordenación del gasto </w:t>
            </w:r>
          </w:p>
        </w:tc>
      </w:tr>
      <w:tr w:rsidR="00821CAB" w:rsidRPr="00F944F0" w14:paraId="743EE495" w14:textId="77777777" w:rsidTr="00F944F0">
        <w:trPr>
          <w:trHeight w:val="20"/>
        </w:trPr>
        <w:tc>
          <w:tcPr>
            <w:tcW w:w="1732" w:type="dxa"/>
            <w:hideMark/>
          </w:tcPr>
          <w:p w14:paraId="13DF46E0"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Interna</w:t>
            </w:r>
          </w:p>
        </w:tc>
        <w:tc>
          <w:tcPr>
            <w:tcW w:w="3083" w:type="dxa"/>
            <w:hideMark/>
          </w:tcPr>
          <w:p w14:paraId="77AEB0E6"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hyperlink r:id="rId12" w:history="1">
              <w:r w:rsidRPr="00F944F0">
                <w:rPr>
                  <w:rFonts w:ascii="Arial Narrow" w:eastAsia="Times New Roman" w:hAnsi="Arial Narrow" w:cs="Arial"/>
                  <w:color w:val="1A1A1A"/>
                  <w:kern w:val="0"/>
                  <w:sz w:val="20"/>
                  <w:szCs w:val="20"/>
                  <w:lang w:eastAsia="es-CO"/>
                  <w14:ligatures w14:val="none"/>
                </w:rPr>
                <w:t>Resolución 40425 de 2024 de 2016</w:t>
              </w:r>
            </w:hyperlink>
          </w:p>
        </w:tc>
        <w:tc>
          <w:tcPr>
            <w:tcW w:w="4041" w:type="dxa"/>
            <w:hideMark/>
          </w:tcPr>
          <w:p w14:paraId="47892AE1" w14:textId="4B96CF5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Comité Asesor de Contratación del Ministerio de Minas y</w:t>
            </w:r>
            <w:r w:rsidR="004E457B" w:rsidRPr="00F944F0">
              <w:rPr>
                <w:rFonts w:ascii="Arial Narrow" w:eastAsia="Times New Roman" w:hAnsi="Arial Narrow" w:cs="Arial"/>
                <w:color w:val="1A1A1A"/>
                <w:kern w:val="0"/>
                <w:sz w:val="20"/>
                <w:szCs w:val="20"/>
                <w:lang w:eastAsia="es-CO"/>
                <w14:ligatures w14:val="none"/>
              </w:rPr>
              <w:t xml:space="preserve"> </w:t>
            </w:r>
            <w:r w:rsidRPr="00F944F0">
              <w:rPr>
                <w:rFonts w:ascii="Arial Narrow" w:eastAsia="Times New Roman" w:hAnsi="Arial Narrow" w:cs="Arial"/>
                <w:color w:val="1A1A1A"/>
                <w:kern w:val="0"/>
                <w:sz w:val="20"/>
                <w:szCs w:val="20"/>
                <w:lang w:eastAsia="es-CO"/>
                <w14:ligatures w14:val="none"/>
              </w:rPr>
              <w:t>Energía</w:t>
            </w:r>
          </w:p>
        </w:tc>
      </w:tr>
      <w:tr w:rsidR="00821CAB" w:rsidRPr="00F944F0" w14:paraId="0538D556" w14:textId="77777777" w:rsidTr="00E85DAB">
        <w:trPr>
          <w:trHeight w:val="20"/>
        </w:trPr>
        <w:tc>
          <w:tcPr>
            <w:tcW w:w="8856" w:type="dxa"/>
            <w:gridSpan w:val="3"/>
            <w:shd w:val="clear" w:color="E8D48B" w:fill="E8D48B"/>
          </w:tcPr>
          <w:p w14:paraId="2BD42915" w14:textId="77777777" w:rsidR="00821CAB" w:rsidRPr="00F944F0" w:rsidRDefault="00821CAB" w:rsidP="004E457B">
            <w:pPr>
              <w:spacing w:after="0"/>
              <w:jc w:val="center"/>
              <w:rPr>
                <w:rFonts w:ascii="Arial Narrow" w:eastAsia="Times New Roman" w:hAnsi="Arial Narrow" w:cs="Arial"/>
                <w:b/>
                <w:bCs/>
                <w:color w:val="1A1A1A"/>
                <w:kern w:val="0"/>
                <w:sz w:val="20"/>
                <w:szCs w:val="20"/>
                <w:lang w:eastAsia="es-CO"/>
                <w14:ligatures w14:val="none"/>
              </w:rPr>
            </w:pPr>
            <w:r w:rsidRPr="00F944F0">
              <w:rPr>
                <w:rFonts w:ascii="Arial Narrow" w:eastAsia="Times New Roman" w:hAnsi="Arial Narrow" w:cs="Arial"/>
                <w:b/>
                <w:bCs/>
                <w:color w:val="1A1A1A"/>
                <w:kern w:val="0"/>
                <w:sz w:val="20"/>
                <w:szCs w:val="20"/>
                <w:lang w:eastAsia="es-CO"/>
                <w14:ligatures w14:val="none"/>
              </w:rPr>
              <w:t>Normas sectoriales relevantes</w:t>
            </w:r>
          </w:p>
        </w:tc>
      </w:tr>
      <w:tr w:rsidR="00821CAB" w:rsidRPr="00F944F0" w14:paraId="17CC0C01" w14:textId="77777777" w:rsidTr="00F944F0">
        <w:trPr>
          <w:trHeight w:val="20"/>
        </w:trPr>
        <w:tc>
          <w:tcPr>
            <w:tcW w:w="1732" w:type="dxa"/>
          </w:tcPr>
          <w:p w14:paraId="705CFB63"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 xml:space="preserve">Ley </w:t>
            </w:r>
          </w:p>
        </w:tc>
        <w:tc>
          <w:tcPr>
            <w:tcW w:w="3083" w:type="dxa"/>
          </w:tcPr>
          <w:p w14:paraId="3A24F92E" w14:textId="77777777" w:rsidR="00821CAB" w:rsidRPr="00F944F0" w:rsidRDefault="00821CAB" w:rsidP="004E457B">
            <w:pPr>
              <w:pStyle w:val="p1"/>
              <w:spacing w:after="0" w:afterAutospacing="0"/>
              <w:rPr>
                <w:rFonts w:ascii="Arial Narrow" w:hAnsi="Arial Narrow" w:cs="Arial"/>
                <w:color w:val="1A1A1A"/>
                <w:sz w:val="20"/>
                <w:szCs w:val="20"/>
                <w:lang w:eastAsia="es-CO"/>
              </w:rPr>
            </w:pPr>
            <w:r w:rsidRPr="00F944F0">
              <w:rPr>
                <w:rFonts w:ascii="Arial Narrow" w:hAnsi="Arial Narrow" w:cs="Arial"/>
                <w:color w:val="1A1A1A"/>
                <w:sz w:val="20"/>
                <w:szCs w:val="20"/>
                <w:lang w:eastAsia="es-CO"/>
              </w:rPr>
              <w:t>Ley 142 de 1994</w:t>
            </w:r>
          </w:p>
        </w:tc>
        <w:tc>
          <w:tcPr>
            <w:tcW w:w="4041" w:type="dxa"/>
          </w:tcPr>
          <w:p w14:paraId="37782910"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Establece el régimen de los servicios públicos domiciliarios</w:t>
            </w:r>
          </w:p>
        </w:tc>
      </w:tr>
      <w:tr w:rsidR="00821CAB" w:rsidRPr="00F944F0" w14:paraId="3C68A3A3" w14:textId="77777777" w:rsidTr="00F944F0">
        <w:trPr>
          <w:trHeight w:val="20"/>
        </w:trPr>
        <w:tc>
          <w:tcPr>
            <w:tcW w:w="1732" w:type="dxa"/>
          </w:tcPr>
          <w:p w14:paraId="09F536E4"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 xml:space="preserve">Ley </w:t>
            </w:r>
          </w:p>
        </w:tc>
        <w:tc>
          <w:tcPr>
            <w:tcW w:w="3083" w:type="dxa"/>
          </w:tcPr>
          <w:p w14:paraId="1F4788F8" w14:textId="77777777" w:rsidR="00821CAB" w:rsidRPr="00F944F0" w:rsidRDefault="00821CAB" w:rsidP="004E457B">
            <w:pPr>
              <w:pStyle w:val="p1"/>
              <w:spacing w:after="0" w:afterAutospacing="0"/>
              <w:rPr>
                <w:rFonts w:ascii="Arial Narrow" w:hAnsi="Arial Narrow" w:cs="Arial"/>
                <w:color w:val="1A1A1A"/>
                <w:sz w:val="20"/>
                <w:szCs w:val="20"/>
                <w:lang w:eastAsia="es-CO"/>
              </w:rPr>
            </w:pPr>
            <w:r w:rsidRPr="00F944F0">
              <w:rPr>
                <w:rFonts w:ascii="Arial Narrow" w:hAnsi="Arial Narrow" w:cs="Arial"/>
                <w:color w:val="1A1A1A"/>
                <w:sz w:val="20"/>
                <w:szCs w:val="20"/>
                <w:lang w:eastAsia="es-CO"/>
              </w:rPr>
              <w:t>Ley 143 de 1994</w:t>
            </w:r>
          </w:p>
        </w:tc>
        <w:tc>
          <w:tcPr>
            <w:tcW w:w="4041" w:type="dxa"/>
          </w:tcPr>
          <w:p w14:paraId="165E5828"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Régimen del sector eléctrico</w:t>
            </w:r>
          </w:p>
        </w:tc>
      </w:tr>
      <w:tr w:rsidR="00821CAB" w:rsidRPr="00F944F0" w14:paraId="4C0665F7" w14:textId="77777777" w:rsidTr="00F944F0">
        <w:trPr>
          <w:trHeight w:val="20"/>
        </w:trPr>
        <w:tc>
          <w:tcPr>
            <w:tcW w:w="1732" w:type="dxa"/>
          </w:tcPr>
          <w:p w14:paraId="155A8B65"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 xml:space="preserve">Ley </w:t>
            </w:r>
          </w:p>
        </w:tc>
        <w:tc>
          <w:tcPr>
            <w:tcW w:w="3083" w:type="dxa"/>
          </w:tcPr>
          <w:p w14:paraId="4DA259BD" w14:textId="77777777" w:rsidR="00821CAB" w:rsidRPr="00F944F0" w:rsidRDefault="00821CAB" w:rsidP="004E457B">
            <w:pPr>
              <w:pStyle w:val="p1"/>
              <w:spacing w:after="0" w:afterAutospacing="0"/>
              <w:rPr>
                <w:rFonts w:ascii="Arial Narrow" w:hAnsi="Arial Narrow" w:cs="Arial"/>
                <w:color w:val="1A1A1A"/>
                <w:sz w:val="20"/>
                <w:szCs w:val="20"/>
                <w:lang w:eastAsia="es-CO"/>
              </w:rPr>
            </w:pPr>
            <w:r w:rsidRPr="00F944F0">
              <w:rPr>
                <w:rFonts w:ascii="Arial Narrow" w:hAnsi="Arial Narrow" w:cs="Arial"/>
                <w:color w:val="1A1A1A"/>
                <w:sz w:val="20"/>
                <w:szCs w:val="20"/>
                <w:lang w:eastAsia="es-CO"/>
              </w:rPr>
              <w:t>Ley 1715 de 2014</w:t>
            </w:r>
          </w:p>
        </w:tc>
        <w:tc>
          <w:tcPr>
            <w:tcW w:w="4041" w:type="dxa"/>
          </w:tcPr>
          <w:p w14:paraId="68597C67"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Integra de las energías renovables no convencionales al Sistema Energético Nacional</w:t>
            </w:r>
          </w:p>
        </w:tc>
      </w:tr>
      <w:tr w:rsidR="00821CAB" w:rsidRPr="00F944F0" w14:paraId="7D2912DD" w14:textId="77777777" w:rsidTr="00F944F0">
        <w:trPr>
          <w:trHeight w:val="20"/>
        </w:trPr>
        <w:tc>
          <w:tcPr>
            <w:tcW w:w="1732" w:type="dxa"/>
          </w:tcPr>
          <w:p w14:paraId="2C8299CF"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 xml:space="preserve">Ley </w:t>
            </w:r>
          </w:p>
        </w:tc>
        <w:tc>
          <w:tcPr>
            <w:tcW w:w="3083" w:type="dxa"/>
          </w:tcPr>
          <w:p w14:paraId="29537550" w14:textId="77777777" w:rsidR="00821CAB" w:rsidRPr="00F944F0" w:rsidRDefault="00821CAB" w:rsidP="004E457B">
            <w:pPr>
              <w:pStyle w:val="p1"/>
              <w:spacing w:after="0" w:afterAutospacing="0"/>
              <w:rPr>
                <w:rFonts w:ascii="Arial Narrow" w:hAnsi="Arial Narrow" w:cs="Arial"/>
                <w:color w:val="1A1A1A"/>
                <w:sz w:val="20"/>
                <w:szCs w:val="20"/>
                <w:lang w:eastAsia="es-CO"/>
              </w:rPr>
            </w:pPr>
            <w:r w:rsidRPr="00F944F0">
              <w:rPr>
                <w:rFonts w:ascii="Arial Narrow" w:hAnsi="Arial Narrow" w:cs="Arial"/>
                <w:color w:val="1A1A1A"/>
                <w:sz w:val="20"/>
                <w:szCs w:val="20"/>
                <w:lang w:eastAsia="es-CO"/>
              </w:rPr>
              <w:t>Ley 2056 de 2020</w:t>
            </w:r>
          </w:p>
        </w:tc>
        <w:tc>
          <w:tcPr>
            <w:tcW w:w="4041" w:type="dxa"/>
          </w:tcPr>
          <w:p w14:paraId="01C8531C"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Regula el Sistema General de Regalías</w:t>
            </w:r>
          </w:p>
        </w:tc>
      </w:tr>
      <w:tr w:rsidR="00821CAB" w:rsidRPr="00F944F0" w14:paraId="2F453C48" w14:textId="77777777" w:rsidTr="00F944F0">
        <w:trPr>
          <w:trHeight w:val="20"/>
        </w:trPr>
        <w:tc>
          <w:tcPr>
            <w:tcW w:w="1732" w:type="dxa"/>
          </w:tcPr>
          <w:p w14:paraId="2BC5A33F"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Decreto</w:t>
            </w:r>
          </w:p>
        </w:tc>
        <w:tc>
          <w:tcPr>
            <w:tcW w:w="3083" w:type="dxa"/>
          </w:tcPr>
          <w:p w14:paraId="58147523" w14:textId="77777777" w:rsidR="00821CAB" w:rsidRPr="00F944F0" w:rsidRDefault="00821CAB" w:rsidP="004E457B">
            <w:pPr>
              <w:pStyle w:val="p1"/>
              <w:spacing w:after="0" w:afterAutospacing="0"/>
              <w:rPr>
                <w:rFonts w:ascii="Arial Narrow" w:hAnsi="Arial Narrow" w:cs="Arial"/>
                <w:color w:val="1A1A1A"/>
                <w:sz w:val="20"/>
                <w:szCs w:val="20"/>
                <w:lang w:eastAsia="es-CO"/>
              </w:rPr>
            </w:pPr>
            <w:r w:rsidRPr="00F944F0">
              <w:rPr>
                <w:rFonts w:ascii="Arial Narrow" w:hAnsi="Arial Narrow" w:cs="Arial"/>
                <w:color w:val="1A1A1A"/>
                <w:sz w:val="20"/>
                <w:szCs w:val="20"/>
                <w:lang w:eastAsia="es-CO"/>
              </w:rPr>
              <w:t>Decreto 1073 de 2015</w:t>
            </w:r>
          </w:p>
        </w:tc>
        <w:tc>
          <w:tcPr>
            <w:tcW w:w="4041" w:type="dxa"/>
          </w:tcPr>
          <w:p w14:paraId="23DEA3F9"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Decreto Único Reglamentario del sector minero-energético</w:t>
            </w:r>
          </w:p>
        </w:tc>
      </w:tr>
      <w:tr w:rsidR="00821CAB" w:rsidRPr="00F944F0" w14:paraId="473EB976" w14:textId="77777777" w:rsidTr="00F944F0">
        <w:trPr>
          <w:trHeight w:val="20"/>
        </w:trPr>
        <w:tc>
          <w:tcPr>
            <w:tcW w:w="1732" w:type="dxa"/>
          </w:tcPr>
          <w:p w14:paraId="0E26722C"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Decreto</w:t>
            </w:r>
          </w:p>
        </w:tc>
        <w:tc>
          <w:tcPr>
            <w:tcW w:w="3083" w:type="dxa"/>
          </w:tcPr>
          <w:p w14:paraId="73F6B78E" w14:textId="77777777" w:rsidR="00821CAB" w:rsidRPr="00F944F0" w:rsidRDefault="00821CAB" w:rsidP="004E457B">
            <w:pPr>
              <w:pStyle w:val="p1"/>
              <w:spacing w:after="0" w:afterAutospacing="0"/>
              <w:rPr>
                <w:rFonts w:ascii="Arial Narrow" w:hAnsi="Arial Narrow" w:cs="Arial"/>
                <w:color w:val="1A1A1A"/>
                <w:sz w:val="20"/>
                <w:szCs w:val="20"/>
                <w:lang w:eastAsia="es-CO"/>
              </w:rPr>
            </w:pPr>
            <w:r w:rsidRPr="00F944F0">
              <w:rPr>
                <w:rFonts w:ascii="Arial Narrow" w:hAnsi="Arial Narrow" w:cs="Arial"/>
                <w:color w:val="1A1A1A"/>
                <w:sz w:val="20"/>
                <w:szCs w:val="20"/>
                <w:lang w:eastAsia="es-CO"/>
              </w:rPr>
              <w:t>Decreto 2236 de 2023</w:t>
            </w:r>
          </w:p>
        </w:tc>
        <w:tc>
          <w:tcPr>
            <w:tcW w:w="4041" w:type="dxa"/>
          </w:tcPr>
          <w:p w14:paraId="5AECBDEB" w14:textId="77777777" w:rsidR="00821CAB" w:rsidRPr="00F944F0" w:rsidRDefault="00821CAB" w:rsidP="004E457B">
            <w:pPr>
              <w:spacing w:after="0"/>
              <w:rPr>
                <w:rFonts w:ascii="Arial Narrow" w:eastAsia="Times New Roman" w:hAnsi="Arial Narrow" w:cs="Arial"/>
                <w:color w:val="1A1A1A"/>
                <w:kern w:val="0"/>
                <w:sz w:val="20"/>
                <w:szCs w:val="20"/>
                <w:lang w:eastAsia="es-CO"/>
                <w14:ligatures w14:val="none"/>
              </w:rPr>
            </w:pPr>
            <w:r w:rsidRPr="00F944F0">
              <w:rPr>
                <w:rFonts w:ascii="Arial Narrow" w:eastAsia="Times New Roman" w:hAnsi="Arial Narrow" w:cs="Arial"/>
                <w:color w:val="1A1A1A"/>
                <w:kern w:val="0"/>
                <w:sz w:val="20"/>
                <w:szCs w:val="20"/>
                <w:lang w:eastAsia="es-CO"/>
                <w14:ligatures w14:val="none"/>
              </w:rPr>
              <w:t>Comunidades energéticas</w:t>
            </w:r>
          </w:p>
        </w:tc>
      </w:tr>
    </w:tbl>
    <w:p w14:paraId="6948748A" w14:textId="19EDC6BA" w:rsidR="00A85FF7" w:rsidRPr="00F4416F" w:rsidRDefault="00890BFA" w:rsidP="004463F2">
      <w:pPr>
        <w:pStyle w:val="Ttulo1GGCMM"/>
      </w:pPr>
      <w:bookmarkStart w:id="9" w:name="_Toc1237301304"/>
      <w:bookmarkStart w:id="10" w:name="_Toc230771086"/>
      <w:r w:rsidRPr="00E564AB">
        <w:t>C</w:t>
      </w:r>
      <w:r>
        <w:t xml:space="preserve">ARACTERIZACIÓN FUNCIONAL </w:t>
      </w:r>
      <w:r w:rsidR="000F43A6" w:rsidRPr="00E564AB">
        <w:t xml:space="preserve">DEL GRUPO </w:t>
      </w:r>
      <w:bookmarkEnd w:id="8"/>
      <w:r>
        <w:t>DE GESTIÓN CONTRACTUAL</w:t>
      </w:r>
      <w:bookmarkEnd w:id="9"/>
      <w:bookmarkEnd w:id="10"/>
    </w:p>
    <w:p w14:paraId="1D1C34A8" w14:textId="7F579AAC" w:rsidR="00FB7116" w:rsidRPr="002616F7" w:rsidRDefault="00FB7116" w:rsidP="00F40D3E">
      <w:pPr>
        <w:spacing w:line="240" w:lineRule="auto"/>
        <w:jc w:val="both"/>
        <w:rPr>
          <w:rFonts w:ascii="Arial" w:hAnsi="Arial" w:cs="Arial"/>
          <w:color w:val="1A1A1A"/>
        </w:rPr>
      </w:pPr>
      <w:r w:rsidRPr="002616F7">
        <w:rPr>
          <w:rFonts w:ascii="Arial" w:hAnsi="Arial" w:cs="Arial"/>
          <w:color w:val="1A1A1A"/>
        </w:rPr>
        <w:t xml:space="preserve">El Grupo de Gestión Contractual cumple </w:t>
      </w:r>
      <w:r w:rsidR="0062431E">
        <w:rPr>
          <w:rFonts w:ascii="Arial" w:hAnsi="Arial" w:cs="Arial"/>
          <w:color w:val="1A1A1A"/>
        </w:rPr>
        <w:t>una función</w:t>
      </w:r>
      <w:r w:rsidRPr="002616F7">
        <w:rPr>
          <w:rFonts w:ascii="Arial" w:hAnsi="Arial" w:cs="Arial"/>
          <w:color w:val="1A1A1A"/>
        </w:rPr>
        <w:t xml:space="preserve"> transversal dentro del Ministerio de Minas y Energía, en la medida en que </w:t>
      </w:r>
      <w:r w:rsidR="0062431E">
        <w:rPr>
          <w:rFonts w:ascii="Arial" w:hAnsi="Arial" w:cs="Arial"/>
          <w:color w:val="1A1A1A"/>
        </w:rPr>
        <w:t xml:space="preserve">brinda </w:t>
      </w:r>
      <w:r w:rsidRPr="002616F7">
        <w:rPr>
          <w:rFonts w:ascii="Arial" w:hAnsi="Arial" w:cs="Arial"/>
          <w:color w:val="1A1A1A"/>
        </w:rPr>
        <w:t>apoy</w:t>
      </w:r>
      <w:r w:rsidR="0062431E">
        <w:rPr>
          <w:rFonts w:ascii="Arial" w:hAnsi="Arial" w:cs="Arial"/>
          <w:color w:val="1A1A1A"/>
        </w:rPr>
        <w:t>o</w:t>
      </w:r>
      <w:r w:rsidRPr="002616F7">
        <w:rPr>
          <w:rFonts w:ascii="Arial" w:hAnsi="Arial" w:cs="Arial"/>
          <w:color w:val="1A1A1A"/>
        </w:rPr>
        <w:t xml:space="preserve"> y articula las </w:t>
      </w:r>
      <w:r w:rsidR="00D83366" w:rsidRPr="002616F7">
        <w:rPr>
          <w:rFonts w:ascii="Arial" w:hAnsi="Arial" w:cs="Arial"/>
          <w:color w:val="1A1A1A"/>
        </w:rPr>
        <w:t>act</w:t>
      </w:r>
      <w:r w:rsidR="00D83366">
        <w:rPr>
          <w:rFonts w:ascii="Arial" w:hAnsi="Arial" w:cs="Arial"/>
          <w:color w:val="1A1A1A"/>
        </w:rPr>
        <w:t>uaciones</w:t>
      </w:r>
      <w:r w:rsidR="00D83366" w:rsidRPr="002616F7">
        <w:rPr>
          <w:rFonts w:ascii="Arial" w:hAnsi="Arial" w:cs="Arial"/>
          <w:color w:val="1A1A1A"/>
        </w:rPr>
        <w:t xml:space="preserve"> </w:t>
      </w:r>
      <w:r w:rsidRPr="002616F7">
        <w:rPr>
          <w:rFonts w:ascii="Arial" w:hAnsi="Arial" w:cs="Arial"/>
          <w:color w:val="1A1A1A"/>
        </w:rPr>
        <w:t>necesarias para adelantar los procesos de contratación requeridos por las diferentes dependencias de la entidad.</w:t>
      </w:r>
    </w:p>
    <w:p w14:paraId="11DF1310" w14:textId="4537E663" w:rsidR="00FB7116" w:rsidRPr="002616F7" w:rsidRDefault="00D83366" w:rsidP="00F40D3E">
      <w:pPr>
        <w:spacing w:line="240" w:lineRule="auto"/>
        <w:jc w:val="both"/>
        <w:rPr>
          <w:rFonts w:ascii="Arial" w:hAnsi="Arial" w:cs="Arial"/>
          <w:color w:val="1A1A1A"/>
        </w:rPr>
      </w:pPr>
      <w:r>
        <w:rPr>
          <w:rFonts w:ascii="Arial" w:hAnsi="Arial" w:cs="Arial"/>
          <w:color w:val="1A1A1A"/>
        </w:rPr>
        <w:t>Sus</w:t>
      </w:r>
      <w:r w:rsidR="00FB7116" w:rsidRPr="002616F7">
        <w:rPr>
          <w:rFonts w:ascii="Arial" w:hAnsi="Arial" w:cs="Arial"/>
          <w:color w:val="1A1A1A"/>
        </w:rPr>
        <w:t xml:space="preserve"> funciones se encuentran definidas</w:t>
      </w:r>
      <w:r w:rsidR="00472C65">
        <w:rPr>
          <w:rFonts w:ascii="Arial" w:hAnsi="Arial" w:cs="Arial"/>
          <w:color w:val="1A1A1A"/>
        </w:rPr>
        <w:t>,</w:t>
      </w:r>
      <w:r w:rsidR="00FB7116" w:rsidRPr="002616F7">
        <w:rPr>
          <w:rFonts w:ascii="Arial" w:hAnsi="Arial" w:cs="Arial"/>
          <w:color w:val="1A1A1A"/>
        </w:rPr>
        <w:t xml:space="preserve"> principalmente</w:t>
      </w:r>
      <w:r w:rsidR="00472C65">
        <w:rPr>
          <w:rFonts w:ascii="Arial" w:hAnsi="Arial" w:cs="Arial"/>
          <w:color w:val="1A1A1A"/>
        </w:rPr>
        <w:t>,</w:t>
      </w:r>
      <w:r w:rsidR="00FB7116" w:rsidRPr="002616F7">
        <w:rPr>
          <w:rFonts w:ascii="Arial" w:hAnsi="Arial" w:cs="Arial"/>
          <w:color w:val="1A1A1A"/>
        </w:rPr>
        <w:t xml:space="preserve"> en la Resolución 00631 del 05 de julio de 2023</w:t>
      </w:r>
      <w:r w:rsidR="00581C51">
        <w:rPr>
          <w:rStyle w:val="FootnoteReference"/>
          <w:rFonts w:ascii="Arial" w:hAnsi="Arial" w:cs="Arial"/>
          <w:color w:val="1A1A1A"/>
        </w:rPr>
        <w:footnoteReference w:id="1"/>
      </w:r>
      <w:r w:rsidR="00FB7116" w:rsidRPr="002616F7">
        <w:rPr>
          <w:rFonts w:ascii="Arial" w:hAnsi="Arial" w:cs="Arial"/>
          <w:color w:val="1A1A1A"/>
        </w:rPr>
        <w:t>, mediante la cual se establece su conformación</w:t>
      </w:r>
      <w:r>
        <w:rPr>
          <w:rFonts w:ascii="Arial" w:hAnsi="Arial" w:cs="Arial"/>
          <w:color w:val="1A1A1A"/>
        </w:rPr>
        <w:t xml:space="preserve">, </w:t>
      </w:r>
      <w:r w:rsidR="00FB7116" w:rsidRPr="002616F7">
        <w:rPr>
          <w:rFonts w:ascii="Arial" w:hAnsi="Arial" w:cs="Arial"/>
          <w:color w:val="1A1A1A"/>
        </w:rPr>
        <w:t>alcance</w:t>
      </w:r>
      <w:r>
        <w:rPr>
          <w:rFonts w:ascii="Arial" w:hAnsi="Arial" w:cs="Arial"/>
          <w:color w:val="1A1A1A"/>
        </w:rPr>
        <w:t xml:space="preserve"> y responsabilidades</w:t>
      </w:r>
      <w:r w:rsidR="00FB7116" w:rsidRPr="002616F7">
        <w:rPr>
          <w:rFonts w:ascii="Arial" w:hAnsi="Arial" w:cs="Arial"/>
          <w:color w:val="1A1A1A"/>
        </w:rPr>
        <w:t xml:space="preserve">. En </w:t>
      </w:r>
      <w:r w:rsidR="008E65AB">
        <w:rPr>
          <w:rFonts w:ascii="Arial" w:hAnsi="Arial" w:cs="Arial"/>
          <w:color w:val="1A1A1A"/>
        </w:rPr>
        <w:t>desarrollo de dichas competencias</w:t>
      </w:r>
      <w:r w:rsidR="00FB7116" w:rsidRPr="002616F7">
        <w:rPr>
          <w:rFonts w:ascii="Arial" w:hAnsi="Arial" w:cs="Arial"/>
          <w:color w:val="1A1A1A"/>
        </w:rPr>
        <w:t xml:space="preserve">, el Grupo </w:t>
      </w:r>
      <w:r w:rsidR="008E65AB">
        <w:rPr>
          <w:rFonts w:ascii="Arial" w:hAnsi="Arial" w:cs="Arial"/>
          <w:color w:val="1A1A1A"/>
        </w:rPr>
        <w:t>participa en</w:t>
      </w:r>
      <w:r w:rsidR="00FB7116" w:rsidRPr="002616F7">
        <w:rPr>
          <w:rFonts w:ascii="Arial" w:hAnsi="Arial" w:cs="Arial"/>
          <w:color w:val="1A1A1A"/>
        </w:rPr>
        <w:t xml:space="preserve"> la planeación de la contratación, la formulación y seguimiento del Plan Anual de Adquisiciones, la estructuración de los procesos</w:t>
      </w:r>
      <w:r w:rsidR="00C20D63">
        <w:rPr>
          <w:rFonts w:ascii="Arial" w:hAnsi="Arial" w:cs="Arial"/>
          <w:color w:val="1A1A1A"/>
        </w:rPr>
        <w:t xml:space="preserve"> de contratación</w:t>
      </w:r>
      <w:r w:rsidR="00FB7116" w:rsidRPr="002616F7">
        <w:rPr>
          <w:rFonts w:ascii="Arial" w:hAnsi="Arial" w:cs="Arial"/>
          <w:color w:val="1A1A1A"/>
        </w:rPr>
        <w:t>, la elaboración y revisión de documentos</w:t>
      </w:r>
      <w:r w:rsidR="00C20D63">
        <w:rPr>
          <w:rFonts w:ascii="Arial" w:hAnsi="Arial" w:cs="Arial"/>
          <w:color w:val="1A1A1A"/>
        </w:rPr>
        <w:t xml:space="preserve"> contractuales</w:t>
      </w:r>
      <w:r w:rsidR="00FB7116" w:rsidRPr="002616F7">
        <w:rPr>
          <w:rFonts w:ascii="Arial" w:hAnsi="Arial" w:cs="Arial"/>
          <w:color w:val="1A1A1A"/>
        </w:rPr>
        <w:t xml:space="preserve">, el </w:t>
      </w:r>
      <w:r w:rsidR="00C20D63">
        <w:rPr>
          <w:rFonts w:ascii="Arial" w:hAnsi="Arial" w:cs="Arial"/>
          <w:color w:val="1A1A1A"/>
        </w:rPr>
        <w:t>a</w:t>
      </w:r>
      <w:r w:rsidR="00336C9E">
        <w:rPr>
          <w:rFonts w:ascii="Arial" w:hAnsi="Arial" w:cs="Arial"/>
          <w:color w:val="1A1A1A"/>
        </w:rPr>
        <w:t>compañamiento</w:t>
      </w:r>
      <w:r w:rsidR="00FB7116" w:rsidRPr="002616F7">
        <w:rPr>
          <w:rFonts w:ascii="Arial" w:hAnsi="Arial" w:cs="Arial"/>
          <w:color w:val="1A1A1A"/>
        </w:rPr>
        <w:t xml:space="preserve"> </w:t>
      </w:r>
      <w:r w:rsidR="00336C9E">
        <w:rPr>
          <w:rFonts w:ascii="Arial" w:hAnsi="Arial" w:cs="Arial"/>
          <w:color w:val="1A1A1A"/>
        </w:rPr>
        <w:t>a</w:t>
      </w:r>
      <w:r w:rsidR="00FB7116" w:rsidRPr="002616F7">
        <w:rPr>
          <w:rFonts w:ascii="Arial" w:hAnsi="Arial" w:cs="Arial"/>
          <w:color w:val="1A1A1A"/>
        </w:rPr>
        <w:t xml:space="preserve"> las etapas de selección</w:t>
      </w:r>
      <w:r w:rsidR="00336C9E">
        <w:rPr>
          <w:rFonts w:ascii="Arial" w:hAnsi="Arial" w:cs="Arial"/>
          <w:color w:val="1A1A1A"/>
        </w:rPr>
        <w:t xml:space="preserve"> y la gestión asociada a </w:t>
      </w:r>
      <w:r w:rsidR="00FB7116" w:rsidRPr="002616F7">
        <w:rPr>
          <w:rFonts w:ascii="Arial" w:hAnsi="Arial" w:cs="Arial"/>
          <w:color w:val="1A1A1A"/>
        </w:rPr>
        <w:t>la ejecución</w:t>
      </w:r>
      <w:r w:rsidR="00336C9E">
        <w:rPr>
          <w:rFonts w:ascii="Arial" w:hAnsi="Arial" w:cs="Arial"/>
          <w:color w:val="1A1A1A"/>
        </w:rPr>
        <w:t>, modificación, liquidación</w:t>
      </w:r>
      <w:r w:rsidR="00FB7116" w:rsidRPr="002616F7">
        <w:rPr>
          <w:rFonts w:ascii="Arial" w:hAnsi="Arial" w:cs="Arial"/>
          <w:color w:val="1A1A1A"/>
        </w:rPr>
        <w:t xml:space="preserve"> y cierre de los contratos.</w:t>
      </w:r>
    </w:p>
    <w:p w14:paraId="164E27D7" w14:textId="0BE07317" w:rsidR="00FB7116" w:rsidRPr="002616F7" w:rsidRDefault="00FB7116" w:rsidP="00F40D3E">
      <w:pPr>
        <w:spacing w:line="240" w:lineRule="auto"/>
        <w:jc w:val="both"/>
        <w:rPr>
          <w:rFonts w:ascii="Arial" w:hAnsi="Arial" w:cs="Arial"/>
          <w:color w:val="1A1A1A"/>
        </w:rPr>
      </w:pPr>
      <w:r w:rsidRPr="002616F7">
        <w:rPr>
          <w:rFonts w:ascii="Arial" w:hAnsi="Arial" w:cs="Arial"/>
          <w:color w:val="1A1A1A"/>
        </w:rPr>
        <w:t xml:space="preserve">De igual forma, el Manual de Contratación vigente </w:t>
      </w:r>
      <w:r w:rsidR="00336C9E">
        <w:rPr>
          <w:rFonts w:ascii="Arial" w:hAnsi="Arial" w:cs="Arial"/>
          <w:color w:val="1A1A1A"/>
        </w:rPr>
        <w:t>define el</w:t>
      </w:r>
      <w:r w:rsidR="00336C9E" w:rsidRPr="002616F7">
        <w:rPr>
          <w:rFonts w:ascii="Arial" w:hAnsi="Arial" w:cs="Arial"/>
          <w:color w:val="1A1A1A"/>
        </w:rPr>
        <w:t xml:space="preserve"> </w:t>
      </w:r>
      <w:r w:rsidRPr="002616F7">
        <w:rPr>
          <w:rFonts w:ascii="Arial" w:hAnsi="Arial" w:cs="Arial"/>
          <w:color w:val="1A1A1A"/>
        </w:rPr>
        <w:t>desarroll</w:t>
      </w:r>
      <w:r w:rsidR="00336C9E">
        <w:rPr>
          <w:rFonts w:ascii="Arial" w:hAnsi="Arial" w:cs="Arial"/>
          <w:color w:val="1A1A1A"/>
        </w:rPr>
        <w:t>o</w:t>
      </w:r>
      <w:r w:rsidRPr="002616F7">
        <w:rPr>
          <w:rFonts w:ascii="Arial" w:hAnsi="Arial" w:cs="Arial"/>
          <w:color w:val="1A1A1A"/>
        </w:rPr>
        <w:t xml:space="preserve"> el proceso contractual </w:t>
      </w:r>
      <w:r w:rsidR="00336C9E">
        <w:rPr>
          <w:rFonts w:ascii="Arial" w:hAnsi="Arial" w:cs="Arial"/>
          <w:color w:val="1A1A1A"/>
        </w:rPr>
        <w:t>al interior de</w:t>
      </w:r>
      <w:r w:rsidRPr="002616F7">
        <w:rPr>
          <w:rFonts w:ascii="Arial" w:hAnsi="Arial" w:cs="Arial"/>
          <w:color w:val="1A1A1A"/>
        </w:rPr>
        <w:t xml:space="preserve"> la entidad, </w:t>
      </w:r>
      <w:r w:rsidR="00336C9E">
        <w:rPr>
          <w:rFonts w:ascii="Arial" w:hAnsi="Arial" w:cs="Arial"/>
          <w:color w:val="1A1A1A"/>
        </w:rPr>
        <w:t>estableciendo</w:t>
      </w:r>
      <w:r w:rsidR="00336C9E" w:rsidRPr="002616F7">
        <w:rPr>
          <w:rFonts w:ascii="Arial" w:hAnsi="Arial" w:cs="Arial"/>
          <w:color w:val="1A1A1A"/>
        </w:rPr>
        <w:t xml:space="preserve"> </w:t>
      </w:r>
      <w:r w:rsidRPr="002616F7">
        <w:rPr>
          <w:rFonts w:ascii="Arial" w:hAnsi="Arial" w:cs="Arial"/>
          <w:color w:val="1A1A1A"/>
        </w:rPr>
        <w:t xml:space="preserve">las etapas de planeación, selección, ejecución y liquidación, así como las responsabilidades de las </w:t>
      </w:r>
      <w:r w:rsidR="00336C9E">
        <w:rPr>
          <w:rFonts w:ascii="Arial" w:hAnsi="Arial" w:cs="Arial"/>
          <w:color w:val="1A1A1A"/>
        </w:rPr>
        <w:t>dependencias</w:t>
      </w:r>
      <w:r w:rsidRPr="002616F7">
        <w:rPr>
          <w:rFonts w:ascii="Arial" w:hAnsi="Arial" w:cs="Arial"/>
          <w:color w:val="1A1A1A"/>
        </w:rPr>
        <w:t xml:space="preserve"> que intervienen en cada una de ellas. En este </w:t>
      </w:r>
      <w:r w:rsidR="00336C9E">
        <w:rPr>
          <w:rFonts w:ascii="Arial" w:hAnsi="Arial" w:cs="Arial"/>
          <w:color w:val="1A1A1A"/>
        </w:rPr>
        <w:t>marco</w:t>
      </w:r>
      <w:r w:rsidRPr="002616F7">
        <w:rPr>
          <w:rFonts w:ascii="Arial" w:hAnsi="Arial" w:cs="Arial"/>
          <w:color w:val="1A1A1A"/>
        </w:rPr>
        <w:t xml:space="preserve">, el Grupo de Gestión Contractual </w:t>
      </w:r>
      <w:r w:rsidR="00336C9E">
        <w:rPr>
          <w:rFonts w:ascii="Arial" w:hAnsi="Arial" w:cs="Arial"/>
          <w:color w:val="1A1A1A"/>
        </w:rPr>
        <w:t xml:space="preserve">actúa como instancia de apoyo, </w:t>
      </w:r>
      <w:r w:rsidRPr="002616F7">
        <w:rPr>
          <w:rFonts w:ascii="Arial" w:hAnsi="Arial" w:cs="Arial"/>
          <w:color w:val="1A1A1A"/>
        </w:rPr>
        <w:t>articulación y coordinación</w:t>
      </w:r>
      <w:r w:rsidR="00336C9E">
        <w:rPr>
          <w:rFonts w:ascii="Arial" w:hAnsi="Arial" w:cs="Arial"/>
          <w:color w:val="1A1A1A"/>
        </w:rPr>
        <w:t xml:space="preserve"> institucional</w:t>
      </w:r>
      <w:r w:rsidRPr="002616F7">
        <w:rPr>
          <w:rFonts w:ascii="Arial" w:hAnsi="Arial" w:cs="Arial"/>
          <w:color w:val="1A1A1A"/>
        </w:rPr>
        <w:t xml:space="preserve">, </w:t>
      </w:r>
      <w:r w:rsidR="00336C9E">
        <w:rPr>
          <w:rFonts w:ascii="Arial" w:hAnsi="Arial" w:cs="Arial"/>
          <w:color w:val="1A1A1A"/>
        </w:rPr>
        <w:t>promoviendo que las actuaciones contractuales</w:t>
      </w:r>
      <w:r w:rsidRPr="002616F7">
        <w:rPr>
          <w:rFonts w:ascii="Arial" w:hAnsi="Arial" w:cs="Arial"/>
          <w:color w:val="1A1A1A"/>
        </w:rPr>
        <w:t xml:space="preserve"> </w:t>
      </w:r>
      <w:r w:rsidR="00336C9E">
        <w:rPr>
          <w:rFonts w:ascii="Arial" w:hAnsi="Arial" w:cs="Arial"/>
          <w:color w:val="1A1A1A"/>
        </w:rPr>
        <w:t>se adelanten</w:t>
      </w:r>
      <w:r w:rsidRPr="002616F7">
        <w:rPr>
          <w:rFonts w:ascii="Arial" w:hAnsi="Arial" w:cs="Arial"/>
          <w:color w:val="1A1A1A"/>
        </w:rPr>
        <w:t xml:space="preserve"> conforme a la normatividad </w:t>
      </w:r>
      <w:r w:rsidR="00336C9E">
        <w:rPr>
          <w:rFonts w:ascii="Arial" w:hAnsi="Arial" w:cs="Arial"/>
          <w:color w:val="1A1A1A"/>
        </w:rPr>
        <w:t xml:space="preserve">aplicable, los principios de la contratación estatal </w:t>
      </w:r>
      <w:r w:rsidRPr="002616F7">
        <w:rPr>
          <w:rFonts w:ascii="Arial" w:hAnsi="Arial" w:cs="Arial"/>
          <w:color w:val="1A1A1A"/>
        </w:rPr>
        <w:t>y los lineamientos internos del Ministerio.</w:t>
      </w:r>
    </w:p>
    <w:p w14:paraId="26D88676" w14:textId="547A580E" w:rsidR="4E3CE29B" w:rsidRPr="002616F7" w:rsidRDefault="00336C9E" w:rsidP="4E3CE29B">
      <w:pPr>
        <w:spacing w:line="240" w:lineRule="auto"/>
        <w:jc w:val="both"/>
        <w:rPr>
          <w:rFonts w:ascii="Arial" w:hAnsi="Arial" w:cs="Arial"/>
          <w:color w:val="1A1A1A"/>
        </w:rPr>
      </w:pPr>
      <w:r>
        <w:rPr>
          <w:rFonts w:ascii="Arial" w:hAnsi="Arial" w:cs="Arial"/>
          <w:color w:val="1A1A1A"/>
        </w:rPr>
        <w:t>La gestión adelantada por el</w:t>
      </w:r>
      <w:r w:rsidR="00FB7116" w:rsidRPr="002616F7">
        <w:rPr>
          <w:rFonts w:ascii="Arial" w:hAnsi="Arial" w:cs="Arial"/>
          <w:color w:val="1A1A1A"/>
        </w:rPr>
        <w:t xml:space="preserve"> Grupo </w:t>
      </w:r>
      <w:r>
        <w:rPr>
          <w:rFonts w:ascii="Arial" w:hAnsi="Arial" w:cs="Arial"/>
          <w:color w:val="1A1A1A"/>
        </w:rPr>
        <w:t>resulta fundamental para garantizar la adecuada adquisición</w:t>
      </w:r>
      <w:r w:rsidR="00FB7116" w:rsidRPr="002616F7">
        <w:rPr>
          <w:rFonts w:ascii="Arial" w:hAnsi="Arial" w:cs="Arial"/>
          <w:color w:val="1A1A1A"/>
        </w:rPr>
        <w:t xml:space="preserve"> de los bienes, obras y servicios requeridos por la entidad, contribuyendo al cumplimiento de los objetivos </w:t>
      </w:r>
      <w:r>
        <w:rPr>
          <w:rFonts w:ascii="Arial" w:hAnsi="Arial" w:cs="Arial"/>
          <w:color w:val="1A1A1A"/>
        </w:rPr>
        <w:t xml:space="preserve">institucionales </w:t>
      </w:r>
      <w:r w:rsidR="00FB7116" w:rsidRPr="002616F7">
        <w:rPr>
          <w:rFonts w:ascii="Arial" w:hAnsi="Arial" w:cs="Arial"/>
          <w:color w:val="1A1A1A"/>
        </w:rPr>
        <w:t xml:space="preserve">y a la </w:t>
      </w:r>
      <w:r w:rsidR="00336C4A">
        <w:rPr>
          <w:rFonts w:ascii="Arial" w:hAnsi="Arial" w:cs="Arial"/>
          <w:color w:val="1A1A1A"/>
        </w:rPr>
        <w:t>correcta</w:t>
      </w:r>
      <w:r w:rsidR="00FB7116" w:rsidRPr="002616F7">
        <w:rPr>
          <w:rFonts w:ascii="Arial" w:hAnsi="Arial" w:cs="Arial"/>
          <w:color w:val="1A1A1A"/>
        </w:rPr>
        <w:t xml:space="preserve"> ejecución de los recursos públicos.</w:t>
      </w:r>
    </w:p>
    <w:p w14:paraId="7DC6DF1D" w14:textId="7490F2A4" w:rsidR="00E60317" w:rsidRDefault="00E60317" w:rsidP="00E60317">
      <w:pPr>
        <w:pStyle w:val="Titulo3GGCMME"/>
      </w:pPr>
      <w:bookmarkStart w:id="11" w:name="_Toc230771087"/>
      <w:r>
        <w:t>Resumen esquema f</w:t>
      </w:r>
      <w:r w:rsidRPr="00800117">
        <w:t xml:space="preserve">uncional de los </w:t>
      </w:r>
      <w:r>
        <w:t>e</w:t>
      </w:r>
      <w:r w:rsidRPr="00800117">
        <w:t xml:space="preserve">quipos de </w:t>
      </w:r>
      <w:r>
        <w:t>t</w:t>
      </w:r>
      <w:r w:rsidRPr="00800117">
        <w:t>rabajo</w:t>
      </w:r>
      <w:bookmarkEnd w:id="11"/>
    </w:p>
    <w:p w14:paraId="793FA88A" w14:textId="77B96A72" w:rsidR="00E60317" w:rsidRPr="006842D7" w:rsidRDefault="00E60317" w:rsidP="00E85DAB">
      <w:pPr>
        <w:spacing w:after="100" w:line="240" w:lineRule="auto"/>
        <w:jc w:val="both"/>
        <w:rPr>
          <w:rFonts w:ascii="Arial" w:hAnsi="Arial" w:cs="Arial"/>
          <w:color w:val="1A1A1A"/>
        </w:rPr>
      </w:pPr>
      <w:r w:rsidRPr="006842D7">
        <w:rPr>
          <w:rFonts w:ascii="Arial" w:hAnsi="Arial" w:cs="Arial"/>
          <w:color w:val="1A1A1A"/>
        </w:rPr>
        <w:t>Finalmente, a continuación se presenta un esquema consolidado de la estructura operativa del Grupo de Gestión Contractual, en el cual se resume la distribución funcional de los equipos de trabajo, el número de contratistas y funcionarios vinculados, así como las principales líneas de apoyo y especialización que actualmente conforman la operación del Grupo.</w:t>
      </w:r>
    </w:p>
    <w:p w14:paraId="1A31BBF5" w14:textId="77777777" w:rsidR="00E60317" w:rsidRDefault="00E60317" w:rsidP="00E60317">
      <w:pPr>
        <w:spacing w:after="100" w:line="240" w:lineRule="auto"/>
        <w:jc w:val="both"/>
        <w:rPr>
          <w:rFonts w:ascii="Arial" w:hAnsi="Arial" w:cs="Arial"/>
          <w:color w:val="1A1A1A"/>
          <w:sz w:val="19"/>
          <w:szCs w:val="19"/>
        </w:rPr>
      </w:pPr>
      <w:r w:rsidRPr="006842D7">
        <w:rPr>
          <w:rFonts w:ascii="Arial" w:hAnsi="Arial" w:cs="Arial"/>
          <w:color w:val="1A1A1A"/>
        </w:rPr>
        <w:t>Este esquema permite visualizar de manera general la organización interna del GGC y la forma en que se articulan los diferentes equipos para el desarrollo de las actividades asociadas a la gestión precontractual, contractual y postcontractual de la entida</w:t>
      </w:r>
      <w:r w:rsidRPr="00E85DAB">
        <w:rPr>
          <w:rFonts w:ascii="Arial" w:hAnsi="Arial" w:cs="Arial"/>
          <w:color w:val="1A1A1A"/>
          <w:sz w:val="19"/>
          <w:szCs w:val="19"/>
        </w:rPr>
        <w:t>d.</w:t>
      </w:r>
    </w:p>
    <w:p w14:paraId="1EE359DE" w14:textId="097E2E66" w:rsidR="0026039A" w:rsidRDefault="0026039A" w:rsidP="4E3CE29B">
      <w:pPr>
        <w:spacing w:line="240" w:lineRule="auto"/>
        <w:jc w:val="both"/>
        <w:rPr>
          <w:rFonts w:ascii="Arial" w:hAnsi="Arial" w:cs="Arial"/>
          <w:color w:val="1A1A1A"/>
        </w:rPr>
      </w:pPr>
    </w:p>
    <w:p w14:paraId="177C2E7A" w14:textId="0B82AFAA" w:rsidR="0026039A" w:rsidRPr="002616F7" w:rsidRDefault="00CF1E00" w:rsidP="4E3CE29B">
      <w:pPr>
        <w:spacing w:line="240" w:lineRule="auto"/>
        <w:jc w:val="both"/>
        <w:rPr>
          <w:rFonts w:ascii="Arial" w:hAnsi="Arial" w:cs="Arial"/>
          <w:color w:val="1A1A1A"/>
        </w:rPr>
      </w:pPr>
      <w:r w:rsidRPr="007C6C3D">
        <w:rPr>
          <w:rFonts w:ascii="Arial" w:hAnsi="Arial" w:cs="Arial"/>
          <w:noProof/>
          <w:color w:val="1A1A1A"/>
        </w:rPr>
        <w:drawing>
          <wp:inline distT="0" distB="0" distL="0" distR="0" wp14:anchorId="714C3D4E" wp14:editId="72FDBE83">
            <wp:extent cx="5612130" cy="2548255"/>
            <wp:effectExtent l="0" t="0" r="7620" b="4445"/>
            <wp:docPr id="12531493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149339" name=""/>
                    <pic:cNvPicPr/>
                  </pic:nvPicPr>
                  <pic:blipFill>
                    <a:blip r:embed="rId13"/>
                    <a:stretch>
                      <a:fillRect/>
                    </a:stretch>
                  </pic:blipFill>
                  <pic:spPr>
                    <a:xfrm>
                      <a:off x="0" y="0"/>
                      <a:ext cx="5612130" cy="2548255"/>
                    </a:xfrm>
                    <a:prstGeom prst="rect">
                      <a:avLst/>
                    </a:prstGeom>
                  </pic:spPr>
                </pic:pic>
              </a:graphicData>
            </a:graphic>
          </wp:inline>
        </w:drawing>
      </w:r>
    </w:p>
    <w:p w14:paraId="60BF23BC" w14:textId="67E7A8E9" w:rsidR="002D5935" w:rsidRDefault="00084B10" w:rsidP="002909A2">
      <w:pPr>
        <w:pStyle w:val="Ttulo2GGCMME"/>
      </w:pPr>
      <w:bookmarkStart w:id="12" w:name="_Toc884223562"/>
      <w:bookmarkStart w:id="13" w:name="_Toc230771088"/>
      <w:r w:rsidRPr="00CB3EC5">
        <w:t>Estructura funcional del Grupo</w:t>
      </w:r>
      <w:bookmarkEnd w:id="12"/>
      <w:bookmarkEnd w:id="13"/>
    </w:p>
    <w:p w14:paraId="0A4D4BAF" w14:textId="68D0405B" w:rsidR="00E2678E" w:rsidRDefault="000C59BA" w:rsidP="00206454">
      <w:pPr>
        <w:pStyle w:val="Titulo3GGCMME"/>
      </w:pPr>
      <w:bookmarkStart w:id="14" w:name="_Toc300499576"/>
      <w:bookmarkStart w:id="15" w:name="_Toc230771089"/>
      <w:r>
        <w:t>Coordinadores</w:t>
      </w:r>
      <w:bookmarkEnd w:id="14"/>
      <w:bookmarkEnd w:id="15"/>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4700"/>
        <w:gridCol w:w="3849"/>
      </w:tblGrid>
      <w:tr w:rsidR="00906B79" w:rsidRPr="00F944F0" w14:paraId="55D7F181" w14:textId="77777777" w:rsidTr="006F5CF0">
        <w:trPr>
          <w:tblHeader/>
        </w:trPr>
        <w:tc>
          <w:tcPr>
            <w:tcW w:w="811" w:type="dxa"/>
            <w:shd w:val="clear" w:color="C9A235" w:fill="C9A235"/>
            <w:vAlign w:val="center"/>
          </w:tcPr>
          <w:p w14:paraId="2A048F0B" w14:textId="3A764F3F" w:rsidR="00906B79" w:rsidRPr="00F944F0" w:rsidRDefault="00F944F0">
            <w:pPr>
              <w:spacing w:after="0"/>
              <w:jc w:val="center"/>
              <w:rPr>
                <w:rFonts w:ascii="Arial Narrow" w:hAnsi="Arial Narrow" w:cs="Arial"/>
                <w:b/>
                <w:color w:val="FFFFFF"/>
                <w:sz w:val="20"/>
                <w:szCs w:val="20"/>
              </w:rPr>
            </w:pPr>
            <w:r w:rsidRPr="00F944F0">
              <w:rPr>
                <w:rFonts w:ascii="Arial Narrow" w:eastAsia="Arial" w:hAnsi="Arial Narrow" w:cs="Arial"/>
                <w:b/>
                <w:bCs/>
                <w:color w:val="FFFFFF"/>
                <w:sz w:val="20"/>
                <w:szCs w:val="20"/>
              </w:rPr>
              <w:t>No</w:t>
            </w:r>
            <w:r>
              <w:rPr>
                <w:rFonts w:ascii="Arial Narrow" w:eastAsia="Arial" w:hAnsi="Arial Narrow" w:cs="Arial"/>
                <w:b/>
                <w:bCs/>
                <w:color w:val="FFFFFF"/>
                <w:sz w:val="20"/>
                <w:szCs w:val="20"/>
              </w:rPr>
              <w:t>.</w:t>
            </w:r>
          </w:p>
        </w:tc>
        <w:tc>
          <w:tcPr>
            <w:tcW w:w="4700" w:type="dxa"/>
            <w:shd w:val="clear" w:color="C9A235" w:fill="C9A235"/>
            <w:vAlign w:val="center"/>
          </w:tcPr>
          <w:p w14:paraId="0BF05445" w14:textId="77777777" w:rsidR="00906B79" w:rsidRPr="00F944F0" w:rsidRDefault="00906B79">
            <w:pPr>
              <w:spacing w:after="0"/>
              <w:jc w:val="center"/>
              <w:rPr>
                <w:rFonts w:ascii="Arial Narrow" w:hAnsi="Arial Narrow" w:cs="Arial"/>
                <w:b/>
                <w:color w:val="FFFFFF"/>
                <w:sz w:val="20"/>
                <w:szCs w:val="20"/>
              </w:rPr>
            </w:pPr>
            <w:r w:rsidRPr="00F944F0">
              <w:rPr>
                <w:rFonts w:ascii="Arial Narrow" w:eastAsia="Arial" w:hAnsi="Arial Narrow" w:cs="Arial"/>
                <w:b/>
                <w:bCs/>
                <w:color w:val="FFFFFF"/>
                <w:sz w:val="20"/>
                <w:szCs w:val="20"/>
              </w:rPr>
              <w:t>NOMBRE</w:t>
            </w:r>
          </w:p>
        </w:tc>
        <w:tc>
          <w:tcPr>
            <w:tcW w:w="3849" w:type="dxa"/>
            <w:shd w:val="clear" w:color="C9A235" w:fill="C9A235"/>
            <w:vAlign w:val="center"/>
          </w:tcPr>
          <w:p w14:paraId="1DDD822E" w14:textId="1EDC5FC1" w:rsidR="00906B79" w:rsidRPr="00F944F0" w:rsidRDefault="00314FC9">
            <w:pPr>
              <w:spacing w:after="0"/>
              <w:jc w:val="center"/>
              <w:rPr>
                <w:rFonts w:ascii="Arial Narrow" w:hAnsi="Arial Narrow" w:cs="Arial"/>
                <w:b/>
                <w:color w:val="FFFFFF"/>
                <w:sz w:val="20"/>
                <w:szCs w:val="20"/>
              </w:rPr>
            </w:pPr>
            <w:r w:rsidRPr="00F944F0">
              <w:rPr>
                <w:rFonts w:ascii="Arial Narrow" w:eastAsia="Arial" w:hAnsi="Arial Narrow" w:cs="Arial"/>
                <w:b/>
                <w:bCs/>
                <w:color w:val="FFFFFF"/>
                <w:sz w:val="20"/>
                <w:szCs w:val="20"/>
              </w:rPr>
              <w:t>PERIODO</w:t>
            </w:r>
            <w:r w:rsidR="00713A6D" w:rsidRPr="00F944F0">
              <w:rPr>
                <w:rFonts w:ascii="Arial Narrow" w:eastAsia="Arial" w:hAnsi="Arial Narrow" w:cs="Arial"/>
                <w:b/>
                <w:bCs/>
                <w:color w:val="FFFFFF"/>
                <w:sz w:val="20"/>
                <w:szCs w:val="20"/>
              </w:rPr>
              <w:t xml:space="preserve"> DE COORDINACIÓN</w:t>
            </w:r>
          </w:p>
        </w:tc>
      </w:tr>
      <w:tr w:rsidR="00906B79" w:rsidRPr="00F944F0" w14:paraId="3BB7E020" w14:textId="77777777" w:rsidTr="006F5CF0">
        <w:tc>
          <w:tcPr>
            <w:tcW w:w="811" w:type="dxa"/>
            <w:vAlign w:val="center"/>
          </w:tcPr>
          <w:p w14:paraId="5858D70D" w14:textId="77777777" w:rsidR="00906B79" w:rsidRPr="00F944F0" w:rsidRDefault="00906B79">
            <w:pPr>
              <w:spacing w:after="0"/>
              <w:jc w:val="center"/>
              <w:rPr>
                <w:rFonts w:ascii="Arial Narrow" w:hAnsi="Arial Narrow" w:cs="Arial"/>
                <w:color w:val="1A1A1A"/>
                <w:sz w:val="20"/>
                <w:szCs w:val="20"/>
              </w:rPr>
            </w:pPr>
            <w:r w:rsidRPr="00F944F0">
              <w:rPr>
                <w:rFonts w:ascii="Arial Narrow" w:eastAsia="Arial" w:hAnsi="Arial Narrow" w:cs="Arial"/>
                <w:color w:val="1A1A1A"/>
                <w:sz w:val="20"/>
                <w:szCs w:val="20"/>
              </w:rPr>
              <w:t>1</w:t>
            </w:r>
          </w:p>
        </w:tc>
        <w:tc>
          <w:tcPr>
            <w:tcW w:w="4700" w:type="dxa"/>
            <w:vAlign w:val="center"/>
          </w:tcPr>
          <w:p w14:paraId="633EEADB" w14:textId="4058AB3A" w:rsidR="00906B79" w:rsidRPr="00F944F0" w:rsidRDefault="00906B79">
            <w:pPr>
              <w:spacing w:after="0"/>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CLAUDIA</w:t>
            </w:r>
            <w:r w:rsidR="00002007" w:rsidRPr="00F944F0">
              <w:rPr>
                <w:rFonts w:ascii="Arial Narrow" w:eastAsia="Arial" w:hAnsi="Arial Narrow" w:cs="Arial"/>
                <w:b/>
                <w:bCs/>
                <w:color w:val="1A1A1A"/>
                <w:sz w:val="20"/>
                <w:szCs w:val="20"/>
              </w:rPr>
              <w:t xml:space="preserve"> MILENA VASQUEZ CHIQUIZA</w:t>
            </w:r>
          </w:p>
        </w:tc>
        <w:tc>
          <w:tcPr>
            <w:tcW w:w="3849" w:type="dxa"/>
            <w:vAlign w:val="center"/>
          </w:tcPr>
          <w:p w14:paraId="7FC4CB4A" w14:textId="54E96900" w:rsidR="00906B79" w:rsidRPr="00F944F0" w:rsidRDefault="00BA6CF5" w:rsidP="00E85DAB">
            <w:pPr>
              <w:spacing w:after="0"/>
              <w:ind w:left="360"/>
              <w:jc w:val="center"/>
              <w:rPr>
                <w:rFonts w:ascii="Arial Narrow" w:eastAsia="Arial" w:hAnsi="Arial Narrow" w:cs="Arial"/>
                <w:color w:val="1A1A1A"/>
                <w:sz w:val="20"/>
                <w:szCs w:val="20"/>
                <w:highlight w:val="yellow"/>
              </w:rPr>
            </w:pPr>
            <w:r w:rsidRPr="00F944F0">
              <w:rPr>
                <w:rFonts w:ascii="Arial Narrow" w:eastAsia="Arial" w:hAnsi="Arial Narrow" w:cs="Arial"/>
                <w:color w:val="1A1A1A"/>
                <w:sz w:val="20"/>
                <w:szCs w:val="20"/>
                <w:highlight w:val="yellow"/>
              </w:rPr>
              <w:t>SEPTIEMBRE 2025 -ACTUALMENTE</w:t>
            </w:r>
          </w:p>
        </w:tc>
      </w:tr>
      <w:tr w:rsidR="00906B79" w:rsidRPr="00F944F0" w14:paraId="31C9FC4F" w14:textId="77777777" w:rsidTr="006F5CF0">
        <w:tc>
          <w:tcPr>
            <w:tcW w:w="811" w:type="dxa"/>
            <w:vAlign w:val="center"/>
          </w:tcPr>
          <w:p w14:paraId="181E0A69" w14:textId="77777777" w:rsidR="00906B79" w:rsidRPr="00F944F0" w:rsidRDefault="00906B79">
            <w:pPr>
              <w:spacing w:after="0"/>
              <w:jc w:val="center"/>
              <w:rPr>
                <w:rFonts w:ascii="Arial Narrow" w:hAnsi="Arial Narrow" w:cs="Arial"/>
                <w:color w:val="1A1A1A"/>
                <w:sz w:val="20"/>
                <w:szCs w:val="20"/>
              </w:rPr>
            </w:pPr>
            <w:r w:rsidRPr="00F944F0">
              <w:rPr>
                <w:rFonts w:ascii="Arial Narrow" w:eastAsia="Arial" w:hAnsi="Arial Narrow" w:cs="Arial"/>
                <w:color w:val="1A1A1A"/>
                <w:sz w:val="20"/>
                <w:szCs w:val="20"/>
              </w:rPr>
              <w:t>2</w:t>
            </w:r>
          </w:p>
        </w:tc>
        <w:tc>
          <w:tcPr>
            <w:tcW w:w="4700" w:type="dxa"/>
            <w:vAlign w:val="center"/>
          </w:tcPr>
          <w:p w14:paraId="53822F5E" w14:textId="36A0F2B4" w:rsidR="00906B79" w:rsidRPr="00F944F0" w:rsidRDefault="00BA6CF5">
            <w:pPr>
              <w:spacing w:after="0"/>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OLGA LUCÍA RAMÍREZ REYES</w:t>
            </w:r>
          </w:p>
        </w:tc>
        <w:tc>
          <w:tcPr>
            <w:tcW w:w="3849" w:type="dxa"/>
            <w:vAlign w:val="center"/>
          </w:tcPr>
          <w:p w14:paraId="445FFF17" w14:textId="4F8670C1" w:rsidR="00906B79" w:rsidRPr="00F944F0" w:rsidRDefault="00BA6CF5">
            <w:pPr>
              <w:spacing w:after="0"/>
              <w:jc w:val="center"/>
              <w:rPr>
                <w:rFonts w:ascii="Arial Narrow" w:eastAsia="Arial" w:hAnsi="Arial Narrow" w:cs="Arial"/>
                <w:color w:val="1A1A1A"/>
                <w:sz w:val="20"/>
                <w:szCs w:val="20"/>
                <w:highlight w:val="yellow"/>
              </w:rPr>
            </w:pPr>
            <w:r w:rsidRPr="00F944F0">
              <w:rPr>
                <w:rFonts w:ascii="Arial Narrow" w:eastAsia="Arial" w:hAnsi="Arial Narrow" w:cs="Arial"/>
                <w:color w:val="1A1A1A"/>
                <w:sz w:val="20"/>
                <w:szCs w:val="20"/>
                <w:highlight w:val="yellow"/>
              </w:rPr>
              <w:t>FINALES DE 2023 – 2025</w:t>
            </w:r>
          </w:p>
        </w:tc>
      </w:tr>
      <w:tr w:rsidR="00906B79" w:rsidRPr="00F944F0" w14:paraId="3CA0EE18" w14:textId="77777777" w:rsidTr="006F5CF0">
        <w:tc>
          <w:tcPr>
            <w:tcW w:w="811" w:type="dxa"/>
            <w:vAlign w:val="center"/>
          </w:tcPr>
          <w:p w14:paraId="2CE12C35" w14:textId="77777777" w:rsidR="00906B79" w:rsidRPr="00F944F0" w:rsidRDefault="00906B79">
            <w:pPr>
              <w:spacing w:after="0"/>
              <w:jc w:val="center"/>
              <w:rPr>
                <w:rFonts w:ascii="Arial Narrow" w:hAnsi="Arial Narrow" w:cs="Arial"/>
                <w:color w:val="1A1A1A"/>
                <w:sz w:val="20"/>
                <w:szCs w:val="20"/>
              </w:rPr>
            </w:pPr>
            <w:r w:rsidRPr="00F944F0">
              <w:rPr>
                <w:rFonts w:ascii="Arial Narrow" w:eastAsia="Arial" w:hAnsi="Arial Narrow" w:cs="Arial"/>
                <w:color w:val="1A1A1A"/>
                <w:sz w:val="20"/>
                <w:szCs w:val="20"/>
              </w:rPr>
              <w:t>3</w:t>
            </w:r>
          </w:p>
        </w:tc>
        <w:tc>
          <w:tcPr>
            <w:tcW w:w="4700" w:type="dxa"/>
            <w:vAlign w:val="center"/>
          </w:tcPr>
          <w:p w14:paraId="5569A7FF" w14:textId="2609FC11" w:rsidR="00906B79" w:rsidRPr="00F944F0" w:rsidRDefault="00BA6CF5">
            <w:pPr>
              <w:spacing w:after="0"/>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ÁNGELA ROSSIO PARADA OLARTE</w:t>
            </w:r>
          </w:p>
        </w:tc>
        <w:tc>
          <w:tcPr>
            <w:tcW w:w="3849" w:type="dxa"/>
            <w:vAlign w:val="center"/>
          </w:tcPr>
          <w:p w14:paraId="515ECB0F" w14:textId="75FE6689" w:rsidR="00906B79" w:rsidRPr="00F944F0" w:rsidRDefault="00BA6CF5">
            <w:pPr>
              <w:spacing w:after="0"/>
              <w:jc w:val="center"/>
              <w:rPr>
                <w:rFonts w:ascii="Arial Narrow" w:eastAsia="Arial" w:hAnsi="Arial Narrow" w:cs="Arial"/>
                <w:color w:val="1A1A1A"/>
                <w:sz w:val="20"/>
                <w:szCs w:val="20"/>
                <w:highlight w:val="yellow"/>
              </w:rPr>
            </w:pPr>
            <w:r w:rsidRPr="00F944F0">
              <w:rPr>
                <w:rFonts w:ascii="Arial Narrow" w:eastAsia="Arial" w:hAnsi="Arial Narrow" w:cs="Arial"/>
                <w:color w:val="1A1A1A"/>
                <w:sz w:val="20"/>
                <w:szCs w:val="20"/>
                <w:highlight w:val="yellow"/>
              </w:rPr>
              <w:t>5 DE SEPTIEMBRE DE 2022 – PRINCIPIOS DE 2024</w:t>
            </w:r>
          </w:p>
        </w:tc>
      </w:tr>
      <w:tr w:rsidR="00906B79" w:rsidRPr="00F944F0" w14:paraId="7DBF797C" w14:textId="77777777" w:rsidTr="006F5CF0">
        <w:tc>
          <w:tcPr>
            <w:tcW w:w="811" w:type="dxa"/>
            <w:vAlign w:val="center"/>
          </w:tcPr>
          <w:p w14:paraId="04DADAED" w14:textId="77777777" w:rsidR="00906B79" w:rsidRPr="00F944F0" w:rsidRDefault="00906B79">
            <w:pPr>
              <w:spacing w:after="0"/>
              <w:jc w:val="center"/>
              <w:rPr>
                <w:rFonts w:ascii="Arial Narrow" w:hAnsi="Arial Narrow" w:cs="Arial"/>
                <w:color w:val="1A1A1A"/>
                <w:sz w:val="20"/>
                <w:szCs w:val="20"/>
              </w:rPr>
            </w:pPr>
            <w:r w:rsidRPr="00F944F0">
              <w:rPr>
                <w:rFonts w:ascii="Arial Narrow" w:eastAsia="Arial" w:hAnsi="Arial Narrow" w:cs="Arial"/>
                <w:color w:val="1A1A1A"/>
                <w:sz w:val="20"/>
                <w:szCs w:val="20"/>
              </w:rPr>
              <w:t>4</w:t>
            </w:r>
          </w:p>
        </w:tc>
        <w:tc>
          <w:tcPr>
            <w:tcW w:w="4700" w:type="dxa"/>
            <w:vAlign w:val="center"/>
          </w:tcPr>
          <w:p w14:paraId="5B0D5F28" w14:textId="756AE623" w:rsidR="00906B79" w:rsidRPr="00F944F0" w:rsidRDefault="00BA6CF5">
            <w:pPr>
              <w:spacing w:after="0"/>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CLAUDIA LILIANA MARTÍNEZ MELO</w:t>
            </w:r>
          </w:p>
        </w:tc>
        <w:tc>
          <w:tcPr>
            <w:tcW w:w="3849" w:type="dxa"/>
            <w:vAlign w:val="center"/>
          </w:tcPr>
          <w:p w14:paraId="2B08700D" w14:textId="7D34A8B4" w:rsidR="00906B79" w:rsidRPr="00F944F0" w:rsidRDefault="00BA6CF5">
            <w:pPr>
              <w:spacing w:after="0"/>
              <w:jc w:val="center"/>
              <w:rPr>
                <w:rFonts w:ascii="Arial Narrow" w:eastAsia="Arial" w:hAnsi="Arial Narrow" w:cs="Arial"/>
                <w:color w:val="1A1A1A"/>
                <w:sz w:val="20"/>
                <w:szCs w:val="20"/>
                <w:highlight w:val="yellow"/>
              </w:rPr>
            </w:pPr>
            <w:r w:rsidRPr="00F944F0">
              <w:rPr>
                <w:rFonts w:ascii="Arial Narrow" w:eastAsia="Arial" w:hAnsi="Arial Narrow" w:cs="Arial"/>
                <w:color w:val="1A1A1A"/>
                <w:sz w:val="20"/>
                <w:szCs w:val="20"/>
                <w:highlight w:val="yellow"/>
              </w:rPr>
              <w:t>18 DE JUNIO DE 2019 – 31 DE AGOSTO DE 2022</w:t>
            </w:r>
          </w:p>
        </w:tc>
      </w:tr>
    </w:tbl>
    <w:p w14:paraId="48E6A479" w14:textId="172883EF" w:rsidR="003A2B10" w:rsidRPr="00523EAC" w:rsidRDefault="003A2B10" w:rsidP="00BA0B4B">
      <w:pPr>
        <w:pStyle w:val="Titulo3GGCMME"/>
      </w:pPr>
      <w:bookmarkStart w:id="16" w:name="_Toc458634634"/>
      <w:bookmarkStart w:id="17" w:name="_Toc230771090"/>
      <w:r w:rsidRPr="00523EAC">
        <w:t>Funcionarios de Planta</w:t>
      </w:r>
      <w:bookmarkEnd w:id="16"/>
      <w:bookmarkEnd w:id="17"/>
    </w:p>
    <w:p w14:paraId="6E551CBA" w14:textId="48CB1EE9" w:rsidR="003A2B10" w:rsidRPr="002616F7" w:rsidRDefault="003A2B10" w:rsidP="00EE00FC">
      <w:pPr>
        <w:spacing w:after="100" w:line="240" w:lineRule="auto"/>
        <w:jc w:val="both"/>
        <w:rPr>
          <w:rFonts w:ascii="Arial" w:hAnsi="Arial" w:cs="Arial"/>
          <w:color w:val="1A1A1A"/>
        </w:rPr>
      </w:pPr>
      <w:r w:rsidRPr="00EE00FC">
        <w:rPr>
          <w:rFonts w:ascii="Arial" w:hAnsi="Arial" w:cs="Arial"/>
          <w:color w:val="1A1A1A"/>
        </w:rPr>
        <w:t xml:space="preserve">El Grupo de Gestión Contractual cuenta con </w:t>
      </w:r>
      <w:r w:rsidR="00785669" w:rsidRPr="00EE00FC">
        <w:rPr>
          <w:rFonts w:ascii="Arial" w:hAnsi="Arial" w:cs="Arial"/>
          <w:color w:val="1A1A1A"/>
        </w:rPr>
        <w:t>8</w:t>
      </w:r>
      <w:r w:rsidRPr="00EE00FC">
        <w:rPr>
          <w:rFonts w:ascii="Arial" w:hAnsi="Arial" w:cs="Arial"/>
          <w:color w:val="1A1A1A"/>
        </w:rPr>
        <w:t xml:space="preserve"> servidores públicos de planta vinculados al Ministerio de Minas y Energía, distribuidos en los equipos de Contratos, Sancionatorios y Soporte, conforme se detalla a continuación:</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
        <w:gridCol w:w="2182"/>
        <w:gridCol w:w="1893"/>
        <w:gridCol w:w="1540"/>
        <w:gridCol w:w="3206"/>
      </w:tblGrid>
      <w:tr w:rsidR="003A2B10" w:rsidRPr="00F944F0" w14:paraId="366BB20C" w14:textId="77777777" w:rsidTr="00360917">
        <w:trPr>
          <w:tblHeader/>
        </w:trPr>
        <w:tc>
          <w:tcPr>
            <w:tcW w:w="454" w:type="dxa"/>
            <w:shd w:val="clear" w:color="C9A235" w:fill="C9A235"/>
            <w:vAlign w:val="center"/>
          </w:tcPr>
          <w:p w14:paraId="523C0913" w14:textId="0AE64EE4" w:rsidR="003A2B10" w:rsidRPr="00F944F0" w:rsidRDefault="00F944F0" w:rsidP="004006A6">
            <w:pPr>
              <w:spacing w:after="0"/>
              <w:jc w:val="center"/>
              <w:rPr>
                <w:rFonts w:ascii="Arial Narrow" w:hAnsi="Arial Narrow" w:cs="Arial"/>
                <w:b/>
                <w:color w:val="FFFFFF"/>
                <w:sz w:val="20"/>
                <w:szCs w:val="20"/>
              </w:rPr>
            </w:pPr>
            <w:r w:rsidRPr="00F944F0">
              <w:rPr>
                <w:rFonts w:ascii="Arial Narrow" w:eastAsia="Arial" w:hAnsi="Arial Narrow" w:cs="Arial"/>
                <w:b/>
                <w:bCs/>
                <w:color w:val="FFFFFF"/>
                <w:sz w:val="20"/>
                <w:szCs w:val="20"/>
              </w:rPr>
              <w:t>No</w:t>
            </w:r>
            <w:r>
              <w:rPr>
                <w:rFonts w:ascii="Arial Narrow" w:eastAsia="Arial" w:hAnsi="Arial Narrow" w:cs="Arial"/>
                <w:b/>
                <w:bCs/>
                <w:color w:val="FFFFFF"/>
                <w:sz w:val="20"/>
                <w:szCs w:val="20"/>
              </w:rPr>
              <w:t>.</w:t>
            </w:r>
          </w:p>
        </w:tc>
        <w:tc>
          <w:tcPr>
            <w:tcW w:w="2631" w:type="dxa"/>
            <w:shd w:val="clear" w:color="C9A235" w:fill="C9A235"/>
            <w:vAlign w:val="center"/>
          </w:tcPr>
          <w:p w14:paraId="64350155" w14:textId="77777777" w:rsidR="003A2B10" w:rsidRPr="00F944F0" w:rsidRDefault="003A2B10" w:rsidP="004006A6">
            <w:pPr>
              <w:spacing w:after="0"/>
              <w:jc w:val="center"/>
              <w:rPr>
                <w:rFonts w:ascii="Arial Narrow" w:hAnsi="Arial Narrow" w:cs="Arial"/>
                <w:b/>
                <w:color w:val="FFFFFF"/>
                <w:sz w:val="20"/>
                <w:szCs w:val="20"/>
              </w:rPr>
            </w:pPr>
            <w:r w:rsidRPr="00F944F0">
              <w:rPr>
                <w:rFonts w:ascii="Arial Narrow" w:eastAsia="Arial" w:hAnsi="Arial Narrow" w:cs="Arial"/>
                <w:b/>
                <w:bCs/>
                <w:color w:val="FFFFFF"/>
                <w:sz w:val="20"/>
                <w:szCs w:val="20"/>
              </w:rPr>
              <w:t>NOMBRE</w:t>
            </w:r>
          </w:p>
        </w:tc>
        <w:tc>
          <w:tcPr>
            <w:tcW w:w="2155" w:type="dxa"/>
            <w:shd w:val="clear" w:color="C9A235" w:fill="C9A235"/>
            <w:vAlign w:val="center"/>
          </w:tcPr>
          <w:p w14:paraId="6080F524" w14:textId="5D35D825" w:rsidR="003A2B10" w:rsidRPr="00F944F0" w:rsidRDefault="009F7D55" w:rsidP="004006A6">
            <w:pPr>
              <w:spacing w:after="0"/>
              <w:jc w:val="center"/>
              <w:rPr>
                <w:rFonts w:ascii="Arial Narrow" w:hAnsi="Arial Narrow" w:cs="Arial"/>
                <w:b/>
                <w:color w:val="FFFFFF"/>
                <w:sz w:val="20"/>
                <w:szCs w:val="20"/>
              </w:rPr>
            </w:pPr>
            <w:r w:rsidRPr="00F944F0">
              <w:rPr>
                <w:rFonts w:ascii="Arial Narrow" w:eastAsia="Arial" w:hAnsi="Arial Narrow" w:cs="Arial"/>
                <w:b/>
                <w:bCs/>
                <w:color w:val="FFFFFF"/>
                <w:sz w:val="20"/>
                <w:szCs w:val="20"/>
              </w:rPr>
              <w:t>CARGO</w:t>
            </w:r>
          </w:p>
        </w:tc>
        <w:tc>
          <w:tcPr>
            <w:tcW w:w="1362" w:type="dxa"/>
            <w:shd w:val="clear" w:color="C9A235" w:fill="C9A235"/>
            <w:vAlign w:val="center"/>
          </w:tcPr>
          <w:p w14:paraId="4E49490F" w14:textId="77777777" w:rsidR="003A2B10" w:rsidRPr="00F944F0" w:rsidRDefault="003A2B10" w:rsidP="004006A6">
            <w:pPr>
              <w:spacing w:after="0"/>
              <w:jc w:val="center"/>
              <w:rPr>
                <w:rFonts w:ascii="Arial Narrow" w:hAnsi="Arial Narrow" w:cs="Arial"/>
                <w:b/>
                <w:color w:val="FFFFFF"/>
                <w:sz w:val="20"/>
                <w:szCs w:val="20"/>
              </w:rPr>
            </w:pPr>
            <w:r w:rsidRPr="00F944F0">
              <w:rPr>
                <w:rFonts w:ascii="Arial Narrow" w:eastAsia="Arial" w:hAnsi="Arial Narrow" w:cs="Arial"/>
                <w:b/>
                <w:bCs/>
                <w:color w:val="FFFFFF"/>
                <w:sz w:val="20"/>
                <w:szCs w:val="20"/>
              </w:rPr>
              <w:t>EQUIPO / ROL</w:t>
            </w:r>
          </w:p>
        </w:tc>
        <w:tc>
          <w:tcPr>
            <w:tcW w:w="2758" w:type="dxa"/>
            <w:shd w:val="clear" w:color="C9A235" w:fill="C9A235"/>
            <w:vAlign w:val="center"/>
          </w:tcPr>
          <w:p w14:paraId="6C849C43" w14:textId="77777777" w:rsidR="003A2B10" w:rsidRPr="00F944F0" w:rsidRDefault="003A2B10" w:rsidP="004006A6">
            <w:pPr>
              <w:spacing w:after="0"/>
              <w:jc w:val="center"/>
              <w:rPr>
                <w:rFonts w:ascii="Arial Narrow" w:hAnsi="Arial Narrow" w:cs="Arial"/>
                <w:b/>
                <w:color w:val="FFFFFF"/>
                <w:sz w:val="20"/>
                <w:szCs w:val="20"/>
              </w:rPr>
            </w:pPr>
            <w:r w:rsidRPr="00F944F0">
              <w:rPr>
                <w:rFonts w:ascii="Arial Narrow" w:eastAsia="Arial" w:hAnsi="Arial Narrow" w:cs="Arial"/>
                <w:b/>
                <w:bCs/>
                <w:color w:val="FFFFFF"/>
                <w:sz w:val="20"/>
                <w:szCs w:val="20"/>
              </w:rPr>
              <w:t>CORREO INSTITUCIONAL</w:t>
            </w:r>
          </w:p>
        </w:tc>
      </w:tr>
      <w:tr w:rsidR="003A2B10" w:rsidRPr="00F944F0" w14:paraId="0A69058A" w14:textId="77777777" w:rsidTr="004006A6">
        <w:tc>
          <w:tcPr>
            <w:tcW w:w="454" w:type="dxa"/>
            <w:vAlign w:val="center"/>
          </w:tcPr>
          <w:p w14:paraId="5C9A4C00" w14:textId="77777777" w:rsidR="003A2B10" w:rsidRPr="00F944F0" w:rsidRDefault="003A2B10" w:rsidP="004006A6">
            <w:pPr>
              <w:spacing w:after="0"/>
              <w:jc w:val="center"/>
              <w:rPr>
                <w:rFonts w:ascii="Arial Narrow" w:hAnsi="Arial Narrow" w:cs="Arial"/>
                <w:color w:val="1A1A1A"/>
                <w:sz w:val="20"/>
                <w:szCs w:val="20"/>
              </w:rPr>
            </w:pPr>
            <w:r w:rsidRPr="00F944F0">
              <w:rPr>
                <w:rFonts w:ascii="Arial Narrow" w:eastAsia="Arial" w:hAnsi="Arial Narrow" w:cs="Arial"/>
                <w:color w:val="1A1A1A"/>
                <w:sz w:val="20"/>
                <w:szCs w:val="20"/>
              </w:rPr>
              <w:t>1</w:t>
            </w:r>
          </w:p>
        </w:tc>
        <w:tc>
          <w:tcPr>
            <w:tcW w:w="2631" w:type="dxa"/>
            <w:vAlign w:val="center"/>
          </w:tcPr>
          <w:p w14:paraId="26628D71" w14:textId="77777777" w:rsidR="003A2B10" w:rsidRPr="00F944F0" w:rsidRDefault="003A2B10" w:rsidP="004006A6">
            <w:pPr>
              <w:spacing w:after="0"/>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KAREN VANESSA VESGA MÉNDEZ</w:t>
            </w:r>
          </w:p>
        </w:tc>
        <w:tc>
          <w:tcPr>
            <w:tcW w:w="2155" w:type="dxa"/>
            <w:vAlign w:val="center"/>
          </w:tcPr>
          <w:p w14:paraId="2DD9020B" w14:textId="7A9AC267" w:rsidR="003A2B10" w:rsidRPr="00F944F0" w:rsidRDefault="003A2B10" w:rsidP="004006A6">
            <w:pPr>
              <w:spacing w:after="0"/>
              <w:jc w:val="center"/>
              <w:rPr>
                <w:rFonts w:ascii="Arial Narrow" w:hAnsi="Arial Narrow" w:cs="Arial"/>
                <w:color w:val="1A1A1A"/>
                <w:sz w:val="20"/>
                <w:szCs w:val="20"/>
              </w:rPr>
            </w:pPr>
            <w:r w:rsidRPr="00F944F0">
              <w:rPr>
                <w:rFonts w:ascii="Arial Narrow" w:eastAsia="Arial" w:hAnsi="Arial Narrow" w:cs="Arial"/>
                <w:color w:val="1A1A1A"/>
                <w:sz w:val="20"/>
                <w:szCs w:val="20"/>
              </w:rPr>
              <w:t xml:space="preserve">Profesional Especializado </w:t>
            </w:r>
            <w:r w:rsidR="004006A6" w:rsidRPr="00F944F0">
              <w:rPr>
                <w:rFonts w:ascii="Arial Narrow" w:eastAsia="Arial" w:hAnsi="Arial Narrow" w:cs="Arial"/>
                <w:color w:val="1A1A1A"/>
                <w:sz w:val="20"/>
                <w:szCs w:val="20"/>
              </w:rPr>
              <w:t>Código</w:t>
            </w:r>
            <w:r w:rsidRPr="00F944F0">
              <w:rPr>
                <w:rFonts w:ascii="Arial Narrow" w:eastAsia="Arial" w:hAnsi="Arial Narrow" w:cs="Arial"/>
                <w:color w:val="1A1A1A"/>
                <w:sz w:val="20"/>
                <w:szCs w:val="20"/>
              </w:rPr>
              <w:t xml:space="preserve"> 2028 Grado 23</w:t>
            </w:r>
          </w:p>
        </w:tc>
        <w:tc>
          <w:tcPr>
            <w:tcW w:w="1362" w:type="dxa"/>
            <w:vAlign w:val="center"/>
          </w:tcPr>
          <w:p w14:paraId="7930193D" w14:textId="77777777" w:rsidR="003A2B10" w:rsidRPr="00F944F0" w:rsidRDefault="003A2B10" w:rsidP="004006A6">
            <w:pPr>
              <w:spacing w:after="0"/>
              <w:jc w:val="center"/>
              <w:rPr>
                <w:rFonts w:ascii="Arial Narrow" w:hAnsi="Arial Narrow" w:cs="Arial"/>
                <w:color w:val="1A1A1A"/>
                <w:sz w:val="20"/>
                <w:szCs w:val="20"/>
              </w:rPr>
            </w:pPr>
            <w:r w:rsidRPr="00F944F0">
              <w:rPr>
                <w:rFonts w:ascii="Arial Narrow" w:eastAsia="Arial" w:hAnsi="Arial Narrow" w:cs="Arial"/>
                <w:color w:val="1A1A1A"/>
                <w:sz w:val="20"/>
                <w:szCs w:val="20"/>
              </w:rPr>
              <w:t>Sancionatorios</w:t>
            </w:r>
          </w:p>
        </w:tc>
        <w:tc>
          <w:tcPr>
            <w:tcW w:w="2758" w:type="dxa"/>
            <w:vAlign w:val="center"/>
          </w:tcPr>
          <w:p w14:paraId="454530AC" w14:textId="77777777" w:rsidR="003A2B10" w:rsidRPr="00F944F0" w:rsidRDefault="003A2B10" w:rsidP="004006A6">
            <w:pPr>
              <w:spacing w:after="0"/>
              <w:jc w:val="center"/>
              <w:rPr>
                <w:rFonts w:ascii="Arial Narrow" w:hAnsi="Arial Narrow" w:cs="Arial"/>
                <w:color w:val="1A1A1A"/>
                <w:sz w:val="20"/>
                <w:szCs w:val="20"/>
              </w:rPr>
            </w:pPr>
            <w:r w:rsidRPr="00F944F0">
              <w:rPr>
                <w:rFonts w:ascii="Arial Narrow" w:eastAsia="Arial" w:hAnsi="Arial Narrow" w:cs="Arial"/>
                <w:color w:val="1A1A1A"/>
                <w:sz w:val="20"/>
                <w:szCs w:val="20"/>
              </w:rPr>
              <w:t>kvvesga@minenergia.gov.co</w:t>
            </w:r>
          </w:p>
        </w:tc>
      </w:tr>
      <w:tr w:rsidR="003A2B10" w:rsidRPr="00F944F0" w14:paraId="74184A4F" w14:textId="77777777" w:rsidTr="004006A6">
        <w:tc>
          <w:tcPr>
            <w:tcW w:w="454" w:type="dxa"/>
            <w:vAlign w:val="center"/>
          </w:tcPr>
          <w:p w14:paraId="7A062472" w14:textId="77777777" w:rsidR="003A2B10" w:rsidRPr="00F944F0" w:rsidRDefault="003A2B10" w:rsidP="004006A6">
            <w:pPr>
              <w:spacing w:after="0"/>
              <w:jc w:val="center"/>
              <w:rPr>
                <w:rFonts w:ascii="Arial Narrow" w:hAnsi="Arial Narrow" w:cs="Arial"/>
                <w:color w:val="1A1A1A"/>
                <w:sz w:val="20"/>
                <w:szCs w:val="20"/>
              </w:rPr>
            </w:pPr>
            <w:r w:rsidRPr="00F944F0">
              <w:rPr>
                <w:rFonts w:ascii="Arial Narrow" w:eastAsia="Arial" w:hAnsi="Arial Narrow" w:cs="Arial"/>
                <w:color w:val="1A1A1A"/>
                <w:sz w:val="20"/>
                <w:szCs w:val="20"/>
              </w:rPr>
              <w:t>2</w:t>
            </w:r>
          </w:p>
        </w:tc>
        <w:tc>
          <w:tcPr>
            <w:tcW w:w="2631" w:type="dxa"/>
            <w:vAlign w:val="center"/>
          </w:tcPr>
          <w:p w14:paraId="58B114C9" w14:textId="77777777" w:rsidR="003A2B10" w:rsidRPr="00F944F0" w:rsidRDefault="003A2B10" w:rsidP="004006A6">
            <w:pPr>
              <w:spacing w:after="0"/>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CARLOS ALBERTO GARZÓN ROJAS</w:t>
            </w:r>
          </w:p>
        </w:tc>
        <w:tc>
          <w:tcPr>
            <w:tcW w:w="2155" w:type="dxa"/>
            <w:vAlign w:val="center"/>
          </w:tcPr>
          <w:p w14:paraId="1C77481A" w14:textId="28E7A8AB" w:rsidR="003A2B10" w:rsidRPr="00F944F0" w:rsidRDefault="003A2B10" w:rsidP="004006A6">
            <w:pPr>
              <w:spacing w:after="0"/>
              <w:jc w:val="center"/>
              <w:rPr>
                <w:rFonts w:ascii="Arial Narrow" w:hAnsi="Arial Narrow" w:cs="Arial"/>
                <w:color w:val="1A1A1A"/>
                <w:sz w:val="20"/>
                <w:szCs w:val="20"/>
              </w:rPr>
            </w:pPr>
            <w:r w:rsidRPr="00F944F0">
              <w:rPr>
                <w:rFonts w:ascii="Arial Narrow" w:eastAsia="Arial" w:hAnsi="Arial Narrow" w:cs="Arial"/>
                <w:color w:val="1A1A1A"/>
                <w:sz w:val="20"/>
                <w:szCs w:val="20"/>
              </w:rPr>
              <w:t xml:space="preserve">Profesional Especializado </w:t>
            </w:r>
            <w:r w:rsidR="004006A6" w:rsidRPr="00F944F0">
              <w:rPr>
                <w:rFonts w:ascii="Arial Narrow" w:eastAsia="Arial" w:hAnsi="Arial Narrow" w:cs="Arial"/>
                <w:color w:val="1A1A1A"/>
                <w:sz w:val="20"/>
                <w:szCs w:val="20"/>
              </w:rPr>
              <w:t>Código</w:t>
            </w:r>
            <w:r w:rsidRPr="00F944F0">
              <w:rPr>
                <w:rFonts w:ascii="Arial Narrow" w:eastAsia="Arial" w:hAnsi="Arial Narrow" w:cs="Arial"/>
                <w:color w:val="1A1A1A"/>
                <w:sz w:val="20"/>
                <w:szCs w:val="20"/>
              </w:rPr>
              <w:t xml:space="preserve"> 2028 Grado 19</w:t>
            </w:r>
          </w:p>
        </w:tc>
        <w:tc>
          <w:tcPr>
            <w:tcW w:w="1362" w:type="dxa"/>
            <w:vAlign w:val="center"/>
          </w:tcPr>
          <w:p w14:paraId="2715C232" w14:textId="77777777" w:rsidR="003A2B10" w:rsidRPr="00F944F0" w:rsidRDefault="003A2B10" w:rsidP="004006A6">
            <w:pPr>
              <w:spacing w:after="0"/>
              <w:jc w:val="center"/>
              <w:rPr>
                <w:rFonts w:ascii="Arial Narrow" w:hAnsi="Arial Narrow" w:cs="Arial"/>
                <w:color w:val="1A1A1A"/>
                <w:sz w:val="20"/>
                <w:szCs w:val="20"/>
              </w:rPr>
            </w:pPr>
            <w:r w:rsidRPr="00F944F0">
              <w:rPr>
                <w:rFonts w:ascii="Arial Narrow" w:eastAsia="Arial" w:hAnsi="Arial Narrow" w:cs="Arial"/>
                <w:color w:val="1A1A1A"/>
                <w:sz w:val="20"/>
                <w:szCs w:val="20"/>
              </w:rPr>
              <w:t>Sancionatorios</w:t>
            </w:r>
          </w:p>
        </w:tc>
        <w:tc>
          <w:tcPr>
            <w:tcW w:w="2758" w:type="dxa"/>
            <w:vAlign w:val="center"/>
          </w:tcPr>
          <w:p w14:paraId="08C7CD36" w14:textId="77777777" w:rsidR="003A2B10" w:rsidRPr="00F944F0" w:rsidRDefault="003A2B10" w:rsidP="004006A6">
            <w:pPr>
              <w:spacing w:after="0"/>
              <w:jc w:val="center"/>
              <w:rPr>
                <w:rFonts w:ascii="Arial Narrow" w:hAnsi="Arial Narrow" w:cs="Arial"/>
                <w:color w:val="1A1A1A"/>
                <w:sz w:val="20"/>
                <w:szCs w:val="20"/>
              </w:rPr>
            </w:pPr>
            <w:r w:rsidRPr="00F944F0">
              <w:rPr>
                <w:rFonts w:ascii="Arial Narrow" w:eastAsia="Arial" w:hAnsi="Arial Narrow" w:cs="Arial"/>
                <w:color w:val="1A1A1A"/>
                <w:sz w:val="20"/>
                <w:szCs w:val="20"/>
              </w:rPr>
              <w:t>cgarzonr@minenergia.gov.co</w:t>
            </w:r>
          </w:p>
        </w:tc>
      </w:tr>
      <w:tr w:rsidR="003A2B10" w:rsidRPr="00F944F0" w14:paraId="285852C8" w14:textId="77777777" w:rsidTr="004006A6">
        <w:tc>
          <w:tcPr>
            <w:tcW w:w="454" w:type="dxa"/>
            <w:vAlign w:val="center"/>
          </w:tcPr>
          <w:p w14:paraId="62E7B3A8" w14:textId="77777777" w:rsidR="003A2B10" w:rsidRPr="00F944F0" w:rsidRDefault="003A2B10" w:rsidP="004006A6">
            <w:pPr>
              <w:spacing w:after="0"/>
              <w:jc w:val="center"/>
              <w:rPr>
                <w:rFonts w:ascii="Arial Narrow" w:hAnsi="Arial Narrow" w:cs="Arial"/>
                <w:color w:val="1A1A1A"/>
                <w:sz w:val="20"/>
                <w:szCs w:val="20"/>
              </w:rPr>
            </w:pPr>
            <w:r w:rsidRPr="00F944F0">
              <w:rPr>
                <w:rFonts w:ascii="Arial Narrow" w:eastAsia="Arial" w:hAnsi="Arial Narrow" w:cs="Arial"/>
                <w:color w:val="1A1A1A"/>
                <w:sz w:val="20"/>
                <w:szCs w:val="20"/>
              </w:rPr>
              <w:t>3</w:t>
            </w:r>
          </w:p>
        </w:tc>
        <w:tc>
          <w:tcPr>
            <w:tcW w:w="2631" w:type="dxa"/>
            <w:vAlign w:val="center"/>
          </w:tcPr>
          <w:p w14:paraId="6DE410B7" w14:textId="77777777" w:rsidR="003A2B10" w:rsidRPr="00F944F0" w:rsidRDefault="003A2B10" w:rsidP="004006A6">
            <w:pPr>
              <w:spacing w:after="0"/>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KAROL DANIELA FORERO PERDOMO</w:t>
            </w:r>
          </w:p>
        </w:tc>
        <w:tc>
          <w:tcPr>
            <w:tcW w:w="2155" w:type="dxa"/>
            <w:vAlign w:val="center"/>
          </w:tcPr>
          <w:p w14:paraId="616230C4" w14:textId="697463E5" w:rsidR="003A2B10" w:rsidRPr="00F944F0" w:rsidRDefault="003A2B10" w:rsidP="004006A6">
            <w:pPr>
              <w:spacing w:after="0"/>
              <w:jc w:val="center"/>
              <w:rPr>
                <w:rFonts w:ascii="Arial Narrow" w:hAnsi="Arial Narrow" w:cs="Arial"/>
                <w:color w:val="1A1A1A"/>
                <w:sz w:val="20"/>
                <w:szCs w:val="20"/>
              </w:rPr>
            </w:pPr>
            <w:r w:rsidRPr="00F944F0">
              <w:rPr>
                <w:rFonts w:ascii="Arial Narrow" w:eastAsia="Arial" w:hAnsi="Arial Narrow" w:cs="Arial"/>
                <w:color w:val="1A1A1A"/>
                <w:sz w:val="20"/>
                <w:szCs w:val="20"/>
              </w:rPr>
              <w:t xml:space="preserve">Profesional Especializado </w:t>
            </w:r>
            <w:r w:rsidR="004006A6" w:rsidRPr="00F944F0">
              <w:rPr>
                <w:rFonts w:ascii="Arial Narrow" w:eastAsia="Arial" w:hAnsi="Arial Narrow" w:cs="Arial"/>
                <w:color w:val="1A1A1A"/>
                <w:sz w:val="20"/>
                <w:szCs w:val="20"/>
              </w:rPr>
              <w:t>Código</w:t>
            </w:r>
            <w:r w:rsidRPr="00F944F0">
              <w:rPr>
                <w:rFonts w:ascii="Arial Narrow" w:eastAsia="Arial" w:hAnsi="Arial Narrow" w:cs="Arial"/>
                <w:color w:val="1A1A1A"/>
                <w:sz w:val="20"/>
                <w:szCs w:val="20"/>
              </w:rPr>
              <w:t xml:space="preserve"> 2028 Grado 17</w:t>
            </w:r>
          </w:p>
        </w:tc>
        <w:tc>
          <w:tcPr>
            <w:tcW w:w="1362" w:type="dxa"/>
            <w:vAlign w:val="center"/>
          </w:tcPr>
          <w:p w14:paraId="0EF5CBD0" w14:textId="77777777" w:rsidR="003A2B10" w:rsidRPr="00F944F0" w:rsidRDefault="003A2B10" w:rsidP="004006A6">
            <w:pPr>
              <w:spacing w:after="0"/>
              <w:jc w:val="center"/>
              <w:rPr>
                <w:rFonts w:ascii="Arial Narrow" w:hAnsi="Arial Narrow" w:cs="Arial"/>
                <w:color w:val="1A1A1A"/>
                <w:sz w:val="20"/>
                <w:szCs w:val="20"/>
              </w:rPr>
            </w:pPr>
            <w:r w:rsidRPr="00F944F0">
              <w:rPr>
                <w:rFonts w:ascii="Arial Narrow" w:eastAsia="Arial" w:hAnsi="Arial Narrow" w:cs="Arial"/>
                <w:color w:val="1A1A1A"/>
                <w:sz w:val="20"/>
                <w:szCs w:val="20"/>
              </w:rPr>
              <w:t>Contratos-Sancionatorios</w:t>
            </w:r>
          </w:p>
        </w:tc>
        <w:tc>
          <w:tcPr>
            <w:tcW w:w="2758" w:type="dxa"/>
            <w:vAlign w:val="center"/>
          </w:tcPr>
          <w:p w14:paraId="0698A0AA" w14:textId="77777777" w:rsidR="003A2B10" w:rsidRPr="00F944F0" w:rsidRDefault="003A2B10" w:rsidP="004006A6">
            <w:pPr>
              <w:spacing w:after="0"/>
              <w:jc w:val="center"/>
              <w:rPr>
                <w:rFonts w:ascii="Arial Narrow" w:hAnsi="Arial Narrow" w:cs="Arial"/>
                <w:color w:val="1A1A1A"/>
                <w:sz w:val="20"/>
                <w:szCs w:val="20"/>
              </w:rPr>
            </w:pPr>
            <w:r w:rsidRPr="00F944F0">
              <w:rPr>
                <w:rFonts w:ascii="Arial Narrow" w:eastAsia="Arial" w:hAnsi="Arial Narrow" w:cs="Arial"/>
                <w:color w:val="1A1A1A"/>
                <w:sz w:val="20"/>
                <w:szCs w:val="20"/>
              </w:rPr>
              <w:t>kdforero@minenergia.gov.co</w:t>
            </w:r>
          </w:p>
        </w:tc>
      </w:tr>
      <w:tr w:rsidR="003A2B10" w:rsidRPr="00F944F0" w14:paraId="5F5EDE88" w14:textId="77777777" w:rsidTr="004006A6">
        <w:tc>
          <w:tcPr>
            <w:tcW w:w="454" w:type="dxa"/>
            <w:vAlign w:val="center"/>
          </w:tcPr>
          <w:p w14:paraId="5F6C7EE6" w14:textId="77777777" w:rsidR="003A2B10" w:rsidRPr="00F944F0" w:rsidRDefault="003A2B10" w:rsidP="004006A6">
            <w:pPr>
              <w:spacing w:after="0"/>
              <w:jc w:val="center"/>
              <w:rPr>
                <w:rFonts w:ascii="Arial Narrow" w:hAnsi="Arial Narrow" w:cs="Arial"/>
                <w:color w:val="1A1A1A"/>
                <w:sz w:val="20"/>
                <w:szCs w:val="20"/>
              </w:rPr>
            </w:pPr>
            <w:r w:rsidRPr="00F944F0">
              <w:rPr>
                <w:rFonts w:ascii="Arial Narrow" w:eastAsia="Arial" w:hAnsi="Arial Narrow" w:cs="Arial"/>
                <w:color w:val="1A1A1A"/>
                <w:sz w:val="20"/>
                <w:szCs w:val="20"/>
              </w:rPr>
              <w:t>4</w:t>
            </w:r>
          </w:p>
        </w:tc>
        <w:tc>
          <w:tcPr>
            <w:tcW w:w="2631" w:type="dxa"/>
            <w:vAlign w:val="center"/>
          </w:tcPr>
          <w:p w14:paraId="604D18E4" w14:textId="77777777" w:rsidR="003A2B10" w:rsidRPr="00F944F0" w:rsidRDefault="003A2B10" w:rsidP="004006A6">
            <w:pPr>
              <w:spacing w:after="0"/>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CARMEN OSORIO MEDINA</w:t>
            </w:r>
          </w:p>
        </w:tc>
        <w:tc>
          <w:tcPr>
            <w:tcW w:w="2155" w:type="dxa"/>
            <w:vAlign w:val="center"/>
          </w:tcPr>
          <w:p w14:paraId="08C0CCC8" w14:textId="0F21100B" w:rsidR="003A2B10" w:rsidRPr="00F944F0" w:rsidRDefault="003A2B10" w:rsidP="004006A6">
            <w:pPr>
              <w:spacing w:after="0"/>
              <w:jc w:val="center"/>
              <w:rPr>
                <w:rFonts w:ascii="Arial Narrow" w:hAnsi="Arial Narrow" w:cs="Arial"/>
                <w:color w:val="1A1A1A"/>
                <w:sz w:val="20"/>
                <w:szCs w:val="20"/>
              </w:rPr>
            </w:pPr>
            <w:r w:rsidRPr="00F944F0">
              <w:rPr>
                <w:rFonts w:ascii="Arial Narrow" w:eastAsia="Arial" w:hAnsi="Arial Narrow" w:cs="Arial"/>
                <w:color w:val="1A1A1A"/>
                <w:sz w:val="20"/>
                <w:szCs w:val="20"/>
              </w:rPr>
              <w:t xml:space="preserve">Profesional Especializado </w:t>
            </w:r>
            <w:r w:rsidR="004006A6" w:rsidRPr="00F944F0">
              <w:rPr>
                <w:rFonts w:ascii="Arial Narrow" w:eastAsia="Arial" w:hAnsi="Arial Narrow" w:cs="Arial"/>
                <w:color w:val="1A1A1A"/>
                <w:sz w:val="20"/>
                <w:szCs w:val="20"/>
              </w:rPr>
              <w:t>Código</w:t>
            </w:r>
            <w:r w:rsidRPr="00F944F0">
              <w:rPr>
                <w:rFonts w:ascii="Arial Narrow" w:eastAsia="Arial" w:hAnsi="Arial Narrow" w:cs="Arial"/>
                <w:color w:val="1A1A1A"/>
                <w:sz w:val="20"/>
                <w:szCs w:val="20"/>
              </w:rPr>
              <w:t xml:space="preserve"> 2028 Grado 17</w:t>
            </w:r>
          </w:p>
        </w:tc>
        <w:tc>
          <w:tcPr>
            <w:tcW w:w="1362" w:type="dxa"/>
            <w:vAlign w:val="center"/>
          </w:tcPr>
          <w:p w14:paraId="677CC1FC" w14:textId="77777777" w:rsidR="003A2B10" w:rsidRPr="00F944F0" w:rsidRDefault="003A2B10" w:rsidP="004006A6">
            <w:pPr>
              <w:spacing w:after="0"/>
              <w:jc w:val="center"/>
              <w:rPr>
                <w:rFonts w:ascii="Arial Narrow" w:hAnsi="Arial Narrow" w:cs="Arial"/>
                <w:color w:val="1A1A1A"/>
                <w:sz w:val="20"/>
                <w:szCs w:val="20"/>
              </w:rPr>
            </w:pPr>
            <w:r w:rsidRPr="00F944F0">
              <w:rPr>
                <w:rFonts w:ascii="Arial Narrow" w:eastAsia="Arial" w:hAnsi="Arial Narrow" w:cs="Arial"/>
                <w:color w:val="1A1A1A"/>
                <w:sz w:val="20"/>
                <w:szCs w:val="20"/>
              </w:rPr>
              <w:t>Sancionatorios</w:t>
            </w:r>
          </w:p>
        </w:tc>
        <w:tc>
          <w:tcPr>
            <w:tcW w:w="2758" w:type="dxa"/>
            <w:vAlign w:val="center"/>
          </w:tcPr>
          <w:p w14:paraId="382ADCA1" w14:textId="77777777" w:rsidR="003A2B10" w:rsidRPr="00F944F0" w:rsidRDefault="003A2B10" w:rsidP="004006A6">
            <w:pPr>
              <w:spacing w:after="0"/>
              <w:jc w:val="center"/>
              <w:rPr>
                <w:rFonts w:ascii="Arial Narrow" w:hAnsi="Arial Narrow" w:cs="Arial"/>
                <w:color w:val="1A1A1A"/>
                <w:sz w:val="20"/>
                <w:szCs w:val="20"/>
              </w:rPr>
            </w:pPr>
            <w:r w:rsidRPr="00F944F0">
              <w:rPr>
                <w:rFonts w:ascii="Arial Narrow" w:eastAsia="Arial" w:hAnsi="Arial Narrow" w:cs="Arial"/>
                <w:color w:val="1A1A1A"/>
                <w:sz w:val="20"/>
                <w:szCs w:val="20"/>
              </w:rPr>
              <w:t>ceosorio@minenergia.gov.co</w:t>
            </w:r>
          </w:p>
        </w:tc>
      </w:tr>
      <w:tr w:rsidR="003A2B10" w:rsidRPr="00F944F0" w14:paraId="3071B663" w14:textId="77777777" w:rsidTr="004006A6">
        <w:tc>
          <w:tcPr>
            <w:tcW w:w="454" w:type="dxa"/>
            <w:vAlign w:val="center"/>
          </w:tcPr>
          <w:p w14:paraId="558C03A3" w14:textId="77777777" w:rsidR="003A2B10" w:rsidRPr="00F944F0" w:rsidRDefault="003A2B10" w:rsidP="004006A6">
            <w:pPr>
              <w:spacing w:after="0"/>
              <w:jc w:val="center"/>
              <w:rPr>
                <w:rFonts w:ascii="Arial Narrow" w:hAnsi="Arial Narrow" w:cs="Arial"/>
                <w:color w:val="1A1A1A"/>
                <w:sz w:val="20"/>
                <w:szCs w:val="20"/>
              </w:rPr>
            </w:pPr>
            <w:r w:rsidRPr="00F944F0">
              <w:rPr>
                <w:rFonts w:ascii="Arial Narrow" w:eastAsia="Arial" w:hAnsi="Arial Narrow" w:cs="Arial"/>
                <w:color w:val="1A1A1A"/>
                <w:sz w:val="20"/>
                <w:szCs w:val="20"/>
              </w:rPr>
              <w:t>5</w:t>
            </w:r>
          </w:p>
        </w:tc>
        <w:tc>
          <w:tcPr>
            <w:tcW w:w="2631" w:type="dxa"/>
            <w:vAlign w:val="center"/>
          </w:tcPr>
          <w:p w14:paraId="77746432" w14:textId="77777777" w:rsidR="003A2B10" w:rsidRPr="00F944F0" w:rsidRDefault="003A2B10" w:rsidP="004006A6">
            <w:pPr>
              <w:spacing w:after="0"/>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MAYRA ALEJANDRA ZAMBRANO MIRANDA</w:t>
            </w:r>
          </w:p>
        </w:tc>
        <w:tc>
          <w:tcPr>
            <w:tcW w:w="2155" w:type="dxa"/>
            <w:vAlign w:val="center"/>
          </w:tcPr>
          <w:p w14:paraId="4734C627" w14:textId="5C14EE2B" w:rsidR="003A2B10" w:rsidRPr="00F944F0" w:rsidRDefault="003A2B10" w:rsidP="004006A6">
            <w:pPr>
              <w:spacing w:after="0"/>
              <w:jc w:val="center"/>
              <w:rPr>
                <w:rFonts w:ascii="Arial Narrow" w:hAnsi="Arial Narrow" w:cs="Arial"/>
                <w:color w:val="1A1A1A"/>
                <w:sz w:val="20"/>
                <w:szCs w:val="20"/>
              </w:rPr>
            </w:pPr>
            <w:r w:rsidRPr="00F944F0">
              <w:rPr>
                <w:rFonts w:ascii="Arial Narrow" w:eastAsia="Arial" w:hAnsi="Arial Narrow" w:cs="Arial"/>
                <w:color w:val="1A1A1A"/>
                <w:sz w:val="20"/>
                <w:szCs w:val="20"/>
              </w:rPr>
              <w:t xml:space="preserve">Profesional Especializado </w:t>
            </w:r>
            <w:r w:rsidR="004006A6" w:rsidRPr="00F944F0">
              <w:rPr>
                <w:rFonts w:ascii="Arial Narrow" w:eastAsia="Arial" w:hAnsi="Arial Narrow" w:cs="Arial"/>
                <w:color w:val="1A1A1A"/>
                <w:sz w:val="20"/>
                <w:szCs w:val="20"/>
              </w:rPr>
              <w:t>Código</w:t>
            </w:r>
            <w:r w:rsidRPr="00F944F0">
              <w:rPr>
                <w:rFonts w:ascii="Arial Narrow" w:eastAsia="Arial" w:hAnsi="Arial Narrow" w:cs="Arial"/>
                <w:color w:val="1A1A1A"/>
                <w:sz w:val="20"/>
                <w:szCs w:val="20"/>
              </w:rPr>
              <w:t xml:space="preserve"> 2028 Grado 19</w:t>
            </w:r>
          </w:p>
        </w:tc>
        <w:tc>
          <w:tcPr>
            <w:tcW w:w="1362" w:type="dxa"/>
            <w:vAlign w:val="center"/>
          </w:tcPr>
          <w:p w14:paraId="4EA2A6E6" w14:textId="77777777" w:rsidR="003A2B10" w:rsidRPr="00F944F0" w:rsidRDefault="003A2B10" w:rsidP="004006A6">
            <w:pPr>
              <w:spacing w:after="0"/>
              <w:jc w:val="center"/>
              <w:rPr>
                <w:rFonts w:ascii="Arial Narrow" w:hAnsi="Arial Narrow" w:cs="Arial"/>
                <w:color w:val="1A1A1A"/>
                <w:sz w:val="20"/>
                <w:szCs w:val="20"/>
              </w:rPr>
            </w:pPr>
            <w:r w:rsidRPr="00F944F0">
              <w:rPr>
                <w:rFonts w:ascii="Arial Narrow" w:eastAsia="Arial" w:hAnsi="Arial Narrow" w:cs="Arial"/>
                <w:color w:val="1A1A1A"/>
                <w:sz w:val="20"/>
                <w:szCs w:val="20"/>
              </w:rPr>
              <w:t>Contratos</w:t>
            </w:r>
          </w:p>
        </w:tc>
        <w:tc>
          <w:tcPr>
            <w:tcW w:w="2758" w:type="dxa"/>
            <w:vAlign w:val="center"/>
          </w:tcPr>
          <w:p w14:paraId="50E9B280" w14:textId="77777777" w:rsidR="003A2B10" w:rsidRPr="00F944F0" w:rsidRDefault="003A2B10" w:rsidP="004006A6">
            <w:pPr>
              <w:spacing w:after="0"/>
              <w:jc w:val="center"/>
              <w:rPr>
                <w:rFonts w:ascii="Arial Narrow" w:hAnsi="Arial Narrow" w:cs="Arial"/>
                <w:color w:val="1A1A1A"/>
                <w:sz w:val="20"/>
                <w:szCs w:val="20"/>
              </w:rPr>
            </w:pPr>
            <w:r w:rsidRPr="00F944F0">
              <w:rPr>
                <w:rFonts w:ascii="Arial Narrow" w:eastAsia="Arial" w:hAnsi="Arial Narrow" w:cs="Arial"/>
                <w:color w:val="1A1A1A"/>
                <w:sz w:val="20"/>
                <w:szCs w:val="20"/>
              </w:rPr>
              <w:t>mazambrano@minenergia.gov.co</w:t>
            </w:r>
          </w:p>
        </w:tc>
      </w:tr>
      <w:tr w:rsidR="003A2B10" w:rsidRPr="00F944F0" w14:paraId="3967AB15" w14:textId="77777777" w:rsidTr="004006A6">
        <w:tc>
          <w:tcPr>
            <w:tcW w:w="454" w:type="dxa"/>
            <w:vAlign w:val="center"/>
          </w:tcPr>
          <w:p w14:paraId="156EBE4C" w14:textId="77777777" w:rsidR="003A2B10" w:rsidRPr="00F944F0" w:rsidRDefault="003A2B10" w:rsidP="004006A6">
            <w:pPr>
              <w:spacing w:after="0"/>
              <w:jc w:val="center"/>
              <w:rPr>
                <w:rFonts w:ascii="Arial Narrow" w:hAnsi="Arial Narrow" w:cs="Arial"/>
                <w:color w:val="1A1A1A"/>
                <w:sz w:val="20"/>
                <w:szCs w:val="20"/>
              </w:rPr>
            </w:pPr>
            <w:r w:rsidRPr="00F944F0">
              <w:rPr>
                <w:rFonts w:ascii="Arial Narrow" w:eastAsia="Arial" w:hAnsi="Arial Narrow" w:cs="Arial"/>
                <w:color w:val="1A1A1A"/>
                <w:sz w:val="20"/>
                <w:szCs w:val="20"/>
              </w:rPr>
              <w:t>6</w:t>
            </w:r>
          </w:p>
        </w:tc>
        <w:tc>
          <w:tcPr>
            <w:tcW w:w="2631" w:type="dxa"/>
            <w:vAlign w:val="center"/>
          </w:tcPr>
          <w:p w14:paraId="54872447" w14:textId="5FD6BD83" w:rsidR="003A2B10" w:rsidRPr="00F944F0" w:rsidRDefault="003A2B10" w:rsidP="004006A6">
            <w:pPr>
              <w:spacing w:after="0"/>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KEVIN ALEJANDRO GAMBIN FAJARDO</w:t>
            </w:r>
          </w:p>
        </w:tc>
        <w:tc>
          <w:tcPr>
            <w:tcW w:w="2155" w:type="dxa"/>
            <w:vAlign w:val="center"/>
          </w:tcPr>
          <w:p w14:paraId="5F879A3F" w14:textId="7DCA9E2C" w:rsidR="003A2B10" w:rsidRPr="00F944F0" w:rsidRDefault="003A2B10" w:rsidP="004006A6">
            <w:pPr>
              <w:spacing w:after="0"/>
              <w:jc w:val="center"/>
              <w:rPr>
                <w:rFonts w:ascii="Arial Narrow" w:hAnsi="Arial Narrow" w:cs="Arial"/>
                <w:color w:val="1A1A1A"/>
                <w:sz w:val="20"/>
                <w:szCs w:val="20"/>
              </w:rPr>
            </w:pPr>
            <w:r w:rsidRPr="00F944F0">
              <w:rPr>
                <w:rFonts w:ascii="Arial Narrow" w:eastAsia="Arial" w:hAnsi="Arial Narrow" w:cs="Arial"/>
                <w:color w:val="1A1A1A"/>
                <w:sz w:val="20"/>
                <w:szCs w:val="20"/>
              </w:rPr>
              <w:t xml:space="preserve">Secretario Ejecutivo </w:t>
            </w:r>
            <w:r w:rsidR="004006A6" w:rsidRPr="00F944F0">
              <w:rPr>
                <w:rFonts w:ascii="Arial Narrow" w:eastAsia="Arial" w:hAnsi="Arial Narrow" w:cs="Arial"/>
                <w:color w:val="1A1A1A"/>
                <w:sz w:val="20"/>
                <w:szCs w:val="20"/>
              </w:rPr>
              <w:t>Código</w:t>
            </w:r>
            <w:r w:rsidRPr="00F944F0">
              <w:rPr>
                <w:rFonts w:ascii="Arial Narrow" w:eastAsia="Arial" w:hAnsi="Arial Narrow" w:cs="Arial"/>
                <w:color w:val="1A1A1A"/>
                <w:sz w:val="20"/>
                <w:szCs w:val="20"/>
              </w:rPr>
              <w:t xml:space="preserve"> 4210 Grado 16</w:t>
            </w:r>
          </w:p>
        </w:tc>
        <w:tc>
          <w:tcPr>
            <w:tcW w:w="1362" w:type="dxa"/>
            <w:vAlign w:val="center"/>
          </w:tcPr>
          <w:p w14:paraId="703556A6" w14:textId="77777777" w:rsidR="003A2B10" w:rsidRPr="00F944F0" w:rsidRDefault="003A2B10" w:rsidP="004006A6">
            <w:pPr>
              <w:spacing w:after="0"/>
              <w:jc w:val="center"/>
              <w:rPr>
                <w:rFonts w:ascii="Arial Narrow" w:hAnsi="Arial Narrow" w:cs="Arial"/>
                <w:color w:val="1A1A1A"/>
                <w:sz w:val="20"/>
                <w:szCs w:val="20"/>
              </w:rPr>
            </w:pPr>
            <w:r w:rsidRPr="00F944F0">
              <w:rPr>
                <w:rFonts w:ascii="Arial Narrow" w:eastAsia="Arial" w:hAnsi="Arial Narrow" w:cs="Arial"/>
                <w:color w:val="1A1A1A"/>
                <w:sz w:val="20"/>
                <w:szCs w:val="20"/>
              </w:rPr>
              <w:t>Gestor Documental</w:t>
            </w:r>
          </w:p>
        </w:tc>
        <w:tc>
          <w:tcPr>
            <w:tcW w:w="2758" w:type="dxa"/>
            <w:vAlign w:val="center"/>
          </w:tcPr>
          <w:p w14:paraId="494A107F" w14:textId="77777777" w:rsidR="003A2B10" w:rsidRPr="00F944F0" w:rsidRDefault="003A2B10" w:rsidP="004006A6">
            <w:pPr>
              <w:spacing w:after="0"/>
              <w:jc w:val="center"/>
              <w:rPr>
                <w:rFonts w:ascii="Arial Narrow" w:hAnsi="Arial Narrow" w:cs="Arial"/>
                <w:color w:val="1A1A1A"/>
                <w:sz w:val="20"/>
                <w:szCs w:val="20"/>
              </w:rPr>
            </w:pPr>
            <w:r w:rsidRPr="00F944F0">
              <w:rPr>
                <w:rFonts w:ascii="Arial Narrow" w:eastAsia="Arial" w:hAnsi="Arial Narrow" w:cs="Arial"/>
                <w:color w:val="1A1A1A"/>
                <w:sz w:val="20"/>
                <w:szCs w:val="20"/>
              </w:rPr>
              <w:t>ccparraga@minenergia.gov.co</w:t>
            </w:r>
          </w:p>
        </w:tc>
      </w:tr>
      <w:tr w:rsidR="003A2B10" w:rsidRPr="00F944F0" w14:paraId="7CB4B799" w14:textId="77777777" w:rsidTr="004006A6">
        <w:tc>
          <w:tcPr>
            <w:tcW w:w="454" w:type="dxa"/>
            <w:vAlign w:val="center"/>
          </w:tcPr>
          <w:p w14:paraId="591B2164" w14:textId="77777777" w:rsidR="003A2B10" w:rsidRPr="00F944F0" w:rsidRDefault="003A2B10" w:rsidP="004006A6">
            <w:pPr>
              <w:spacing w:after="0"/>
              <w:jc w:val="center"/>
              <w:rPr>
                <w:rFonts w:ascii="Arial Narrow" w:hAnsi="Arial Narrow" w:cs="Arial"/>
                <w:color w:val="1A1A1A"/>
                <w:sz w:val="20"/>
                <w:szCs w:val="20"/>
              </w:rPr>
            </w:pPr>
            <w:r w:rsidRPr="00F944F0">
              <w:rPr>
                <w:rFonts w:ascii="Arial Narrow" w:eastAsia="Arial" w:hAnsi="Arial Narrow" w:cs="Arial"/>
                <w:color w:val="1A1A1A"/>
                <w:sz w:val="20"/>
                <w:szCs w:val="20"/>
              </w:rPr>
              <w:t>7</w:t>
            </w:r>
          </w:p>
        </w:tc>
        <w:tc>
          <w:tcPr>
            <w:tcW w:w="2631" w:type="dxa"/>
            <w:vAlign w:val="center"/>
          </w:tcPr>
          <w:p w14:paraId="00DCCE3A" w14:textId="77777777" w:rsidR="003A2B10" w:rsidRPr="00F944F0" w:rsidRDefault="003A2B10" w:rsidP="004006A6">
            <w:pPr>
              <w:spacing w:after="0"/>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MIGUEL ÁNGEL PEDROZA MOGOLLÓN</w:t>
            </w:r>
          </w:p>
        </w:tc>
        <w:tc>
          <w:tcPr>
            <w:tcW w:w="2155" w:type="dxa"/>
            <w:vAlign w:val="center"/>
          </w:tcPr>
          <w:p w14:paraId="31E032D4" w14:textId="495A43E4" w:rsidR="003A2B10" w:rsidRPr="00F944F0" w:rsidRDefault="004006A6" w:rsidP="004006A6">
            <w:pPr>
              <w:spacing w:after="0"/>
              <w:jc w:val="center"/>
              <w:rPr>
                <w:rFonts w:ascii="Arial Narrow" w:hAnsi="Arial Narrow" w:cs="Arial"/>
                <w:color w:val="1A1A1A"/>
                <w:sz w:val="20"/>
                <w:szCs w:val="20"/>
              </w:rPr>
            </w:pPr>
            <w:r w:rsidRPr="00F944F0">
              <w:rPr>
                <w:rFonts w:ascii="Arial Narrow" w:eastAsia="Arial" w:hAnsi="Arial Narrow" w:cs="Arial"/>
                <w:color w:val="1A1A1A"/>
                <w:sz w:val="20"/>
                <w:szCs w:val="20"/>
              </w:rPr>
              <w:t>Técnico</w:t>
            </w:r>
            <w:r w:rsidR="003A2B10" w:rsidRPr="00F944F0">
              <w:rPr>
                <w:rFonts w:ascii="Arial Narrow" w:eastAsia="Arial" w:hAnsi="Arial Narrow" w:cs="Arial"/>
                <w:color w:val="1A1A1A"/>
                <w:sz w:val="20"/>
                <w:szCs w:val="20"/>
              </w:rPr>
              <w:t xml:space="preserve"> Administrativo </w:t>
            </w:r>
            <w:r w:rsidRPr="00F944F0">
              <w:rPr>
                <w:rFonts w:ascii="Arial Narrow" w:eastAsia="Arial" w:hAnsi="Arial Narrow" w:cs="Arial"/>
                <w:color w:val="1A1A1A"/>
                <w:sz w:val="20"/>
                <w:szCs w:val="20"/>
              </w:rPr>
              <w:t>Código</w:t>
            </w:r>
            <w:r w:rsidR="003A2B10" w:rsidRPr="00F944F0">
              <w:rPr>
                <w:rFonts w:ascii="Arial Narrow" w:eastAsia="Arial" w:hAnsi="Arial Narrow" w:cs="Arial"/>
                <w:color w:val="1A1A1A"/>
                <w:sz w:val="20"/>
                <w:szCs w:val="20"/>
              </w:rPr>
              <w:t xml:space="preserve"> 3124 Grado 16</w:t>
            </w:r>
          </w:p>
        </w:tc>
        <w:tc>
          <w:tcPr>
            <w:tcW w:w="1362" w:type="dxa"/>
            <w:vAlign w:val="center"/>
          </w:tcPr>
          <w:p w14:paraId="010ACBDB" w14:textId="77777777" w:rsidR="003A2B10" w:rsidRPr="00F944F0" w:rsidRDefault="003A2B10" w:rsidP="004006A6">
            <w:pPr>
              <w:spacing w:after="0"/>
              <w:jc w:val="center"/>
              <w:rPr>
                <w:rFonts w:ascii="Arial Narrow" w:hAnsi="Arial Narrow" w:cs="Arial"/>
                <w:color w:val="1A1A1A"/>
                <w:sz w:val="20"/>
                <w:szCs w:val="20"/>
              </w:rPr>
            </w:pPr>
            <w:r w:rsidRPr="00F944F0">
              <w:rPr>
                <w:rFonts w:ascii="Arial Narrow" w:eastAsia="Arial" w:hAnsi="Arial Narrow" w:cs="Arial"/>
                <w:color w:val="1A1A1A"/>
                <w:sz w:val="20"/>
                <w:szCs w:val="20"/>
              </w:rPr>
              <w:t>Soporte</w:t>
            </w:r>
          </w:p>
        </w:tc>
        <w:tc>
          <w:tcPr>
            <w:tcW w:w="2758" w:type="dxa"/>
            <w:vAlign w:val="center"/>
          </w:tcPr>
          <w:p w14:paraId="163B5190" w14:textId="77777777" w:rsidR="003A2B10" w:rsidRPr="00F944F0" w:rsidRDefault="003A2B10" w:rsidP="004006A6">
            <w:pPr>
              <w:spacing w:after="0"/>
              <w:jc w:val="center"/>
              <w:rPr>
                <w:rFonts w:ascii="Arial Narrow" w:hAnsi="Arial Narrow" w:cs="Arial"/>
                <w:color w:val="1A1A1A"/>
                <w:sz w:val="20"/>
                <w:szCs w:val="20"/>
              </w:rPr>
            </w:pPr>
            <w:r w:rsidRPr="00F944F0">
              <w:rPr>
                <w:rFonts w:ascii="Arial Narrow" w:eastAsia="Arial" w:hAnsi="Arial Narrow" w:cs="Arial"/>
                <w:color w:val="1A1A1A"/>
                <w:sz w:val="20"/>
                <w:szCs w:val="20"/>
              </w:rPr>
              <w:t>mapedroza@minenergia.gov.co</w:t>
            </w:r>
          </w:p>
        </w:tc>
      </w:tr>
      <w:tr w:rsidR="003A2B10" w:rsidRPr="00F944F0" w14:paraId="08CAEB47" w14:textId="77777777" w:rsidTr="004006A6">
        <w:tc>
          <w:tcPr>
            <w:tcW w:w="454" w:type="dxa"/>
            <w:vAlign w:val="center"/>
          </w:tcPr>
          <w:p w14:paraId="3BF451B5" w14:textId="77777777" w:rsidR="003A2B10" w:rsidRPr="00F944F0" w:rsidRDefault="003A2B10" w:rsidP="004006A6">
            <w:pPr>
              <w:spacing w:after="0"/>
              <w:jc w:val="center"/>
              <w:rPr>
                <w:rFonts w:ascii="Arial Narrow" w:eastAsia="Arial" w:hAnsi="Arial Narrow" w:cs="Arial"/>
                <w:color w:val="1A1A1A"/>
                <w:sz w:val="20"/>
                <w:szCs w:val="20"/>
              </w:rPr>
            </w:pPr>
            <w:r w:rsidRPr="00F944F0">
              <w:rPr>
                <w:rFonts w:ascii="Arial Narrow" w:eastAsia="Arial" w:hAnsi="Arial Narrow" w:cs="Arial"/>
                <w:color w:val="1A1A1A"/>
                <w:sz w:val="20"/>
                <w:szCs w:val="20"/>
              </w:rPr>
              <w:t>8</w:t>
            </w:r>
          </w:p>
        </w:tc>
        <w:tc>
          <w:tcPr>
            <w:tcW w:w="2631" w:type="dxa"/>
            <w:vAlign w:val="center"/>
          </w:tcPr>
          <w:p w14:paraId="26EF609A" w14:textId="77777777" w:rsidR="003A2B10" w:rsidRPr="00F944F0" w:rsidRDefault="003A2B10" w:rsidP="004006A6">
            <w:pPr>
              <w:spacing w:after="0"/>
              <w:jc w:val="center"/>
              <w:rPr>
                <w:rFonts w:ascii="Arial Narrow" w:eastAsia="Arial" w:hAnsi="Arial Narrow" w:cs="Arial"/>
                <w:b/>
                <w:bCs/>
                <w:color w:val="1A1A1A"/>
                <w:sz w:val="20"/>
                <w:szCs w:val="20"/>
              </w:rPr>
            </w:pPr>
            <w:r w:rsidRPr="00F944F0">
              <w:rPr>
                <w:rFonts w:ascii="Arial Narrow" w:eastAsia="Arial" w:hAnsi="Arial Narrow" w:cs="Arial"/>
                <w:b/>
                <w:bCs/>
                <w:color w:val="1A1A1A"/>
                <w:sz w:val="20"/>
                <w:szCs w:val="20"/>
              </w:rPr>
              <w:t>VIVIANA FARLEY GARZON</w:t>
            </w:r>
          </w:p>
        </w:tc>
        <w:tc>
          <w:tcPr>
            <w:tcW w:w="2155" w:type="dxa"/>
            <w:vAlign w:val="center"/>
          </w:tcPr>
          <w:p w14:paraId="4859B13D" w14:textId="61C62B54" w:rsidR="003A2B10" w:rsidRPr="00F944F0" w:rsidRDefault="003A2B10" w:rsidP="004006A6">
            <w:pPr>
              <w:spacing w:after="0"/>
              <w:jc w:val="center"/>
              <w:rPr>
                <w:rFonts w:ascii="Arial Narrow" w:eastAsia="Arial" w:hAnsi="Arial Narrow" w:cs="Arial"/>
                <w:color w:val="1A1A1A"/>
                <w:sz w:val="20"/>
                <w:szCs w:val="20"/>
              </w:rPr>
            </w:pPr>
            <w:r w:rsidRPr="00F944F0">
              <w:rPr>
                <w:rFonts w:ascii="Arial Narrow" w:eastAsia="Arial" w:hAnsi="Arial Narrow" w:cs="Arial"/>
                <w:color w:val="1A1A1A"/>
                <w:sz w:val="20"/>
                <w:szCs w:val="20"/>
              </w:rPr>
              <w:t xml:space="preserve">Auxiliar Administrativo </w:t>
            </w:r>
            <w:r w:rsidR="004006A6" w:rsidRPr="00F944F0">
              <w:rPr>
                <w:rFonts w:ascii="Arial Narrow" w:eastAsia="Arial" w:hAnsi="Arial Narrow" w:cs="Arial"/>
                <w:color w:val="1A1A1A"/>
                <w:sz w:val="20"/>
                <w:szCs w:val="20"/>
              </w:rPr>
              <w:t>Código</w:t>
            </w:r>
            <w:r w:rsidRPr="00F944F0">
              <w:rPr>
                <w:rFonts w:ascii="Arial Narrow" w:eastAsia="Arial" w:hAnsi="Arial Narrow" w:cs="Arial"/>
                <w:color w:val="1A1A1A"/>
                <w:sz w:val="20"/>
                <w:szCs w:val="20"/>
              </w:rPr>
              <w:t xml:space="preserve"> 4044 grado 13</w:t>
            </w:r>
          </w:p>
        </w:tc>
        <w:tc>
          <w:tcPr>
            <w:tcW w:w="1362" w:type="dxa"/>
            <w:vAlign w:val="center"/>
          </w:tcPr>
          <w:p w14:paraId="33F13AF7" w14:textId="77777777" w:rsidR="003A2B10" w:rsidRPr="00F944F0" w:rsidRDefault="003A2B10" w:rsidP="004006A6">
            <w:pPr>
              <w:spacing w:after="0"/>
              <w:jc w:val="center"/>
              <w:rPr>
                <w:rFonts w:ascii="Arial Narrow" w:eastAsia="Arial" w:hAnsi="Arial Narrow" w:cs="Arial"/>
                <w:color w:val="1A1A1A"/>
                <w:sz w:val="20"/>
                <w:szCs w:val="20"/>
              </w:rPr>
            </w:pPr>
            <w:r w:rsidRPr="00F944F0">
              <w:rPr>
                <w:rFonts w:ascii="Arial Narrow" w:eastAsia="Arial" w:hAnsi="Arial Narrow" w:cs="Arial"/>
                <w:color w:val="1A1A1A"/>
                <w:sz w:val="20"/>
                <w:szCs w:val="20"/>
              </w:rPr>
              <w:t>Gestor Documental</w:t>
            </w:r>
          </w:p>
        </w:tc>
        <w:tc>
          <w:tcPr>
            <w:tcW w:w="2758" w:type="dxa"/>
            <w:vAlign w:val="center"/>
          </w:tcPr>
          <w:p w14:paraId="486FEC59" w14:textId="77777777" w:rsidR="003A2B10" w:rsidRPr="00F944F0" w:rsidRDefault="003A2B10" w:rsidP="004006A6">
            <w:pPr>
              <w:spacing w:after="0"/>
              <w:jc w:val="center"/>
              <w:rPr>
                <w:rFonts w:ascii="Arial Narrow" w:eastAsia="Arial" w:hAnsi="Arial Narrow" w:cs="Arial"/>
                <w:color w:val="1A1A1A"/>
                <w:sz w:val="20"/>
                <w:szCs w:val="20"/>
              </w:rPr>
            </w:pPr>
            <w:r w:rsidRPr="00F944F0">
              <w:rPr>
                <w:rFonts w:ascii="Arial Narrow" w:eastAsia="Arial" w:hAnsi="Arial Narrow" w:cs="Arial"/>
                <w:color w:val="1A1A1A"/>
                <w:sz w:val="20"/>
                <w:szCs w:val="20"/>
              </w:rPr>
              <w:t>vfgarzon@minenergia.gov.co</w:t>
            </w:r>
          </w:p>
        </w:tc>
      </w:tr>
      <w:tr w:rsidR="00017305" w:rsidRPr="00F944F0" w14:paraId="47E79657" w14:textId="77777777" w:rsidTr="004006A6">
        <w:tc>
          <w:tcPr>
            <w:tcW w:w="454" w:type="dxa"/>
            <w:vAlign w:val="center"/>
          </w:tcPr>
          <w:p w14:paraId="52F03B2B" w14:textId="1A7F72D5" w:rsidR="00017305" w:rsidRPr="00F944F0" w:rsidRDefault="00017305" w:rsidP="004006A6">
            <w:pPr>
              <w:spacing w:after="0"/>
              <w:jc w:val="center"/>
              <w:rPr>
                <w:rFonts w:ascii="Arial Narrow" w:eastAsia="Arial" w:hAnsi="Arial Narrow" w:cs="Arial"/>
                <w:color w:val="1A1A1A"/>
                <w:sz w:val="20"/>
                <w:szCs w:val="20"/>
              </w:rPr>
            </w:pPr>
            <w:r w:rsidRPr="00F944F0">
              <w:rPr>
                <w:rFonts w:ascii="Arial Narrow" w:eastAsia="Arial" w:hAnsi="Arial Narrow" w:cs="Arial"/>
                <w:color w:val="1A1A1A"/>
                <w:sz w:val="20"/>
                <w:szCs w:val="20"/>
              </w:rPr>
              <w:t>9</w:t>
            </w:r>
          </w:p>
        </w:tc>
        <w:tc>
          <w:tcPr>
            <w:tcW w:w="2631" w:type="dxa"/>
            <w:vAlign w:val="center"/>
          </w:tcPr>
          <w:p w14:paraId="651ACE04" w14:textId="78813C20" w:rsidR="00017305" w:rsidRPr="00F944F0" w:rsidRDefault="002C0C71" w:rsidP="004006A6">
            <w:pPr>
              <w:spacing w:after="0"/>
              <w:jc w:val="center"/>
              <w:rPr>
                <w:rFonts w:ascii="Arial Narrow" w:eastAsia="Arial" w:hAnsi="Arial Narrow" w:cs="Arial"/>
                <w:b/>
                <w:bCs/>
                <w:color w:val="1A1A1A"/>
                <w:sz w:val="20"/>
                <w:szCs w:val="20"/>
              </w:rPr>
            </w:pPr>
            <w:r w:rsidRPr="00F944F0">
              <w:rPr>
                <w:rFonts w:ascii="Arial Narrow" w:eastAsia="Arial" w:hAnsi="Arial Narrow" w:cs="Arial"/>
                <w:b/>
                <w:bCs/>
                <w:color w:val="1A1A1A"/>
                <w:sz w:val="20"/>
                <w:szCs w:val="20"/>
              </w:rPr>
              <w:t>JENNY CONSTANZA NOVA MARTINEZ</w:t>
            </w:r>
          </w:p>
        </w:tc>
        <w:tc>
          <w:tcPr>
            <w:tcW w:w="2155" w:type="dxa"/>
            <w:vAlign w:val="center"/>
          </w:tcPr>
          <w:p w14:paraId="505E50C9" w14:textId="29AD3598" w:rsidR="00017305" w:rsidRPr="00F944F0" w:rsidRDefault="002C0C71" w:rsidP="004006A6">
            <w:pPr>
              <w:spacing w:after="0"/>
              <w:jc w:val="center"/>
              <w:rPr>
                <w:rFonts w:ascii="Arial Narrow" w:eastAsia="Arial" w:hAnsi="Arial Narrow" w:cs="Arial"/>
                <w:color w:val="1A1A1A"/>
                <w:sz w:val="20"/>
                <w:szCs w:val="20"/>
              </w:rPr>
            </w:pPr>
            <w:r w:rsidRPr="00F944F0">
              <w:rPr>
                <w:rFonts w:ascii="Arial Narrow" w:eastAsia="Arial" w:hAnsi="Arial Narrow" w:cs="Arial"/>
                <w:color w:val="1A1A1A"/>
                <w:sz w:val="20"/>
                <w:szCs w:val="20"/>
              </w:rPr>
              <w:t xml:space="preserve">Profesional Especializado </w:t>
            </w:r>
            <w:r w:rsidR="00FA31DA" w:rsidRPr="00F944F0">
              <w:rPr>
                <w:rFonts w:ascii="Arial Narrow" w:eastAsia="Arial" w:hAnsi="Arial Narrow" w:cs="Arial"/>
                <w:color w:val="1A1A1A"/>
                <w:sz w:val="20"/>
                <w:szCs w:val="20"/>
              </w:rPr>
              <w:t>Código</w:t>
            </w:r>
            <w:r w:rsidRPr="00F944F0">
              <w:rPr>
                <w:rFonts w:ascii="Arial Narrow" w:eastAsia="Arial" w:hAnsi="Arial Narrow" w:cs="Arial"/>
                <w:color w:val="1A1A1A"/>
                <w:sz w:val="20"/>
                <w:szCs w:val="20"/>
              </w:rPr>
              <w:t xml:space="preserve"> 2028 Grado 14</w:t>
            </w:r>
          </w:p>
        </w:tc>
        <w:tc>
          <w:tcPr>
            <w:tcW w:w="1362" w:type="dxa"/>
            <w:vAlign w:val="center"/>
          </w:tcPr>
          <w:p w14:paraId="4D4E06FC" w14:textId="4E4C035D" w:rsidR="00017305" w:rsidRPr="00F944F0" w:rsidRDefault="002C0C71" w:rsidP="004006A6">
            <w:pPr>
              <w:spacing w:after="0"/>
              <w:jc w:val="center"/>
              <w:rPr>
                <w:rFonts w:ascii="Arial Narrow" w:eastAsia="Arial" w:hAnsi="Arial Narrow" w:cs="Arial"/>
                <w:color w:val="1A1A1A"/>
                <w:sz w:val="20"/>
                <w:szCs w:val="20"/>
              </w:rPr>
            </w:pPr>
            <w:r w:rsidRPr="00F944F0">
              <w:rPr>
                <w:rFonts w:ascii="Arial Narrow" w:eastAsia="Arial" w:hAnsi="Arial Narrow" w:cs="Arial"/>
                <w:color w:val="1A1A1A"/>
                <w:sz w:val="20"/>
                <w:szCs w:val="20"/>
              </w:rPr>
              <w:t>Liquidaciones</w:t>
            </w:r>
          </w:p>
        </w:tc>
        <w:tc>
          <w:tcPr>
            <w:tcW w:w="2758" w:type="dxa"/>
            <w:vAlign w:val="center"/>
          </w:tcPr>
          <w:p w14:paraId="456ED4D4" w14:textId="1149ED73" w:rsidR="00017305" w:rsidRPr="00F944F0" w:rsidRDefault="002C0C71" w:rsidP="004006A6">
            <w:pPr>
              <w:spacing w:after="0"/>
              <w:jc w:val="center"/>
              <w:rPr>
                <w:rFonts w:ascii="Arial Narrow" w:eastAsia="Arial" w:hAnsi="Arial Narrow" w:cs="Arial"/>
                <w:color w:val="1A1A1A"/>
                <w:sz w:val="20"/>
                <w:szCs w:val="20"/>
              </w:rPr>
            </w:pPr>
            <w:r w:rsidRPr="00F944F0">
              <w:rPr>
                <w:rFonts w:ascii="Arial Narrow" w:hAnsi="Arial Narrow" w:cs="Arial"/>
                <w:color w:val="1A1A1A"/>
                <w:sz w:val="20"/>
                <w:szCs w:val="20"/>
              </w:rPr>
              <w:t>jcnova@minenergia.gov.co</w:t>
            </w:r>
          </w:p>
        </w:tc>
      </w:tr>
    </w:tbl>
    <w:p w14:paraId="6BB0A735" w14:textId="77777777" w:rsidR="003A2B10" w:rsidRPr="002616F7" w:rsidRDefault="003A2B10" w:rsidP="003A2B10">
      <w:pPr>
        <w:spacing w:line="240" w:lineRule="auto"/>
        <w:ind w:left="2160"/>
        <w:rPr>
          <w:rFonts w:ascii="Arial" w:hAnsi="Arial" w:cs="Arial"/>
          <w:color w:val="1A1A1A"/>
          <w:lang w:val="es-MX"/>
        </w:rPr>
      </w:pPr>
    </w:p>
    <w:p w14:paraId="730B80BB" w14:textId="36BAE8DA" w:rsidR="003A2B10" w:rsidRPr="00672098" w:rsidRDefault="003A2B10" w:rsidP="00BA0B4B">
      <w:pPr>
        <w:pStyle w:val="Titulo3GGCMME"/>
      </w:pPr>
      <w:bookmarkStart w:id="18" w:name="_Toc1449944436"/>
      <w:bookmarkStart w:id="19" w:name="_Toc230771091"/>
      <w:r w:rsidRPr="00672098">
        <w:t>Relación de Contratistas</w:t>
      </w:r>
      <w:bookmarkEnd w:id="18"/>
      <w:bookmarkEnd w:id="19"/>
    </w:p>
    <w:p w14:paraId="5EFD9A23" w14:textId="712DB30C" w:rsidR="003A2B10" w:rsidRPr="002616F7" w:rsidRDefault="003A2B10" w:rsidP="00FA31DA">
      <w:pPr>
        <w:spacing w:before="60" w:after="100"/>
        <w:jc w:val="both"/>
        <w:rPr>
          <w:rFonts w:ascii="Arial" w:hAnsi="Arial" w:cs="Arial"/>
          <w:color w:val="1A1A1A"/>
        </w:rPr>
      </w:pPr>
      <w:r w:rsidRPr="00EE00FC">
        <w:rPr>
          <w:rFonts w:ascii="Arial" w:hAnsi="Arial" w:cs="Arial"/>
          <w:color w:val="1A1A1A"/>
        </w:rPr>
        <w:t>El GGC cuenta con 46 contratistas vinculados mediante contratos de prestación de servicios profesionales y de apoyo a la gestión, distribuidos en los diferentes equipos funcionales. La siguiente tabla relaciona el número de contrato, el nombre del contratista, el perfil profesional, el objeto contractual (disponible en SECOP II) y el equipo al que pertenece:</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1"/>
        <w:gridCol w:w="1574"/>
        <w:gridCol w:w="2312"/>
        <w:gridCol w:w="1670"/>
        <w:gridCol w:w="1231"/>
        <w:gridCol w:w="1962"/>
      </w:tblGrid>
      <w:tr w:rsidR="003A2B10" w:rsidRPr="00F944F0" w14:paraId="6D353C9F" w14:textId="77777777" w:rsidTr="00EC7696">
        <w:trPr>
          <w:trHeight w:val="20"/>
          <w:tblHeader/>
        </w:trPr>
        <w:tc>
          <w:tcPr>
            <w:tcW w:w="400" w:type="dxa"/>
            <w:shd w:val="clear" w:color="C9A235" w:fill="C9A235"/>
            <w:vAlign w:val="center"/>
          </w:tcPr>
          <w:p w14:paraId="420F10A0" w14:textId="23554D8B" w:rsidR="003A2B10" w:rsidRPr="00F944F0" w:rsidRDefault="00F944F0" w:rsidP="00F944F0">
            <w:pPr>
              <w:spacing w:after="0" w:line="240" w:lineRule="auto"/>
              <w:jc w:val="center"/>
              <w:rPr>
                <w:rFonts w:ascii="Arial Narrow" w:hAnsi="Arial Narrow" w:cs="Arial"/>
                <w:b/>
                <w:color w:val="FFFFFF"/>
                <w:sz w:val="20"/>
                <w:szCs w:val="20"/>
              </w:rPr>
            </w:pPr>
            <w:r w:rsidRPr="00F944F0">
              <w:rPr>
                <w:rFonts w:ascii="Arial Narrow" w:eastAsia="Arial" w:hAnsi="Arial Narrow" w:cs="Arial"/>
                <w:b/>
                <w:bCs/>
                <w:color w:val="FFFFFF"/>
                <w:sz w:val="20"/>
                <w:szCs w:val="20"/>
              </w:rPr>
              <w:t>No</w:t>
            </w:r>
            <w:r>
              <w:rPr>
                <w:rFonts w:ascii="Arial Narrow" w:eastAsia="Arial" w:hAnsi="Arial Narrow" w:cs="Arial"/>
                <w:b/>
                <w:bCs/>
                <w:color w:val="FFFFFF"/>
                <w:sz w:val="20"/>
                <w:szCs w:val="20"/>
              </w:rPr>
              <w:t>.</w:t>
            </w:r>
          </w:p>
        </w:tc>
        <w:tc>
          <w:tcPr>
            <w:tcW w:w="1440" w:type="dxa"/>
            <w:shd w:val="clear" w:color="C9A235" w:fill="C9A235"/>
            <w:vAlign w:val="center"/>
          </w:tcPr>
          <w:p w14:paraId="56FD90C8" w14:textId="77777777" w:rsidR="003A2B10" w:rsidRPr="00F944F0" w:rsidRDefault="003A2B10" w:rsidP="00F944F0">
            <w:pPr>
              <w:spacing w:after="0" w:line="240" w:lineRule="auto"/>
              <w:jc w:val="center"/>
              <w:rPr>
                <w:rFonts w:ascii="Arial Narrow" w:hAnsi="Arial Narrow" w:cs="Arial"/>
                <w:b/>
                <w:color w:val="FFFFFF"/>
                <w:sz w:val="20"/>
                <w:szCs w:val="20"/>
              </w:rPr>
            </w:pPr>
            <w:r w:rsidRPr="00F944F0">
              <w:rPr>
                <w:rFonts w:ascii="Arial Narrow" w:eastAsia="Arial" w:hAnsi="Arial Narrow" w:cs="Arial"/>
                <w:b/>
                <w:bCs/>
                <w:color w:val="FFFFFF"/>
                <w:sz w:val="20"/>
                <w:szCs w:val="20"/>
              </w:rPr>
              <w:t>No. CONTRATO</w:t>
            </w:r>
          </w:p>
        </w:tc>
        <w:tc>
          <w:tcPr>
            <w:tcW w:w="2960" w:type="dxa"/>
            <w:shd w:val="clear" w:color="C9A235" w:fill="C9A235"/>
            <w:vAlign w:val="center"/>
          </w:tcPr>
          <w:p w14:paraId="58A82D82" w14:textId="77777777" w:rsidR="003A2B10" w:rsidRPr="00F944F0" w:rsidRDefault="003A2B10" w:rsidP="00F944F0">
            <w:pPr>
              <w:spacing w:after="0" w:line="240" w:lineRule="auto"/>
              <w:jc w:val="center"/>
              <w:rPr>
                <w:rFonts w:ascii="Arial Narrow" w:hAnsi="Arial Narrow" w:cs="Arial"/>
                <w:b/>
                <w:color w:val="FFFFFF"/>
                <w:sz w:val="20"/>
                <w:szCs w:val="20"/>
              </w:rPr>
            </w:pPr>
            <w:r w:rsidRPr="00F944F0">
              <w:rPr>
                <w:rFonts w:ascii="Arial Narrow" w:eastAsia="Arial" w:hAnsi="Arial Narrow" w:cs="Arial"/>
                <w:b/>
                <w:bCs/>
                <w:color w:val="FFFFFF"/>
                <w:sz w:val="20"/>
                <w:szCs w:val="20"/>
              </w:rPr>
              <w:t>CONTRATISTA</w:t>
            </w:r>
          </w:p>
        </w:tc>
        <w:tc>
          <w:tcPr>
            <w:tcW w:w="1680" w:type="dxa"/>
            <w:shd w:val="clear" w:color="C9A235" w:fill="C9A235"/>
            <w:vAlign w:val="center"/>
          </w:tcPr>
          <w:p w14:paraId="46E6C0CC" w14:textId="77777777" w:rsidR="003A2B10" w:rsidRPr="00F944F0" w:rsidRDefault="003A2B10" w:rsidP="00F944F0">
            <w:pPr>
              <w:spacing w:after="0" w:line="240" w:lineRule="auto"/>
              <w:jc w:val="center"/>
              <w:rPr>
                <w:rFonts w:ascii="Arial Narrow" w:hAnsi="Arial Narrow" w:cs="Arial"/>
                <w:b/>
                <w:color w:val="FFFFFF"/>
                <w:sz w:val="20"/>
                <w:szCs w:val="20"/>
              </w:rPr>
            </w:pPr>
            <w:r w:rsidRPr="00F944F0">
              <w:rPr>
                <w:rFonts w:ascii="Arial Narrow" w:eastAsia="Arial" w:hAnsi="Arial Narrow" w:cs="Arial"/>
                <w:b/>
                <w:bCs/>
                <w:color w:val="FFFFFF"/>
                <w:sz w:val="20"/>
                <w:szCs w:val="20"/>
              </w:rPr>
              <w:t>PERFIL PROFESIONAL</w:t>
            </w:r>
          </w:p>
        </w:tc>
        <w:tc>
          <w:tcPr>
            <w:tcW w:w="1440" w:type="dxa"/>
            <w:shd w:val="clear" w:color="C9A235" w:fill="C9A235"/>
            <w:vAlign w:val="center"/>
          </w:tcPr>
          <w:p w14:paraId="1D7F3385" w14:textId="77777777" w:rsidR="003A2B10" w:rsidRPr="00F944F0" w:rsidRDefault="003A2B10" w:rsidP="00F944F0">
            <w:pPr>
              <w:spacing w:after="0" w:line="240" w:lineRule="auto"/>
              <w:jc w:val="center"/>
              <w:rPr>
                <w:rFonts w:ascii="Arial Narrow" w:hAnsi="Arial Narrow" w:cs="Arial"/>
                <w:b/>
                <w:color w:val="FFFFFF"/>
                <w:sz w:val="20"/>
                <w:szCs w:val="20"/>
              </w:rPr>
            </w:pPr>
            <w:r w:rsidRPr="00F944F0">
              <w:rPr>
                <w:rFonts w:ascii="Arial Narrow" w:eastAsia="Arial" w:hAnsi="Arial Narrow" w:cs="Arial"/>
                <w:b/>
                <w:bCs/>
                <w:color w:val="FFFFFF"/>
                <w:sz w:val="20"/>
                <w:szCs w:val="20"/>
              </w:rPr>
              <w:t>OBJETO</w:t>
            </w:r>
          </w:p>
        </w:tc>
        <w:tc>
          <w:tcPr>
            <w:tcW w:w="1440" w:type="dxa"/>
            <w:shd w:val="clear" w:color="C9A235" w:fill="C9A235"/>
            <w:vAlign w:val="center"/>
          </w:tcPr>
          <w:p w14:paraId="33E82DE3" w14:textId="77777777" w:rsidR="003A2B10" w:rsidRPr="00F944F0" w:rsidRDefault="003A2B10" w:rsidP="00F944F0">
            <w:pPr>
              <w:spacing w:after="0" w:line="240" w:lineRule="auto"/>
              <w:jc w:val="center"/>
              <w:rPr>
                <w:rFonts w:ascii="Arial Narrow" w:hAnsi="Arial Narrow" w:cs="Arial"/>
                <w:b/>
                <w:color w:val="FFFFFF"/>
                <w:sz w:val="20"/>
                <w:szCs w:val="20"/>
              </w:rPr>
            </w:pPr>
            <w:r w:rsidRPr="00F944F0">
              <w:rPr>
                <w:rFonts w:ascii="Arial Narrow" w:eastAsia="Arial" w:hAnsi="Arial Narrow" w:cs="Arial"/>
                <w:b/>
                <w:bCs/>
                <w:color w:val="FFFFFF"/>
                <w:sz w:val="20"/>
                <w:szCs w:val="20"/>
              </w:rPr>
              <w:t>EQUIPO / ROL</w:t>
            </w:r>
          </w:p>
        </w:tc>
      </w:tr>
      <w:tr w:rsidR="003A2B10" w:rsidRPr="00F944F0" w14:paraId="7A1E013F" w14:textId="77777777" w:rsidTr="00EC7696">
        <w:trPr>
          <w:trHeight w:val="20"/>
        </w:trPr>
        <w:tc>
          <w:tcPr>
            <w:tcW w:w="400" w:type="dxa"/>
            <w:vAlign w:val="center"/>
          </w:tcPr>
          <w:p w14:paraId="2E6393D4"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1</w:t>
            </w:r>
          </w:p>
        </w:tc>
        <w:tc>
          <w:tcPr>
            <w:tcW w:w="1440" w:type="dxa"/>
            <w:vAlign w:val="center"/>
          </w:tcPr>
          <w:p w14:paraId="3D2AED6E"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GGC-0001-2026</w:t>
            </w:r>
          </w:p>
        </w:tc>
        <w:tc>
          <w:tcPr>
            <w:tcW w:w="2960" w:type="dxa"/>
            <w:vAlign w:val="center"/>
          </w:tcPr>
          <w:p w14:paraId="32E35E64"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GUERRERO ROJAS SAMIRA</w:t>
            </w:r>
          </w:p>
        </w:tc>
        <w:tc>
          <w:tcPr>
            <w:tcW w:w="1680" w:type="dxa"/>
            <w:vAlign w:val="center"/>
          </w:tcPr>
          <w:p w14:paraId="57A8FC77"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Abogada</w:t>
            </w:r>
          </w:p>
        </w:tc>
        <w:tc>
          <w:tcPr>
            <w:tcW w:w="1440" w:type="dxa"/>
            <w:vAlign w:val="center"/>
          </w:tcPr>
          <w:p w14:paraId="08EA4EC8" w14:textId="77777777" w:rsidR="003A2B10" w:rsidRPr="00F944F0" w:rsidRDefault="003A2B10" w:rsidP="00F944F0">
            <w:pPr>
              <w:spacing w:after="0" w:line="240" w:lineRule="auto"/>
              <w:jc w:val="center"/>
              <w:rPr>
                <w:rFonts w:ascii="Arial Narrow" w:hAnsi="Arial Narrow" w:cs="Arial"/>
                <w:color w:val="1A1A1A"/>
                <w:sz w:val="20"/>
                <w:szCs w:val="20"/>
              </w:rPr>
            </w:pPr>
            <w:hyperlink r:id="rId14" w:history="1">
              <w:r w:rsidRPr="00F944F0">
                <w:rPr>
                  <w:rStyle w:val="Hyperlink"/>
                  <w:rFonts w:ascii="Arial Narrow" w:eastAsia="Arial" w:hAnsi="Arial Narrow" w:cs="Arial"/>
                  <w:sz w:val="20"/>
                  <w:szCs w:val="20"/>
                </w:rPr>
                <w:t>Ver SECOP II</w:t>
              </w:r>
            </w:hyperlink>
          </w:p>
        </w:tc>
        <w:tc>
          <w:tcPr>
            <w:tcW w:w="1440" w:type="dxa"/>
            <w:vAlign w:val="center"/>
          </w:tcPr>
          <w:p w14:paraId="1FDCF133" w14:textId="5F37E05F" w:rsidR="003A2B10" w:rsidRPr="00F944F0" w:rsidRDefault="00590F68"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Gestión Trasversal y coordinación</w:t>
            </w:r>
          </w:p>
        </w:tc>
      </w:tr>
      <w:tr w:rsidR="003A2B10" w:rsidRPr="00F944F0" w14:paraId="1AAC07C7" w14:textId="77777777" w:rsidTr="00EC7696">
        <w:trPr>
          <w:trHeight w:val="20"/>
        </w:trPr>
        <w:tc>
          <w:tcPr>
            <w:tcW w:w="400" w:type="dxa"/>
            <w:vAlign w:val="center"/>
          </w:tcPr>
          <w:p w14:paraId="6C22D847"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2</w:t>
            </w:r>
          </w:p>
        </w:tc>
        <w:tc>
          <w:tcPr>
            <w:tcW w:w="1440" w:type="dxa"/>
            <w:vAlign w:val="center"/>
          </w:tcPr>
          <w:p w14:paraId="0FD00884"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GGC-0002-2026</w:t>
            </w:r>
          </w:p>
        </w:tc>
        <w:tc>
          <w:tcPr>
            <w:tcW w:w="2960" w:type="dxa"/>
            <w:vAlign w:val="center"/>
          </w:tcPr>
          <w:p w14:paraId="3AE37902"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TRIBALDO GUZMAN MICHELL STEFANY</w:t>
            </w:r>
          </w:p>
        </w:tc>
        <w:tc>
          <w:tcPr>
            <w:tcW w:w="1680" w:type="dxa"/>
            <w:vAlign w:val="center"/>
          </w:tcPr>
          <w:p w14:paraId="43A61F63"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Abogada</w:t>
            </w:r>
          </w:p>
        </w:tc>
        <w:tc>
          <w:tcPr>
            <w:tcW w:w="1440" w:type="dxa"/>
            <w:vAlign w:val="center"/>
          </w:tcPr>
          <w:p w14:paraId="570EF4C0" w14:textId="77777777" w:rsidR="003A2B10" w:rsidRPr="00F944F0" w:rsidRDefault="003A2B10" w:rsidP="00F944F0">
            <w:pPr>
              <w:spacing w:after="0" w:line="240" w:lineRule="auto"/>
              <w:jc w:val="center"/>
              <w:rPr>
                <w:rFonts w:ascii="Arial Narrow" w:hAnsi="Arial Narrow" w:cs="Arial"/>
                <w:color w:val="1A1A1A"/>
                <w:sz w:val="20"/>
                <w:szCs w:val="20"/>
              </w:rPr>
            </w:pPr>
            <w:hyperlink r:id="rId15" w:history="1">
              <w:r w:rsidRPr="00F944F0">
                <w:rPr>
                  <w:rStyle w:val="Hyperlink"/>
                  <w:rFonts w:ascii="Arial Narrow" w:eastAsia="Arial" w:hAnsi="Arial Narrow" w:cs="Arial"/>
                  <w:sz w:val="20"/>
                  <w:szCs w:val="20"/>
                </w:rPr>
                <w:t>Ver SECOP II</w:t>
              </w:r>
            </w:hyperlink>
          </w:p>
        </w:tc>
        <w:tc>
          <w:tcPr>
            <w:tcW w:w="1440" w:type="dxa"/>
            <w:vAlign w:val="center"/>
          </w:tcPr>
          <w:p w14:paraId="73D05724"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Contratos</w:t>
            </w:r>
          </w:p>
        </w:tc>
      </w:tr>
      <w:tr w:rsidR="003A2B10" w:rsidRPr="00F944F0" w14:paraId="1AA307FB" w14:textId="77777777" w:rsidTr="00EC7696">
        <w:trPr>
          <w:trHeight w:val="20"/>
        </w:trPr>
        <w:tc>
          <w:tcPr>
            <w:tcW w:w="400" w:type="dxa"/>
            <w:vAlign w:val="center"/>
          </w:tcPr>
          <w:p w14:paraId="54B30EF8"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3</w:t>
            </w:r>
          </w:p>
        </w:tc>
        <w:tc>
          <w:tcPr>
            <w:tcW w:w="1440" w:type="dxa"/>
            <w:vAlign w:val="center"/>
          </w:tcPr>
          <w:p w14:paraId="74522A57"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GGC-0003-2026</w:t>
            </w:r>
          </w:p>
        </w:tc>
        <w:tc>
          <w:tcPr>
            <w:tcW w:w="2960" w:type="dxa"/>
            <w:vAlign w:val="center"/>
          </w:tcPr>
          <w:p w14:paraId="0F2F3B2D"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RONCANCIO QUIROGA MICHEL VANESSA</w:t>
            </w:r>
          </w:p>
        </w:tc>
        <w:tc>
          <w:tcPr>
            <w:tcW w:w="1680" w:type="dxa"/>
            <w:vAlign w:val="center"/>
          </w:tcPr>
          <w:p w14:paraId="21FDF2A9"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Abogada</w:t>
            </w:r>
          </w:p>
        </w:tc>
        <w:tc>
          <w:tcPr>
            <w:tcW w:w="1440" w:type="dxa"/>
            <w:vAlign w:val="center"/>
          </w:tcPr>
          <w:p w14:paraId="2652F18C" w14:textId="77777777" w:rsidR="003A2B10" w:rsidRPr="00F944F0" w:rsidRDefault="003A2B10" w:rsidP="00F944F0">
            <w:pPr>
              <w:spacing w:after="0" w:line="240" w:lineRule="auto"/>
              <w:jc w:val="center"/>
              <w:rPr>
                <w:rFonts w:ascii="Arial Narrow" w:hAnsi="Arial Narrow" w:cs="Arial"/>
                <w:color w:val="1A1A1A"/>
                <w:sz w:val="20"/>
                <w:szCs w:val="20"/>
              </w:rPr>
            </w:pPr>
            <w:hyperlink r:id="rId16" w:history="1">
              <w:r w:rsidRPr="00F944F0">
                <w:rPr>
                  <w:rStyle w:val="Hyperlink"/>
                  <w:rFonts w:ascii="Arial Narrow" w:eastAsia="Arial" w:hAnsi="Arial Narrow" w:cs="Arial"/>
                  <w:sz w:val="20"/>
                  <w:szCs w:val="20"/>
                </w:rPr>
                <w:t>Ver SECOP II</w:t>
              </w:r>
            </w:hyperlink>
          </w:p>
        </w:tc>
        <w:tc>
          <w:tcPr>
            <w:tcW w:w="1440" w:type="dxa"/>
            <w:vAlign w:val="center"/>
          </w:tcPr>
          <w:p w14:paraId="57094B85"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Contratos</w:t>
            </w:r>
          </w:p>
        </w:tc>
      </w:tr>
      <w:tr w:rsidR="003A2B10" w:rsidRPr="00F944F0" w14:paraId="117DDA0C" w14:textId="77777777" w:rsidTr="00EC7696">
        <w:trPr>
          <w:trHeight w:val="20"/>
        </w:trPr>
        <w:tc>
          <w:tcPr>
            <w:tcW w:w="400" w:type="dxa"/>
            <w:vAlign w:val="center"/>
          </w:tcPr>
          <w:p w14:paraId="7B75F9C7"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4</w:t>
            </w:r>
          </w:p>
        </w:tc>
        <w:tc>
          <w:tcPr>
            <w:tcW w:w="1440" w:type="dxa"/>
            <w:vAlign w:val="center"/>
          </w:tcPr>
          <w:p w14:paraId="77FC4013"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GGC-0004-2026</w:t>
            </w:r>
          </w:p>
        </w:tc>
        <w:tc>
          <w:tcPr>
            <w:tcW w:w="2960" w:type="dxa"/>
            <w:vAlign w:val="center"/>
          </w:tcPr>
          <w:p w14:paraId="2333119D"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CHACON RUIZ BRIYID DAYANNA</w:t>
            </w:r>
          </w:p>
        </w:tc>
        <w:tc>
          <w:tcPr>
            <w:tcW w:w="1680" w:type="dxa"/>
            <w:vAlign w:val="center"/>
          </w:tcPr>
          <w:p w14:paraId="79377F7C"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Abogada</w:t>
            </w:r>
          </w:p>
        </w:tc>
        <w:tc>
          <w:tcPr>
            <w:tcW w:w="1440" w:type="dxa"/>
            <w:vAlign w:val="center"/>
          </w:tcPr>
          <w:p w14:paraId="6122B4E0" w14:textId="77777777" w:rsidR="003A2B10" w:rsidRPr="00F944F0" w:rsidRDefault="003A2B10" w:rsidP="00F944F0">
            <w:pPr>
              <w:spacing w:after="0" w:line="240" w:lineRule="auto"/>
              <w:jc w:val="center"/>
              <w:rPr>
                <w:rFonts w:ascii="Arial Narrow" w:hAnsi="Arial Narrow" w:cs="Arial"/>
                <w:color w:val="1A1A1A"/>
                <w:sz w:val="20"/>
                <w:szCs w:val="20"/>
              </w:rPr>
            </w:pPr>
            <w:hyperlink r:id="rId17" w:history="1">
              <w:r w:rsidRPr="00F944F0">
                <w:rPr>
                  <w:rStyle w:val="Hyperlink"/>
                  <w:rFonts w:ascii="Arial Narrow" w:eastAsia="Arial" w:hAnsi="Arial Narrow" w:cs="Arial"/>
                  <w:sz w:val="20"/>
                  <w:szCs w:val="20"/>
                </w:rPr>
                <w:t>Ver SECOP II</w:t>
              </w:r>
            </w:hyperlink>
          </w:p>
        </w:tc>
        <w:tc>
          <w:tcPr>
            <w:tcW w:w="1440" w:type="dxa"/>
            <w:vAlign w:val="center"/>
          </w:tcPr>
          <w:p w14:paraId="0B81E6BF"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Contratos</w:t>
            </w:r>
          </w:p>
        </w:tc>
      </w:tr>
      <w:tr w:rsidR="003A2B10" w:rsidRPr="00F944F0" w14:paraId="46983A67" w14:textId="77777777" w:rsidTr="00EC7696">
        <w:trPr>
          <w:trHeight w:val="20"/>
        </w:trPr>
        <w:tc>
          <w:tcPr>
            <w:tcW w:w="400" w:type="dxa"/>
            <w:vAlign w:val="center"/>
          </w:tcPr>
          <w:p w14:paraId="2422BBBA"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5</w:t>
            </w:r>
          </w:p>
        </w:tc>
        <w:tc>
          <w:tcPr>
            <w:tcW w:w="1440" w:type="dxa"/>
            <w:vAlign w:val="center"/>
          </w:tcPr>
          <w:p w14:paraId="63889F57"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GGC-0005-2026</w:t>
            </w:r>
          </w:p>
        </w:tc>
        <w:tc>
          <w:tcPr>
            <w:tcW w:w="2960" w:type="dxa"/>
            <w:vAlign w:val="center"/>
          </w:tcPr>
          <w:p w14:paraId="0B55C578"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ROMERO ZAMBRANO JOHANA FERNANDA</w:t>
            </w:r>
          </w:p>
        </w:tc>
        <w:tc>
          <w:tcPr>
            <w:tcW w:w="1680" w:type="dxa"/>
            <w:vAlign w:val="center"/>
          </w:tcPr>
          <w:p w14:paraId="74853F8B"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Abogada</w:t>
            </w:r>
          </w:p>
        </w:tc>
        <w:tc>
          <w:tcPr>
            <w:tcW w:w="1440" w:type="dxa"/>
            <w:vAlign w:val="center"/>
          </w:tcPr>
          <w:p w14:paraId="36E3A51E" w14:textId="77777777" w:rsidR="003A2B10" w:rsidRPr="00F944F0" w:rsidRDefault="003A2B10" w:rsidP="00F944F0">
            <w:pPr>
              <w:spacing w:after="0" w:line="240" w:lineRule="auto"/>
              <w:jc w:val="center"/>
              <w:rPr>
                <w:rFonts w:ascii="Arial Narrow" w:hAnsi="Arial Narrow" w:cs="Arial"/>
                <w:color w:val="1A1A1A"/>
                <w:sz w:val="20"/>
                <w:szCs w:val="20"/>
              </w:rPr>
            </w:pPr>
            <w:hyperlink r:id="rId18" w:history="1">
              <w:r w:rsidRPr="00F944F0">
                <w:rPr>
                  <w:rStyle w:val="Hyperlink"/>
                  <w:rFonts w:ascii="Arial Narrow" w:eastAsia="Arial" w:hAnsi="Arial Narrow" w:cs="Arial"/>
                  <w:sz w:val="20"/>
                  <w:szCs w:val="20"/>
                </w:rPr>
                <w:t>Ver SECOP II</w:t>
              </w:r>
            </w:hyperlink>
          </w:p>
        </w:tc>
        <w:tc>
          <w:tcPr>
            <w:tcW w:w="1440" w:type="dxa"/>
            <w:vAlign w:val="center"/>
          </w:tcPr>
          <w:p w14:paraId="56423FD9"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Contratos</w:t>
            </w:r>
          </w:p>
        </w:tc>
      </w:tr>
      <w:tr w:rsidR="003A2B10" w:rsidRPr="00F944F0" w14:paraId="11C11EFA" w14:textId="77777777" w:rsidTr="00EC7696">
        <w:trPr>
          <w:trHeight w:val="20"/>
        </w:trPr>
        <w:tc>
          <w:tcPr>
            <w:tcW w:w="400" w:type="dxa"/>
            <w:vAlign w:val="center"/>
          </w:tcPr>
          <w:p w14:paraId="590561B3"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6</w:t>
            </w:r>
          </w:p>
        </w:tc>
        <w:tc>
          <w:tcPr>
            <w:tcW w:w="1440" w:type="dxa"/>
            <w:vAlign w:val="center"/>
          </w:tcPr>
          <w:p w14:paraId="3E81F987"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GGC-0006-2026</w:t>
            </w:r>
          </w:p>
        </w:tc>
        <w:tc>
          <w:tcPr>
            <w:tcW w:w="2960" w:type="dxa"/>
            <w:vAlign w:val="center"/>
          </w:tcPr>
          <w:p w14:paraId="1B4E804B"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HIGUERA SAAVEDRA ERIKA JOHANNA</w:t>
            </w:r>
          </w:p>
        </w:tc>
        <w:tc>
          <w:tcPr>
            <w:tcW w:w="1680" w:type="dxa"/>
            <w:vAlign w:val="center"/>
          </w:tcPr>
          <w:p w14:paraId="2D9C8554"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Abogada</w:t>
            </w:r>
          </w:p>
        </w:tc>
        <w:tc>
          <w:tcPr>
            <w:tcW w:w="1440" w:type="dxa"/>
            <w:vAlign w:val="center"/>
          </w:tcPr>
          <w:p w14:paraId="68B3B750" w14:textId="77777777" w:rsidR="003A2B10" w:rsidRPr="00F944F0" w:rsidRDefault="003A2B10" w:rsidP="00F944F0">
            <w:pPr>
              <w:spacing w:after="0" w:line="240" w:lineRule="auto"/>
              <w:jc w:val="center"/>
              <w:rPr>
                <w:rFonts w:ascii="Arial Narrow" w:hAnsi="Arial Narrow" w:cs="Arial"/>
                <w:color w:val="1A1A1A"/>
                <w:sz w:val="20"/>
                <w:szCs w:val="20"/>
              </w:rPr>
            </w:pPr>
            <w:hyperlink r:id="rId19" w:history="1">
              <w:r w:rsidRPr="00F944F0">
                <w:rPr>
                  <w:rStyle w:val="Hyperlink"/>
                  <w:rFonts w:ascii="Arial Narrow" w:eastAsia="Arial" w:hAnsi="Arial Narrow" w:cs="Arial"/>
                  <w:sz w:val="20"/>
                  <w:szCs w:val="20"/>
                </w:rPr>
                <w:t>Ver SECOP II</w:t>
              </w:r>
            </w:hyperlink>
          </w:p>
        </w:tc>
        <w:tc>
          <w:tcPr>
            <w:tcW w:w="1440" w:type="dxa"/>
            <w:vAlign w:val="center"/>
          </w:tcPr>
          <w:p w14:paraId="518C630F"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Revisor</w:t>
            </w:r>
          </w:p>
        </w:tc>
      </w:tr>
      <w:tr w:rsidR="003A2B10" w:rsidRPr="00F944F0" w14:paraId="4817082A" w14:textId="77777777" w:rsidTr="00EC7696">
        <w:trPr>
          <w:trHeight w:val="20"/>
        </w:trPr>
        <w:tc>
          <w:tcPr>
            <w:tcW w:w="400" w:type="dxa"/>
            <w:vAlign w:val="center"/>
          </w:tcPr>
          <w:p w14:paraId="38CE1F35"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7</w:t>
            </w:r>
          </w:p>
        </w:tc>
        <w:tc>
          <w:tcPr>
            <w:tcW w:w="1440" w:type="dxa"/>
            <w:vAlign w:val="center"/>
          </w:tcPr>
          <w:p w14:paraId="56900B8B"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GGC-0007-2026</w:t>
            </w:r>
          </w:p>
        </w:tc>
        <w:tc>
          <w:tcPr>
            <w:tcW w:w="2960" w:type="dxa"/>
            <w:vAlign w:val="center"/>
          </w:tcPr>
          <w:p w14:paraId="6F17C4C9"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BARRAGAN RODRIGUEZ MARIA CAMILA</w:t>
            </w:r>
          </w:p>
        </w:tc>
        <w:tc>
          <w:tcPr>
            <w:tcW w:w="1680" w:type="dxa"/>
            <w:vAlign w:val="center"/>
          </w:tcPr>
          <w:p w14:paraId="7DE5456E"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Abogada</w:t>
            </w:r>
          </w:p>
        </w:tc>
        <w:tc>
          <w:tcPr>
            <w:tcW w:w="1440" w:type="dxa"/>
            <w:vAlign w:val="center"/>
          </w:tcPr>
          <w:p w14:paraId="5FA59B40" w14:textId="77777777" w:rsidR="003A2B10" w:rsidRPr="00F944F0" w:rsidRDefault="003A2B10" w:rsidP="00F944F0">
            <w:pPr>
              <w:spacing w:after="0" w:line="240" w:lineRule="auto"/>
              <w:jc w:val="center"/>
              <w:rPr>
                <w:rFonts w:ascii="Arial Narrow" w:hAnsi="Arial Narrow" w:cs="Arial"/>
                <w:color w:val="1A1A1A"/>
                <w:sz w:val="20"/>
                <w:szCs w:val="20"/>
              </w:rPr>
            </w:pPr>
            <w:hyperlink r:id="rId20" w:history="1">
              <w:r w:rsidRPr="00F944F0">
                <w:rPr>
                  <w:rStyle w:val="Hyperlink"/>
                  <w:rFonts w:ascii="Arial Narrow" w:eastAsia="Arial" w:hAnsi="Arial Narrow" w:cs="Arial"/>
                  <w:sz w:val="20"/>
                  <w:szCs w:val="20"/>
                </w:rPr>
                <w:t>Ver SECOP II</w:t>
              </w:r>
            </w:hyperlink>
          </w:p>
        </w:tc>
        <w:tc>
          <w:tcPr>
            <w:tcW w:w="1440" w:type="dxa"/>
            <w:vAlign w:val="center"/>
          </w:tcPr>
          <w:p w14:paraId="6F41BDB0"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Revisor</w:t>
            </w:r>
          </w:p>
        </w:tc>
      </w:tr>
      <w:tr w:rsidR="003A2B10" w:rsidRPr="00F944F0" w14:paraId="65DA4FBE" w14:textId="77777777" w:rsidTr="00EC7696">
        <w:trPr>
          <w:trHeight w:val="20"/>
        </w:trPr>
        <w:tc>
          <w:tcPr>
            <w:tcW w:w="400" w:type="dxa"/>
            <w:vAlign w:val="center"/>
          </w:tcPr>
          <w:p w14:paraId="36A11D6F"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8</w:t>
            </w:r>
          </w:p>
        </w:tc>
        <w:tc>
          <w:tcPr>
            <w:tcW w:w="1440" w:type="dxa"/>
            <w:vAlign w:val="center"/>
          </w:tcPr>
          <w:p w14:paraId="5DF2ED8F"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GGC-0008-2026</w:t>
            </w:r>
          </w:p>
        </w:tc>
        <w:tc>
          <w:tcPr>
            <w:tcW w:w="2960" w:type="dxa"/>
            <w:vAlign w:val="center"/>
          </w:tcPr>
          <w:p w14:paraId="4B9076AB"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OCAMPO CARDONA MELISSA</w:t>
            </w:r>
          </w:p>
        </w:tc>
        <w:tc>
          <w:tcPr>
            <w:tcW w:w="1680" w:type="dxa"/>
            <w:vAlign w:val="center"/>
          </w:tcPr>
          <w:p w14:paraId="0025514C"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Técnico Auxiliar Administrativo</w:t>
            </w:r>
          </w:p>
        </w:tc>
        <w:tc>
          <w:tcPr>
            <w:tcW w:w="1440" w:type="dxa"/>
            <w:vAlign w:val="center"/>
          </w:tcPr>
          <w:p w14:paraId="32AC758D" w14:textId="77777777" w:rsidR="003A2B10" w:rsidRPr="00F944F0" w:rsidRDefault="003A2B10" w:rsidP="00F944F0">
            <w:pPr>
              <w:spacing w:after="0" w:line="240" w:lineRule="auto"/>
              <w:jc w:val="center"/>
              <w:rPr>
                <w:rFonts w:ascii="Arial Narrow" w:hAnsi="Arial Narrow" w:cs="Arial"/>
                <w:color w:val="1A1A1A"/>
                <w:sz w:val="20"/>
                <w:szCs w:val="20"/>
              </w:rPr>
            </w:pPr>
            <w:hyperlink r:id="rId21" w:history="1">
              <w:r w:rsidRPr="00F944F0">
                <w:rPr>
                  <w:rStyle w:val="Hyperlink"/>
                  <w:rFonts w:ascii="Arial Narrow" w:eastAsia="Arial" w:hAnsi="Arial Narrow" w:cs="Arial"/>
                  <w:sz w:val="20"/>
                  <w:szCs w:val="20"/>
                </w:rPr>
                <w:t>Ver SECOP II</w:t>
              </w:r>
            </w:hyperlink>
          </w:p>
        </w:tc>
        <w:tc>
          <w:tcPr>
            <w:tcW w:w="1440" w:type="dxa"/>
            <w:vAlign w:val="center"/>
          </w:tcPr>
          <w:p w14:paraId="1D266AC2"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Soporte Documental</w:t>
            </w:r>
          </w:p>
        </w:tc>
      </w:tr>
      <w:tr w:rsidR="003A2B10" w:rsidRPr="00F944F0" w14:paraId="11EECEAD" w14:textId="77777777" w:rsidTr="00EC7696">
        <w:trPr>
          <w:trHeight w:val="20"/>
        </w:trPr>
        <w:tc>
          <w:tcPr>
            <w:tcW w:w="400" w:type="dxa"/>
            <w:vAlign w:val="center"/>
          </w:tcPr>
          <w:p w14:paraId="03321FDE"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9</w:t>
            </w:r>
          </w:p>
        </w:tc>
        <w:tc>
          <w:tcPr>
            <w:tcW w:w="1440" w:type="dxa"/>
            <w:vAlign w:val="center"/>
          </w:tcPr>
          <w:p w14:paraId="34FD3415"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GGC-0009-2026</w:t>
            </w:r>
          </w:p>
        </w:tc>
        <w:tc>
          <w:tcPr>
            <w:tcW w:w="2960" w:type="dxa"/>
            <w:vAlign w:val="center"/>
          </w:tcPr>
          <w:p w14:paraId="70C3D874"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RIAÑO UPEGUI LADY YESSENIA</w:t>
            </w:r>
          </w:p>
        </w:tc>
        <w:tc>
          <w:tcPr>
            <w:tcW w:w="1680" w:type="dxa"/>
            <w:vAlign w:val="center"/>
          </w:tcPr>
          <w:p w14:paraId="2453CE48"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Administradora de Empresas</w:t>
            </w:r>
          </w:p>
        </w:tc>
        <w:tc>
          <w:tcPr>
            <w:tcW w:w="1440" w:type="dxa"/>
            <w:vAlign w:val="center"/>
          </w:tcPr>
          <w:p w14:paraId="3E1D6876" w14:textId="77777777" w:rsidR="003A2B10" w:rsidRPr="00F944F0" w:rsidRDefault="003A2B10" w:rsidP="00F944F0">
            <w:pPr>
              <w:spacing w:after="0" w:line="240" w:lineRule="auto"/>
              <w:jc w:val="center"/>
              <w:rPr>
                <w:rFonts w:ascii="Arial Narrow" w:hAnsi="Arial Narrow" w:cs="Arial"/>
                <w:color w:val="1A1A1A"/>
                <w:sz w:val="20"/>
                <w:szCs w:val="20"/>
              </w:rPr>
            </w:pPr>
            <w:hyperlink r:id="rId22" w:history="1">
              <w:r w:rsidRPr="00F944F0">
                <w:rPr>
                  <w:rStyle w:val="Hyperlink"/>
                  <w:rFonts w:ascii="Arial Narrow" w:eastAsia="Arial" w:hAnsi="Arial Narrow" w:cs="Arial"/>
                  <w:sz w:val="20"/>
                  <w:szCs w:val="20"/>
                </w:rPr>
                <w:t>Ver SECOP II</w:t>
              </w:r>
            </w:hyperlink>
          </w:p>
        </w:tc>
        <w:tc>
          <w:tcPr>
            <w:tcW w:w="1440" w:type="dxa"/>
            <w:vAlign w:val="center"/>
          </w:tcPr>
          <w:p w14:paraId="093D5B93"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Soporte Técnico</w:t>
            </w:r>
          </w:p>
        </w:tc>
      </w:tr>
      <w:tr w:rsidR="003A2B10" w:rsidRPr="00F944F0" w14:paraId="41F63328" w14:textId="77777777" w:rsidTr="00EC7696">
        <w:trPr>
          <w:trHeight w:val="20"/>
        </w:trPr>
        <w:tc>
          <w:tcPr>
            <w:tcW w:w="400" w:type="dxa"/>
            <w:vAlign w:val="center"/>
          </w:tcPr>
          <w:p w14:paraId="117B8623"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10</w:t>
            </w:r>
          </w:p>
        </w:tc>
        <w:tc>
          <w:tcPr>
            <w:tcW w:w="1440" w:type="dxa"/>
            <w:vAlign w:val="center"/>
          </w:tcPr>
          <w:p w14:paraId="4AD5A489"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GGC-0010-2026</w:t>
            </w:r>
          </w:p>
        </w:tc>
        <w:tc>
          <w:tcPr>
            <w:tcW w:w="2960" w:type="dxa"/>
            <w:vAlign w:val="center"/>
          </w:tcPr>
          <w:p w14:paraId="011601FA"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SANIN MORALES LAURA VALENTINA</w:t>
            </w:r>
          </w:p>
        </w:tc>
        <w:tc>
          <w:tcPr>
            <w:tcW w:w="1680" w:type="dxa"/>
            <w:vAlign w:val="center"/>
          </w:tcPr>
          <w:p w14:paraId="44567E01"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Abogada</w:t>
            </w:r>
          </w:p>
        </w:tc>
        <w:tc>
          <w:tcPr>
            <w:tcW w:w="1440" w:type="dxa"/>
            <w:vAlign w:val="center"/>
          </w:tcPr>
          <w:p w14:paraId="452CD052" w14:textId="77777777" w:rsidR="003A2B10" w:rsidRPr="00F944F0" w:rsidRDefault="003A2B10" w:rsidP="00F944F0">
            <w:pPr>
              <w:spacing w:after="0" w:line="240" w:lineRule="auto"/>
              <w:jc w:val="center"/>
              <w:rPr>
                <w:rFonts w:ascii="Arial Narrow" w:hAnsi="Arial Narrow" w:cs="Arial"/>
                <w:color w:val="1A1A1A"/>
                <w:sz w:val="20"/>
                <w:szCs w:val="20"/>
              </w:rPr>
            </w:pPr>
            <w:hyperlink r:id="rId23" w:history="1">
              <w:r w:rsidRPr="00F944F0">
                <w:rPr>
                  <w:rStyle w:val="Hyperlink"/>
                  <w:rFonts w:ascii="Arial Narrow" w:eastAsia="Arial" w:hAnsi="Arial Narrow" w:cs="Arial"/>
                  <w:sz w:val="20"/>
                  <w:szCs w:val="20"/>
                </w:rPr>
                <w:t>Ver SECOP II</w:t>
              </w:r>
            </w:hyperlink>
          </w:p>
        </w:tc>
        <w:tc>
          <w:tcPr>
            <w:tcW w:w="1440" w:type="dxa"/>
            <w:vAlign w:val="center"/>
          </w:tcPr>
          <w:p w14:paraId="6340A491"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Contratos</w:t>
            </w:r>
          </w:p>
        </w:tc>
      </w:tr>
      <w:tr w:rsidR="003A2B10" w:rsidRPr="00F944F0" w14:paraId="42542751" w14:textId="77777777" w:rsidTr="00EC7696">
        <w:trPr>
          <w:trHeight w:val="20"/>
        </w:trPr>
        <w:tc>
          <w:tcPr>
            <w:tcW w:w="400" w:type="dxa"/>
            <w:vAlign w:val="center"/>
          </w:tcPr>
          <w:p w14:paraId="1D154F43"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11</w:t>
            </w:r>
          </w:p>
        </w:tc>
        <w:tc>
          <w:tcPr>
            <w:tcW w:w="1440" w:type="dxa"/>
            <w:vAlign w:val="center"/>
          </w:tcPr>
          <w:p w14:paraId="558E8CFD"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GGC-0011-2026</w:t>
            </w:r>
          </w:p>
        </w:tc>
        <w:tc>
          <w:tcPr>
            <w:tcW w:w="2960" w:type="dxa"/>
            <w:vAlign w:val="center"/>
          </w:tcPr>
          <w:p w14:paraId="58C3A2F8"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BOLIVAR BECERRA LISBEY CONSTANZA</w:t>
            </w:r>
          </w:p>
        </w:tc>
        <w:tc>
          <w:tcPr>
            <w:tcW w:w="1680" w:type="dxa"/>
            <w:vAlign w:val="center"/>
          </w:tcPr>
          <w:p w14:paraId="644FF4DC"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Abogada</w:t>
            </w:r>
          </w:p>
        </w:tc>
        <w:tc>
          <w:tcPr>
            <w:tcW w:w="1440" w:type="dxa"/>
            <w:vAlign w:val="center"/>
          </w:tcPr>
          <w:p w14:paraId="6A7183EC" w14:textId="77777777" w:rsidR="003A2B10" w:rsidRPr="00F944F0" w:rsidRDefault="003A2B10" w:rsidP="00F944F0">
            <w:pPr>
              <w:spacing w:after="0" w:line="240" w:lineRule="auto"/>
              <w:jc w:val="center"/>
              <w:rPr>
                <w:rFonts w:ascii="Arial Narrow" w:hAnsi="Arial Narrow" w:cs="Arial"/>
                <w:color w:val="1A1A1A"/>
                <w:sz w:val="20"/>
                <w:szCs w:val="20"/>
              </w:rPr>
            </w:pPr>
            <w:hyperlink r:id="rId24" w:history="1">
              <w:r w:rsidRPr="00F944F0">
                <w:rPr>
                  <w:rStyle w:val="Hyperlink"/>
                  <w:rFonts w:ascii="Arial Narrow" w:eastAsia="Arial" w:hAnsi="Arial Narrow" w:cs="Arial"/>
                  <w:sz w:val="20"/>
                  <w:szCs w:val="20"/>
                </w:rPr>
                <w:t>Ver SECOP II</w:t>
              </w:r>
            </w:hyperlink>
          </w:p>
        </w:tc>
        <w:tc>
          <w:tcPr>
            <w:tcW w:w="1440" w:type="dxa"/>
            <w:vAlign w:val="center"/>
          </w:tcPr>
          <w:p w14:paraId="1FDED312"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Contratos</w:t>
            </w:r>
          </w:p>
        </w:tc>
      </w:tr>
      <w:tr w:rsidR="003A2B10" w:rsidRPr="00F944F0" w14:paraId="4EA3E2F2" w14:textId="77777777" w:rsidTr="00EC7696">
        <w:trPr>
          <w:trHeight w:val="20"/>
        </w:trPr>
        <w:tc>
          <w:tcPr>
            <w:tcW w:w="400" w:type="dxa"/>
            <w:vAlign w:val="center"/>
          </w:tcPr>
          <w:p w14:paraId="317516BC"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12</w:t>
            </w:r>
          </w:p>
        </w:tc>
        <w:tc>
          <w:tcPr>
            <w:tcW w:w="1440" w:type="dxa"/>
            <w:vAlign w:val="center"/>
          </w:tcPr>
          <w:p w14:paraId="73F5E8A2"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GGC-0014-2026</w:t>
            </w:r>
          </w:p>
        </w:tc>
        <w:tc>
          <w:tcPr>
            <w:tcW w:w="2960" w:type="dxa"/>
            <w:vAlign w:val="center"/>
          </w:tcPr>
          <w:p w14:paraId="3BEA93DA"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JIMENEZ CRUZ FABIAN ANDRES</w:t>
            </w:r>
          </w:p>
        </w:tc>
        <w:tc>
          <w:tcPr>
            <w:tcW w:w="1680" w:type="dxa"/>
            <w:vAlign w:val="center"/>
          </w:tcPr>
          <w:p w14:paraId="3136D58F"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Abogado</w:t>
            </w:r>
          </w:p>
        </w:tc>
        <w:tc>
          <w:tcPr>
            <w:tcW w:w="1440" w:type="dxa"/>
            <w:vAlign w:val="center"/>
          </w:tcPr>
          <w:p w14:paraId="1FAB8DBE" w14:textId="77777777" w:rsidR="003A2B10" w:rsidRPr="00F944F0" w:rsidRDefault="003A2B10" w:rsidP="00F944F0">
            <w:pPr>
              <w:spacing w:after="0" w:line="240" w:lineRule="auto"/>
              <w:jc w:val="center"/>
              <w:rPr>
                <w:rFonts w:ascii="Arial Narrow" w:hAnsi="Arial Narrow" w:cs="Arial"/>
                <w:color w:val="1A1A1A"/>
                <w:sz w:val="20"/>
                <w:szCs w:val="20"/>
              </w:rPr>
            </w:pPr>
            <w:hyperlink r:id="rId25" w:history="1">
              <w:r w:rsidRPr="00F944F0">
                <w:rPr>
                  <w:rStyle w:val="Hyperlink"/>
                  <w:rFonts w:ascii="Arial Narrow" w:eastAsia="Arial" w:hAnsi="Arial Narrow" w:cs="Arial"/>
                  <w:sz w:val="20"/>
                  <w:szCs w:val="20"/>
                </w:rPr>
                <w:t>Ver SECOP II</w:t>
              </w:r>
            </w:hyperlink>
          </w:p>
        </w:tc>
        <w:tc>
          <w:tcPr>
            <w:tcW w:w="1440" w:type="dxa"/>
            <w:vAlign w:val="center"/>
          </w:tcPr>
          <w:p w14:paraId="13696DBF"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Contratos</w:t>
            </w:r>
          </w:p>
        </w:tc>
      </w:tr>
      <w:tr w:rsidR="003A2B10" w:rsidRPr="00F944F0" w14:paraId="4B9E7E9E" w14:textId="77777777" w:rsidTr="00EC7696">
        <w:trPr>
          <w:trHeight w:val="20"/>
        </w:trPr>
        <w:tc>
          <w:tcPr>
            <w:tcW w:w="400" w:type="dxa"/>
            <w:vAlign w:val="center"/>
          </w:tcPr>
          <w:p w14:paraId="00463E5A"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13</w:t>
            </w:r>
          </w:p>
        </w:tc>
        <w:tc>
          <w:tcPr>
            <w:tcW w:w="1440" w:type="dxa"/>
            <w:vAlign w:val="center"/>
          </w:tcPr>
          <w:p w14:paraId="21D2AD68"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GGC-0015-2026</w:t>
            </w:r>
          </w:p>
        </w:tc>
        <w:tc>
          <w:tcPr>
            <w:tcW w:w="2960" w:type="dxa"/>
            <w:vAlign w:val="center"/>
          </w:tcPr>
          <w:p w14:paraId="2A5336CA"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SALAZAR GURRUTE FRANCISCO JAVIER</w:t>
            </w:r>
          </w:p>
        </w:tc>
        <w:tc>
          <w:tcPr>
            <w:tcW w:w="1680" w:type="dxa"/>
            <w:vAlign w:val="center"/>
          </w:tcPr>
          <w:p w14:paraId="5569BA99"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Abogado</w:t>
            </w:r>
          </w:p>
        </w:tc>
        <w:tc>
          <w:tcPr>
            <w:tcW w:w="1440" w:type="dxa"/>
            <w:vAlign w:val="center"/>
          </w:tcPr>
          <w:p w14:paraId="542869E8" w14:textId="77777777" w:rsidR="003A2B10" w:rsidRPr="00F944F0" w:rsidRDefault="003A2B10" w:rsidP="00F944F0">
            <w:pPr>
              <w:spacing w:after="0" w:line="240" w:lineRule="auto"/>
              <w:jc w:val="center"/>
              <w:rPr>
                <w:rFonts w:ascii="Arial Narrow" w:hAnsi="Arial Narrow" w:cs="Arial"/>
                <w:color w:val="1A1A1A"/>
                <w:sz w:val="20"/>
                <w:szCs w:val="20"/>
              </w:rPr>
            </w:pPr>
            <w:hyperlink r:id="rId26" w:history="1">
              <w:r w:rsidRPr="00F944F0">
                <w:rPr>
                  <w:rStyle w:val="Hyperlink"/>
                  <w:rFonts w:ascii="Arial Narrow" w:eastAsia="Arial" w:hAnsi="Arial Narrow" w:cs="Arial"/>
                  <w:sz w:val="20"/>
                  <w:szCs w:val="20"/>
                </w:rPr>
                <w:t>Ver SECOP II</w:t>
              </w:r>
            </w:hyperlink>
          </w:p>
        </w:tc>
        <w:tc>
          <w:tcPr>
            <w:tcW w:w="1440" w:type="dxa"/>
            <w:vAlign w:val="center"/>
          </w:tcPr>
          <w:p w14:paraId="2D73B975"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Revisor</w:t>
            </w:r>
          </w:p>
        </w:tc>
      </w:tr>
      <w:tr w:rsidR="003A2B10" w:rsidRPr="00F944F0" w14:paraId="0071D701" w14:textId="77777777" w:rsidTr="00EC7696">
        <w:trPr>
          <w:trHeight w:val="20"/>
        </w:trPr>
        <w:tc>
          <w:tcPr>
            <w:tcW w:w="400" w:type="dxa"/>
            <w:vAlign w:val="center"/>
          </w:tcPr>
          <w:p w14:paraId="1A6C4752"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14</w:t>
            </w:r>
          </w:p>
        </w:tc>
        <w:tc>
          <w:tcPr>
            <w:tcW w:w="1440" w:type="dxa"/>
            <w:vAlign w:val="center"/>
          </w:tcPr>
          <w:p w14:paraId="46F8D90C"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GGC-0025-2026</w:t>
            </w:r>
          </w:p>
        </w:tc>
        <w:tc>
          <w:tcPr>
            <w:tcW w:w="2960" w:type="dxa"/>
            <w:vAlign w:val="center"/>
          </w:tcPr>
          <w:p w14:paraId="53AB8D68"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REYES RODRIGUEZ JOAN JORGE SEBASTIAN</w:t>
            </w:r>
          </w:p>
        </w:tc>
        <w:tc>
          <w:tcPr>
            <w:tcW w:w="1680" w:type="dxa"/>
            <w:vAlign w:val="center"/>
          </w:tcPr>
          <w:p w14:paraId="775CA5C5"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Abogado</w:t>
            </w:r>
          </w:p>
        </w:tc>
        <w:tc>
          <w:tcPr>
            <w:tcW w:w="1440" w:type="dxa"/>
            <w:vAlign w:val="center"/>
          </w:tcPr>
          <w:p w14:paraId="38507259" w14:textId="77777777" w:rsidR="003A2B10" w:rsidRPr="00F944F0" w:rsidRDefault="003A2B10" w:rsidP="00F944F0">
            <w:pPr>
              <w:spacing w:after="0" w:line="240" w:lineRule="auto"/>
              <w:jc w:val="center"/>
              <w:rPr>
                <w:rFonts w:ascii="Arial Narrow" w:hAnsi="Arial Narrow" w:cs="Arial"/>
                <w:color w:val="1A1A1A"/>
                <w:sz w:val="20"/>
                <w:szCs w:val="20"/>
              </w:rPr>
            </w:pPr>
            <w:hyperlink r:id="rId27" w:history="1">
              <w:r w:rsidRPr="00F944F0">
                <w:rPr>
                  <w:rStyle w:val="Hyperlink"/>
                  <w:rFonts w:ascii="Arial Narrow" w:eastAsia="Arial" w:hAnsi="Arial Narrow" w:cs="Arial"/>
                  <w:sz w:val="20"/>
                  <w:szCs w:val="20"/>
                </w:rPr>
                <w:t>Ver SECOP II</w:t>
              </w:r>
            </w:hyperlink>
          </w:p>
        </w:tc>
        <w:tc>
          <w:tcPr>
            <w:tcW w:w="1440" w:type="dxa"/>
            <w:vAlign w:val="center"/>
          </w:tcPr>
          <w:p w14:paraId="013F9CDF"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Contratos</w:t>
            </w:r>
          </w:p>
        </w:tc>
      </w:tr>
      <w:tr w:rsidR="003A2B10" w:rsidRPr="00F944F0" w14:paraId="31EC72B0" w14:textId="77777777" w:rsidTr="00EC7696">
        <w:trPr>
          <w:trHeight w:val="20"/>
        </w:trPr>
        <w:tc>
          <w:tcPr>
            <w:tcW w:w="400" w:type="dxa"/>
            <w:vAlign w:val="center"/>
          </w:tcPr>
          <w:p w14:paraId="2A51F97D"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15</w:t>
            </w:r>
          </w:p>
        </w:tc>
        <w:tc>
          <w:tcPr>
            <w:tcW w:w="1440" w:type="dxa"/>
            <w:vAlign w:val="center"/>
          </w:tcPr>
          <w:p w14:paraId="25DCF143"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GGC-0026-2026</w:t>
            </w:r>
          </w:p>
        </w:tc>
        <w:tc>
          <w:tcPr>
            <w:tcW w:w="2960" w:type="dxa"/>
            <w:vAlign w:val="center"/>
          </w:tcPr>
          <w:p w14:paraId="28204F0D"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QUINTERO DE LOS RIOS KELLY NATALIA</w:t>
            </w:r>
          </w:p>
        </w:tc>
        <w:tc>
          <w:tcPr>
            <w:tcW w:w="1680" w:type="dxa"/>
            <w:vAlign w:val="center"/>
          </w:tcPr>
          <w:p w14:paraId="7A856E4A"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Ingeniería de Sistemas</w:t>
            </w:r>
          </w:p>
        </w:tc>
        <w:tc>
          <w:tcPr>
            <w:tcW w:w="1440" w:type="dxa"/>
            <w:vAlign w:val="center"/>
          </w:tcPr>
          <w:p w14:paraId="6BE4F6CB" w14:textId="77777777" w:rsidR="003A2B10" w:rsidRPr="00F944F0" w:rsidRDefault="003A2B10" w:rsidP="00F944F0">
            <w:pPr>
              <w:spacing w:after="0" w:line="240" w:lineRule="auto"/>
              <w:jc w:val="center"/>
              <w:rPr>
                <w:rFonts w:ascii="Arial Narrow" w:hAnsi="Arial Narrow" w:cs="Arial"/>
                <w:color w:val="1A1A1A"/>
                <w:sz w:val="20"/>
                <w:szCs w:val="20"/>
              </w:rPr>
            </w:pPr>
            <w:hyperlink r:id="rId28" w:history="1">
              <w:r w:rsidRPr="00F944F0">
                <w:rPr>
                  <w:rStyle w:val="Hyperlink"/>
                  <w:rFonts w:ascii="Arial Narrow" w:eastAsia="Arial" w:hAnsi="Arial Narrow" w:cs="Arial"/>
                  <w:sz w:val="20"/>
                  <w:szCs w:val="20"/>
                </w:rPr>
                <w:t>Ver SECOP II</w:t>
              </w:r>
            </w:hyperlink>
          </w:p>
        </w:tc>
        <w:tc>
          <w:tcPr>
            <w:tcW w:w="1440" w:type="dxa"/>
            <w:vAlign w:val="center"/>
          </w:tcPr>
          <w:p w14:paraId="49DCAD2D"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Soporte NEON</w:t>
            </w:r>
          </w:p>
        </w:tc>
      </w:tr>
      <w:tr w:rsidR="003A2B10" w:rsidRPr="00F944F0" w14:paraId="0E7CC8E2" w14:textId="77777777" w:rsidTr="00EC7696">
        <w:trPr>
          <w:trHeight w:val="20"/>
        </w:trPr>
        <w:tc>
          <w:tcPr>
            <w:tcW w:w="400" w:type="dxa"/>
            <w:vAlign w:val="center"/>
          </w:tcPr>
          <w:p w14:paraId="56F88D86"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16</w:t>
            </w:r>
          </w:p>
        </w:tc>
        <w:tc>
          <w:tcPr>
            <w:tcW w:w="1440" w:type="dxa"/>
            <w:vAlign w:val="center"/>
          </w:tcPr>
          <w:p w14:paraId="185A2161"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GGC-0027-2026</w:t>
            </w:r>
          </w:p>
        </w:tc>
        <w:tc>
          <w:tcPr>
            <w:tcW w:w="2960" w:type="dxa"/>
            <w:vAlign w:val="center"/>
          </w:tcPr>
          <w:p w14:paraId="54BF3598"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PINZON LEYVA MARIA DEL PILAR</w:t>
            </w:r>
          </w:p>
        </w:tc>
        <w:tc>
          <w:tcPr>
            <w:tcW w:w="1680" w:type="dxa"/>
            <w:vAlign w:val="center"/>
          </w:tcPr>
          <w:p w14:paraId="4677DA44"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Abogada</w:t>
            </w:r>
          </w:p>
        </w:tc>
        <w:tc>
          <w:tcPr>
            <w:tcW w:w="1440" w:type="dxa"/>
            <w:vAlign w:val="center"/>
          </w:tcPr>
          <w:p w14:paraId="7EFD3891" w14:textId="77777777" w:rsidR="003A2B10" w:rsidRPr="00F944F0" w:rsidRDefault="003A2B10" w:rsidP="00F944F0">
            <w:pPr>
              <w:spacing w:after="0" w:line="240" w:lineRule="auto"/>
              <w:jc w:val="center"/>
              <w:rPr>
                <w:rFonts w:ascii="Arial Narrow" w:hAnsi="Arial Narrow" w:cs="Arial"/>
                <w:color w:val="1A1A1A"/>
                <w:sz w:val="20"/>
                <w:szCs w:val="20"/>
              </w:rPr>
            </w:pPr>
            <w:hyperlink r:id="rId29" w:history="1">
              <w:r w:rsidRPr="00F944F0">
                <w:rPr>
                  <w:rStyle w:val="Hyperlink"/>
                  <w:rFonts w:ascii="Arial Narrow" w:eastAsia="Arial" w:hAnsi="Arial Narrow" w:cs="Arial"/>
                  <w:sz w:val="20"/>
                  <w:szCs w:val="20"/>
                </w:rPr>
                <w:t>Ver SECOP II</w:t>
              </w:r>
            </w:hyperlink>
          </w:p>
        </w:tc>
        <w:tc>
          <w:tcPr>
            <w:tcW w:w="1440" w:type="dxa"/>
            <w:vAlign w:val="center"/>
          </w:tcPr>
          <w:p w14:paraId="53701905" w14:textId="31BDCFC1" w:rsidR="003A2B10" w:rsidRPr="00F944F0" w:rsidRDefault="00590F68"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Gestión Trasversal y coordinación</w:t>
            </w:r>
          </w:p>
        </w:tc>
      </w:tr>
      <w:tr w:rsidR="003A2B10" w:rsidRPr="00F944F0" w14:paraId="5F7EC446" w14:textId="77777777" w:rsidTr="00EC7696">
        <w:trPr>
          <w:trHeight w:val="20"/>
        </w:trPr>
        <w:tc>
          <w:tcPr>
            <w:tcW w:w="400" w:type="dxa"/>
            <w:vAlign w:val="center"/>
          </w:tcPr>
          <w:p w14:paraId="64334770"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17</w:t>
            </w:r>
          </w:p>
        </w:tc>
        <w:tc>
          <w:tcPr>
            <w:tcW w:w="1440" w:type="dxa"/>
            <w:vAlign w:val="center"/>
          </w:tcPr>
          <w:p w14:paraId="1E487C84"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GGC-0028-2026</w:t>
            </w:r>
          </w:p>
        </w:tc>
        <w:tc>
          <w:tcPr>
            <w:tcW w:w="2960" w:type="dxa"/>
            <w:vAlign w:val="center"/>
          </w:tcPr>
          <w:p w14:paraId="5DDD8BD9"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color w:val="1A1A1A"/>
                <w:sz w:val="20"/>
                <w:szCs w:val="20"/>
                <w:highlight w:val="yellow"/>
              </w:rPr>
              <w:t>CABALLERO LOPEZ MARIA ALEJANDRA validar cesión yessenia</w:t>
            </w:r>
          </w:p>
        </w:tc>
        <w:tc>
          <w:tcPr>
            <w:tcW w:w="1680" w:type="dxa"/>
            <w:vAlign w:val="center"/>
          </w:tcPr>
          <w:p w14:paraId="174AF101"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Abogada</w:t>
            </w:r>
          </w:p>
        </w:tc>
        <w:tc>
          <w:tcPr>
            <w:tcW w:w="1440" w:type="dxa"/>
            <w:vAlign w:val="center"/>
          </w:tcPr>
          <w:p w14:paraId="310C7FCB"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Ver SECOP II</w:t>
            </w:r>
          </w:p>
        </w:tc>
        <w:tc>
          <w:tcPr>
            <w:tcW w:w="1440" w:type="dxa"/>
            <w:vAlign w:val="center"/>
          </w:tcPr>
          <w:p w14:paraId="478F4CB6"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Sancionatorios</w:t>
            </w:r>
          </w:p>
        </w:tc>
      </w:tr>
      <w:tr w:rsidR="003A2B10" w:rsidRPr="00F944F0" w14:paraId="0EA22DF9" w14:textId="77777777" w:rsidTr="00EC7696">
        <w:trPr>
          <w:trHeight w:val="20"/>
        </w:trPr>
        <w:tc>
          <w:tcPr>
            <w:tcW w:w="400" w:type="dxa"/>
            <w:vAlign w:val="center"/>
          </w:tcPr>
          <w:p w14:paraId="1D3C8953"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18</w:t>
            </w:r>
          </w:p>
        </w:tc>
        <w:tc>
          <w:tcPr>
            <w:tcW w:w="1440" w:type="dxa"/>
            <w:vAlign w:val="center"/>
          </w:tcPr>
          <w:p w14:paraId="366CEB1A"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GGC-0053-2026</w:t>
            </w:r>
          </w:p>
        </w:tc>
        <w:tc>
          <w:tcPr>
            <w:tcW w:w="2960" w:type="dxa"/>
            <w:vAlign w:val="center"/>
          </w:tcPr>
          <w:p w14:paraId="0B8415E5" w14:textId="77777777" w:rsidR="003A2B10" w:rsidRPr="00F944F0" w:rsidRDefault="003A2B10" w:rsidP="00F944F0">
            <w:pPr>
              <w:spacing w:after="0" w:line="240" w:lineRule="auto"/>
              <w:jc w:val="center"/>
              <w:rPr>
                <w:rFonts w:ascii="Arial Narrow" w:hAnsi="Arial Narrow" w:cs="Arial"/>
                <w:color w:val="1A1A1A"/>
                <w:sz w:val="20"/>
                <w:szCs w:val="20"/>
              </w:rPr>
            </w:pPr>
            <w:commentRangeStart w:id="20"/>
            <w:r w:rsidRPr="00F944F0">
              <w:rPr>
                <w:rFonts w:ascii="Arial Narrow" w:eastAsia="Arial" w:hAnsi="Arial Narrow" w:cs="Arial"/>
                <w:b/>
                <w:bCs/>
                <w:color w:val="1A1A1A"/>
                <w:sz w:val="20"/>
                <w:szCs w:val="20"/>
              </w:rPr>
              <w:t>GARCIA CONTRERAS SONIA PAOLA</w:t>
            </w:r>
          </w:p>
        </w:tc>
        <w:tc>
          <w:tcPr>
            <w:tcW w:w="1680" w:type="dxa"/>
            <w:vAlign w:val="center"/>
          </w:tcPr>
          <w:p w14:paraId="6548B6AD"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Abogada</w:t>
            </w:r>
          </w:p>
        </w:tc>
        <w:tc>
          <w:tcPr>
            <w:tcW w:w="1440" w:type="dxa"/>
            <w:vAlign w:val="center"/>
          </w:tcPr>
          <w:p w14:paraId="3194E570" w14:textId="77777777" w:rsidR="003A2B10" w:rsidRPr="00F944F0" w:rsidRDefault="003A2B10" w:rsidP="00F944F0">
            <w:pPr>
              <w:spacing w:after="0" w:line="240" w:lineRule="auto"/>
              <w:jc w:val="center"/>
              <w:rPr>
                <w:rFonts w:ascii="Arial Narrow" w:hAnsi="Arial Narrow" w:cs="Arial"/>
                <w:color w:val="1A1A1A"/>
                <w:sz w:val="20"/>
                <w:szCs w:val="20"/>
              </w:rPr>
            </w:pPr>
            <w:hyperlink r:id="rId30" w:history="1">
              <w:r w:rsidRPr="00F944F0">
                <w:rPr>
                  <w:rStyle w:val="Hyperlink"/>
                  <w:rFonts w:ascii="Arial Narrow" w:eastAsia="Arial" w:hAnsi="Arial Narrow" w:cs="Arial"/>
                  <w:sz w:val="20"/>
                  <w:szCs w:val="20"/>
                </w:rPr>
                <w:t>Ver SECOP II</w:t>
              </w:r>
            </w:hyperlink>
          </w:p>
        </w:tc>
        <w:tc>
          <w:tcPr>
            <w:tcW w:w="1440" w:type="dxa"/>
            <w:vAlign w:val="center"/>
          </w:tcPr>
          <w:p w14:paraId="3832C451"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Liquidaciones</w:t>
            </w:r>
            <w:commentRangeEnd w:id="20"/>
            <w:r w:rsidRPr="00F944F0">
              <w:rPr>
                <w:rStyle w:val="CommentReference"/>
                <w:rFonts w:ascii="Arial Narrow" w:hAnsi="Arial Narrow" w:cs="Arial"/>
                <w:color w:val="1A1A1A"/>
                <w:sz w:val="20"/>
                <w:szCs w:val="20"/>
              </w:rPr>
              <w:commentReference w:id="20"/>
            </w:r>
          </w:p>
        </w:tc>
      </w:tr>
      <w:tr w:rsidR="003A2B10" w:rsidRPr="00F944F0" w14:paraId="406152BD" w14:textId="77777777" w:rsidTr="00EC7696">
        <w:trPr>
          <w:trHeight w:val="20"/>
        </w:trPr>
        <w:tc>
          <w:tcPr>
            <w:tcW w:w="400" w:type="dxa"/>
            <w:vAlign w:val="center"/>
          </w:tcPr>
          <w:p w14:paraId="7ECA5510"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19</w:t>
            </w:r>
          </w:p>
        </w:tc>
        <w:tc>
          <w:tcPr>
            <w:tcW w:w="1440" w:type="dxa"/>
            <w:vAlign w:val="center"/>
          </w:tcPr>
          <w:p w14:paraId="332E3C14"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GGC-0173-2026</w:t>
            </w:r>
          </w:p>
        </w:tc>
        <w:tc>
          <w:tcPr>
            <w:tcW w:w="2960" w:type="dxa"/>
            <w:vAlign w:val="center"/>
          </w:tcPr>
          <w:p w14:paraId="0FC38916"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TRUJILLO JACOME MARIA CAMILA</w:t>
            </w:r>
          </w:p>
        </w:tc>
        <w:tc>
          <w:tcPr>
            <w:tcW w:w="1680" w:type="dxa"/>
            <w:vAlign w:val="center"/>
          </w:tcPr>
          <w:p w14:paraId="5B6EBED9"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Abogada</w:t>
            </w:r>
          </w:p>
        </w:tc>
        <w:tc>
          <w:tcPr>
            <w:tcW w:w="1440" w:type="dxa"/>
            <w:vAlign w:val="center"/>
          </w:tcPr>
          <w:p w14:paraId="429C6AF7" w14:textId="77777777" w:rsidR="003A2B10" w:rsidRPr="00F944F0" w:rsidRDefault="003A2B10" w:rsidP="00F944F0">
            <w:pPr>
              <w:spacing w:after="0" w:line="240" w:lineRule="auto"/>
              <w:jc w:val="center"/>
              <w:rPr>
                <w:rFonts w:ascii="Arial Narrow" w:hAnsi="Arial Narrow" w:cs="Arial"/>
                <w:color w:val="1A1A1A"/>
                <w:sz w:val="20"/>
                <w:szCs w:val="20"/>
              </w:rPr>
            </w:pPr>
            <w:hyperlink r:id="rId35" w:history="1">
              <w:r w:rsidRPr="00F944F0">
                <w:rPr>
                  <w:rStyle w:val="Hyperlink"/>
                  <w:rFonts w:ascii="Arial Narrow" w:eastAsia="Arial" w:hAnsi="Arial Narrow" w:cs="Arial"/>
                  <w:sz w:val="20"/>
                  <w:szCs w:val="20"/>
                </w:rPr>
                <w:t>Ver SECOP II</w:t>
              </w:r>
            </w:hyperlink>
          </w:p>
        </w:tc>
        <w:tc>
          <w:tcPr>
            <w:tcW w:w="1440" w:type="dxa"/>
            <w:vAlign w:val="center"/>
          </w:tcPr>
          <w:p w14:paraId="05C0614C"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Contratos</w:t>
            </w:r>
          </w:p>
        </w:tc>
      </w:tr>
      <w:tr w:rsidR="003A2B10" w:rsidRPr="00F944F0" w14:paraId="7B686BD5" w14:textId="77777777" w:rsidTr="00EC7696">
        <w:trPr>
          <w:trHeight w:val="20"/>
        </w:trPr>
        <w:tc>
          <w:tcPr>
            <w:tcW w:w="400" w:type="dxa"/>
            <w:vAlign w:val="center"/>
          </w:tcPr>
          <w:p w14:paraId="70AFE3FD"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20</w:t>
            </w:r>
          </w:p>
        </w:tc>
        <w:tc>
          <w:tcPr>
            <w:tcW w:w="1440" w:type="dxa"/>
            <w:vAlign w:val="center"/>
          </w:tcPr>
          <w:p w14:paraId="26CA5E1E"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GGC-0234-2026</w:t>
            </w:r>
          </w:p>
        </w:tc>
        <w:tc>
          <w:tcPr>
            <w:tcW w:w="2960" w:type="dxa"/>
            <w:vAlign w:val="center"/>
          </w:tcPr>
          <w:p w14:paraId="3C896C75"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CUADROS ALFONSO HERNAN DARIO</w:t>
            </w:r>
          </w:p>
        </w:tc>
        <w:tc>
          <w:tcPr>
            <w:tcW w:w="1680" w:type="dxa"/>
            <w:vAlign w:val="center"/>
          </w:tcPr>
          <w:p w14:paraId="7F1289E2"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Ingeniero Civil</w:t>
            </w:r>
          </w:p>
        </w:tc>
        <w:tc>
          <w:tcPr>
            <w:tcW w:w="1440" w:type="dxa"/>
            <w:vAlign w:val="center"/>
          </w:tcPr>
          <w:p w14:paraId="0540AAF3" w14:textId="77777777" w:rsidR="003A2B10" w:rsidRPr="00F944F0" w:rsidRDefault="003A2B10" w:rsidP="00F944F0">
            <w:pPr>
              <w:spacing w:after="0" w:line="240" w:lineRule="auto"/>
              <w:jc w:val="center"/>
              <w:rPr>
                <w:rFonts w:ascii="Arial Narrow" w:hAnsi="Arial Narrow" w:cs="Arial"/>
                <w:color w:val="1A1A1A"/>
                <w:sz w:val="20"/>
                <w:szCs w:val="20"/>
              </w:rPr>
            </w:pPr>
            <w:hyperlink r:id="rId36" w:history="1">
              <w:r w:rsidRPr="00F944F0">
                <w:rPr>
                  <w:rStyle w:val="Hyperlink"/>
                  <w:rFonts w:ascii="Arial Narrow" w:eastAsia="Arial" w:hAnsi="Arial Narrow" w:cs="Arial"/>
                  <w:sz w:val="20"/>
                  <w:szCs w:val="20"/>
                </w:rPr>
                <w:t>Ver SECOP II</w:t>
              </w:r>
            </w:hyperlink>
          </w:p>
        </w:tc>
        <w:tc>
          <w:tcPr>
            <w:tcW w:w="1440" w:type="dxa"/>
            <w:vAlign w:val="center"/>
          </w:tcPr>
          <w:p w14:paraId="1CEAEBE5" w14:textId="12456B56" w:rsidR="003A2B10" w:rsidRPr="00F944F0" w:rsidRDefault="00590F68"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Gestión Trasversal y coordinación</w:t>
            </w:r>
          </w:p>
        </w:tc>
      </w:tr>
      <w:tr w:rsidR="003A2B10" w:rsidRPr="00F944F0" w14:paraId="30C22A88" w14:textId="77777777" w:rsidTr="00EC7696">
        <w:trPr>
          <w:trHeight w:val="20"/>
        </w:trPr>
        <w:tc>
          <w:tcPr>
            <w:tcW w:w="400" w:type="dxa"/>
            <w:vAlign w:val="center"/>
          </w:tcPr>
          <w:p w14:paraId="6FFDBAB2"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21</w:t>
            </w:r>
          </w:p>
        </w:tc>
        <w:tc>
          <w:tcPr>
            <w:tcW w:w="1440" w:type="dxa"/>
            <w:vAlign w:val="center"/>
          </w:tcPr>
          <w:p w14:paraId="73F0234A"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GGC-0302-2026</w:t>
            </w:r>
          </w:p>
        </w:tc>
        <w:tc>
          <w:tcPr>
            <w:tcW w:w="2960" w:type="dxa"/>
            <w:vAlign w:val="center"/>
          </w:tcPr>
          <w:p w14:paraId="5E86CBFC"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RINCON PEREZ ARY YANERITH</w:t>
            </w:r>
          </w:p>
        </w:tc>
        <w:tc>
          <w:tcPr>
            <w:tcW w:w="1680" w:type="dxa"/>
            <w:vAlign w:val="center"/>
          </w:tcPr>
          <w:p w14:paraId="744C775B"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Abogada</w:t>
            </w:r>
          </w:p>
        </w:tc>
        <w:tc>
          <w:tcPr>
            <w:tcW w:w="1440" w:type="dxa"/>
            <w:vAlign w:val="center"/>
          </w:tcPr>
          <w:p w14:paraId="348BE515" w14:textId="77777777" w:rsidR="003A2B10" w:rsidRPr="00F944F0" w:rsidRDefault="003A2B10" w:rsidP="00F944F0">
            <w:pPr>
              <w:spacing w:after="0" w:line="240" w:lineRule="auto"/>
              <w:jc w:val="center"/>
              <w:rPr>
                <w:rFonts w:ascii="Arial Narrow" w:hAnsi="Arial Narrow" w:cs="Arial"/>
                <w:color w:val="1A1A1A"/>
                <w:sz w:val="20"/>
                <w:szCs w:val="20"/>
              </w:rPr>
            </w:pPr>
            <w:hyperlink r:id="rId37" w:history="1">
              <w:r w:rsidRPr="00F944F0">
                <w:rPr>
                  <w:rStyle w:val="Hyperlink"/>
                  <w:rFonts w:ascii="Arial Narrow" w:eastAsia="Arial" w:hAnsi="Arial Narrow" w:cs="Arial"/>
                  <w:sz w:val="20"/>
                  <w:szCs w:val="20"/>
                </w:rPr>
                <w:t>Ver SECOP II</w:t>
              </w:r>
            </w:hyperlink>
          </w:p>
        </w:tc>
        <w:tc>
          <w:tcPr>
            <w:tcW w:w="1440" w:type="dxa"/>
            <w:vAlign w:val="center"/>
          </w:tcPr>
          <w:p w14:paraId="75E0163D"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Contratos</w:t>
            </w:r>
          </w:p>
        </w:tc>
      </w:tr>
      <w:tr w:rsidR="003A2B10" w:rsidRPr="00F944F0" w14:paraId="4BA452A7" w14:textId="77777777" w:rsidTr="00EC7696">
        <w:trPr>
          <w:trHeight w:val="20"/>
        </w:trPr>
        <w:tc>
          <w:tcPr>
            <w:tcW w:w="400" w:type="dxa"/>
            <w:vAlign w:val="center"/>
          </w:tcPr>
          <w:p w14:paraId="23E66D5D"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22</w:t>
            </w:r>
          </w:p>
        </w:tc>
        <w:tc>
          <w:tcPr>
            <w:tcW w:w="1440" w:type="dxa"/>
            <w:vAlign w:val="center"/>
          </w:tcPr>
          <w:p w14:paraId="59FE46F9"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GGC-0306-2026</w:t>
            </w:r>
          </w:p>
        </w:tc>
        <w:tc>
          <w:tcPr>
            <w:tcW w:w="2960" w:type="dxa"/>
            <w:vAlign w:val="center"/>
          </w:tcPr>
          <w:p w14:paraId="0AF5B586"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YEPES LEON STIFFANY LICETH</w:t>
            </w:r>
          </w:p>
        </w:tc>
        <w:tc>
          <w:tcPr>
            <w:tcW w:w="1680" w:type="dxa"/>
            <w:vAlign w:val="center"/>
          </w:tcPr>
          <w:p w14:paraId="0F417AD9"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Licenciada en Recreación</w:t>
            </w:r>
          </w:p>
        </w:tc>
        <w:tc>
          <w:tcPr>
            <w:tcW w:w="1440" w:type="dxa"/>
            <w:vAlign w:val="center"/>
          </w:tcPr>
          <w:p w14:paraId="5E128DE7" w14:textId="77777777" w:rsidR="003A2B10" w:rsidRPr="00F944F0" w:rsidRDefault="003A2B10" w:rsidP="00F944F0">
            <w:pPr>
              <w:spacing w:after="0" w:line="240" w:lineRule="auto"/>
              <w:jc w:val="center"/>
              <w:rPr>
                <w:rFonts w:ascii="Arial Narrow" w:hAnsi="Arial Narrow" w:cs="Arial"/>
                <w:color w:val="1A1A1A"/>
                <w:sz w:val="20"/>
                <w:szCs w:val="20"/>
              </w:rPr>
            </w:pPr>
            <w:hyperlink r:id="rId38" w:history="1">
              <w:r w:rsidRPr="00F944F0">
                <w:rPr>
                  <w:rStyle w:val="Hyperlink"/>
                  <w:rFonts w:ascii="Arial Narrow" w:eastAsia="Arial" w:hAnsi="Arial Narrow" w:cs="Arial"/>
                  <w:sz w:val="20"/>
                  <w:szCs w:val="20"/>
                </w:rPr>
                <w:t>Ver SECOP II</w:t>
              </w:r>
            </w:hyperlink>
          </w:p>
        </w:tc>
        <w:tc>
          <w:tcPr>
            <w:tcW w:w="1440" w:type="dxa"/>
            <w:vAlign w:val="center"/>
          </w:tcPr>
          <w:p w14:paraId="08DAC42B" w14:textId="4A15413D" w:rsidR="003A2B10" w:rsidRPr="00F944F0" w:rsidRDefault="00590F68"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Gestión Trasversal y coordinación</w:t>
            </w:r>
          </w:p>
        </w:tc>
      </w:tr>
      <w:tr w:rsidR="003A2B10" w:rsidRPr="00F944F0" w14:paraId="261343A5" w14:textId="77777777" w:rsidTr="00EC7696">
        <w:trPr>
          <w:trHeight w:val="20"/>
        </w:trPr>
        <w:tc>
          <w:tcPr>
            <w:tcW w:w="400" w:type="dxa"/>
            <w:vAlign w:val="center"/>
          </w:tcPr>
          <w:p w14:paraId="7A03B0DF"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23</w:t>
            </w:r>
          </w:p>
        </w:tc>
        <w:tc>
          <w:tcPr>
            <w:tcW w:w="1440" w:type="dxa"/>
            <w:vAlign w:val="center"/>
          </w:tcPr>
          <w:p w14:paraId="7AA563E7"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GGC-0323-2026</w:t>
            </w:r>
          </w:p>
        </w:tc>
        <w:tc>
          <w:tcPr>
            <w:tcW w:w="2960" w:type="dxa"/>
            <w:vAlign w:val="center"/>
          </w:tcPr>
          <w:p w14:paraId="35F68FBA"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NEGRETE BALLESTEROS LUIS FELIPE</w:t>
            </w:r>
          </w:p>
        </w:tc>
        <w:tc>
          <w:tcPr>
            <w:tcW w:w="1680" w:type="dxa"/>
            <w:vAlign w:val="center"/>
          </w:tcPr>
          <w:p w14:paraId="4EF4A152"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Abogado</w:t>
            </w:r>
          </w:p>
        </w:tc>
        <w:tc>
          <w:tcPr>
            <w:tcW w:w="1440" w:type="dxa"/>
            <w:vAlign w:val="center"/>
          </w:tcPr>
          <w:p w14:paraId="19DD9CF6" w14:textId="77777777" w:rsidR="003A2B10" w:rsidRPr="00F944F0" w:rsidRDefault="003A2B10" w:rsidP="00F944F0">
            <w:pPr>
              <w:spacing w:after="0" w:line="240" w:lineRule="auto"/>
              <w:jc w:val="center"/>
              <w:rPr>
                <w:rFonts w:ascii="Arial Narrow" w:hAnsi="Arial Narrow" w:cs="Arial"/>
                <w:color w:val="1A1A1A"/>
                <w:sz w:val="20"/>
                <w:szCs w:val="20"/>
              </w:rPr>
            </w:pPr>
            <w:hyperlink r:id="rId39" w:history="1">
              <w:r w:rsidRPr="00F944F0">
                <w:rPr>
                  <w:rStyle w:val="Hyperlink"/>
                  <w:rFonts w:ascii="Arial Narrow" w:eastAsia="Arial" w:hAnsi="Arial Narrow" w:cs="Arial"/>
                  <w:sz w:val="20"/>
                  <w:szCs w:val="20"/>
                </w:rPr>
                <w:t>Ver SECOP II</w:t>
              </w:r>
            </w:hyperlink>
          </w:p>
        </w:tc>
        <w:tc>
          <w:tcPr>
            <w:tcW w:w="1440" w:type="dxa"/>
            <w:vAlign w:val="center"/>
          </w:tcPr>
          <w:p w14:paraId="65DB387F"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Contratos</w:t>
            </w:r>
          </w:p>
        </w:tc>
      </w:tr>
      <w:tr w:rsidR="003A2B10" w:rsidRPr="00F944F0" w14:paraId="425117DD" w14:textId="77777777" w:rsidTr="00EC7696">
        <w:trPr>
          <w:trHeight w:val="20"/>
        </w:trPr>
        <w:tc>
          <w:tcPr>
            <w:tcW w:w="400" w:type="dxa"/>
            <w:vAlign w:val="center"/>
          </w:tcPr>
          <w:p w14:paraId="4C16CCCF"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24</w:t>
            </w:r>
          </w:p>
        </w:tc>
        <w:tc>
          <w:tcPr>
            <w:tcW w:w="1440" w:type="dxa"/>
            <w:vAlign w:val="center"/>
          </w:tcPr>
          <w:p w14:paraId="21BC0010"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GGC-0329-2026</w:t>
            </w:r>
          </w:p>
        </w:tc>
        <w:tc>
          <w:tcPr>
            <w:tcW w:w="2960" w:type="dxa"/>
            <w:vAlign w:val="center"/>
          </w:tcPr>
          <w:p w14:paraId="445B17A4"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FOLIACO MORA GLADYS CAROLINA</w:t>
            </w:r>
          </w:p>
        </w:tc>
        <w:tc>
          <w:tcPr>
            <w:tcW w:w="1680" w:type="dxa"/>
            <w:vAlign w:val="center"/>
          </w:tcPr>
          <w:p w14:paraId="75A6C066"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Abogada</w:t>
            </w:r>
          </w:p>
        </w:tc>
        <w:tc>
          <w:tcPr>
            <w:tcW w:w="1440" w:type="dxa"/>
            <w:vAlign w:val="center"/>
          </w:tcPr>
          <w:p w14:paraId="192FF062" w14:textId="77777777" w:rsidR="003A2B10" w:rsidRPr="00F944F0" w:rsidRDefault="003A2B10" w:rsidP="00F944F0">
            <w:pPr>
              <w:spacing w:after="0" w:line="240" w:lineRule="auto"/>
              <w:jc w:val="center"/>
              <w:rPr>
                <w:rFonts w:ascii="Arial Narrow" w:hAnsi="Arial Narrow" w:cs="Arial"/>
                <w:color w:val="1A1A1A"/>
                <w:sz w:val="20"/>
                <w:szCs w:val="20"/>
              </w:rPr>
            </w:pPr>
            <w:hyperlink r:id="rId40" w:history="1">
              <w:r w:rsidRPr="00F944F0">
                <w:rPr>
                  <w:rStyle w:val="Hyperlink"/>
                  <w:rFonts w:ascii="Arial Narrow" w:eastAsia="Arial" w:hAnsi="Arial Narrow" w:cs="Arial"/>
                  <w:sz w:val="20"/>
                  <w:szCs w:val="20"/>
                </w:rPr>
                <w:t>Ver SECOP II</w:t>
              </w:r>
            </w:hyperlink>
          </w:p>
        </w:tc>
        <w:tc>
          <w:tcPr>
            <w:tcW w:w="1440" w:type="dxa"/>
            <w:vAlign w:val="center"/>
          </w:tcPr>
          <w:p w14:paraId="5F25A5A8"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Contratos</w:t>
            </w:r>
          </w:p>
        </w:tc>
      </w:tr>
      <w:tr w:rsidR="003A2B10" w:rsidRPr="00F944F0" w14:paraId="20B7C1DE" w14:textId="77777777" w:rsidTr="00EC7696">
        <w:trPr>
          <w:trHeight w:val="20"/>
        </w:trPr>
        <w:tc>
          <w:tcPr>
            <w:tcW w:w="400" w:type="dxa"/>
            <w:vAlign w:val="center"/>
          </w:tcPr>
          <w:p w14:paraId="3C0D6076"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25</w:t>
            </w:r>
          </w:p>
        </w:tc>
        <w:tc>
          <w:tcPr>
            <w:tcW w:w="1440" w:type="dxa"/>
            <w:vAlign w:val="center"/>
          </w:tcPr>
          <w:p w14:paraId="683A6D46"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GGC-0339-2026</w:t>
            </w:r>
          </w:p>
        </w:tc>
        <w:tc>
          <w:tcPr>
            <w:tcW w:w="2960" w:type="dxa"/>
            <w:vAlign w:val="center"/>
          </w:tcPr>
          <w:p w14:paraId="247F118A"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RODRIGUEZ GARCIA SONIA ROSMIRA</w:t>
            </w:r>
          </w:p>
        </w:tc>
        <w:tc>
          <w:tcPr>
            <w:tcW w:w="1680" w:type="dxa"/>
            <w:vAlign w:val="center"/>
          </w:tcPr>
          <w:p w14:paraId="39D09F51"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Abogada</w:t>
            </w:r>
          </w:p>
        </w:tc>
        <w:tc>
          <w:tcPr>
            <w:tcW w:w="1440" w:type="dxa"/>
            <w:vAlign w:val="center"/>
          </w:tcPr>
          <w:p w14:paraId="137CCB82" w14:textId="77777777" w:rsidR="003A2B10" w:rsidRPr="00F944F0" w:rsidRDefault="003A2B10" w:rsidP="00F944F0">
            <w:pPr>
              <w:spacing w:after="0" w:line="240" w:lineRule="auto"/>
              <w:jc w:val="center"/>
              <w:rPr>
                <w:rFonts w:ascii="Arial Narrow" w:hAnsi="Arial Narrow" w:cs="Arial"/>
                <w:color w:val="1A1A1A"/>
                <w:sz w:val="20"/>
                <w:szCs w:val="20"/>
              </w:rPr>
            </w:pPr>
            <w:hyperlink r:id="rId41" w:history="1">
              <w:r w:rsidRPr="00F944F0">
                <w:rPr>
                  <w:rStyle w:val="Hyperlink"/>
                  <w:rFonts w:ascii="Arial Narrow" w:eastAsia="Arial" w:hAnsi="Arial Narrow" w:cs="Arial"/>
                  <w:sz w:val="20"/>
                  <w:szCs w:val="20"/>
                </w:rPr>
                <w:t>Ver SECOP II</w:t>
              </w:r>
            </w:hyperlink>
          </w:p>
        </w:tc>
        <w:tc>
          <w:tcPr>
            <w:tcW w:w="1440" w:type="dxa"/>
            <w:vAlign w:val="center"/>
          </w:tcPr>
          <w:p w14:paraId="3597EEFA"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Contratos</w:t>
            </w:r>
          </w:p>
        </w:tc>
      </w:tr>
      <w:tr w:rsidR="003A2B10" w:rsidRPr="00F944F0" w14:paraId="60E66544" w14:textId="77777777" w:rsidTr="00EC7696">
        <w:trPr>
          <w:trHeight w:val="20"/>
        </w:trPr>
        <w:tc>
          <w:tcPr>
            <w:tcW w:w="400" w:type="dxa"/>
            <w:vAlign w:val="center"/>
          </w:tcPr>
          <w:p w14:paraId="44951B58"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26</w:t>
            </w:r>
          </w:p>
        </w:tc>
        <w:tc>
          <w:tcPr>
            <w:tcW w:w="1440" w:type="dxa"/>
            <w:vAlign w:val="center"/>
          </w:tcPr>
          <w:p w14:paraId="2746D391"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GGC-0351-2026</w:t>
            </w:r>
          </w:p>
        </w:tc>
        <w:tc>
          <w:tcPr>
            <w:tcW w:w="2960" w:type="dxa"/>
            <w:vAlign w:val="center"/>
          </w:tcPr>
          <w:p w14:paraId="632F17EC"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RICO GALVIS LAURA ANDREA</w:t>
            </w:r>
          </w:p>
        </w:tc>
        <w:tc>
          <w:tcPr>
            <w:tcW w:w="1680" w:type="dxa"/>
            <w:vAlign w:val="center"/>
          </w:tcPr>
          <w:p w14:paraId="20B5A60F"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Abogada</w:t>
            </w:r>
          </w:p>
        </w:tc>
        <w:tc>
          <w:tcPr>
            <w:tcW w:w="1440" w:type="dxa"/>
            <w:vAlign w:val="center"/>
          </w:tcPr>
          <w:p w14:paraId="73B04172" w14:textId="77777777" w:rsidR="003A2B10" w:rsidRPr="00F944F0" w:rsidRDefault="003A2B10" w:rsidP="00F944F0">
            <w:pPr>
              <w:spacing w:after="0" w:line="240" w:lineRule="auto"/>
              <w:jc w:val="center"/>
              <w:rPr>
                <w:rFonts w:ascii="Arial Narrow" w:hAnsi="Arial Narrow" w:cs="Arial"/>
                <w:color w:val="1A1A1A"/>
                <w:sz w:val="20"/>
                <w:szCs w:val="20"/>
              </w:rPr>
            </w:pPr>
            <w:hyperlink r:id="rId42" w:history="1">
              <w:r w:rsidRPr="00F944F0">
                <w:rPr>
                  <w:rStyle w:val="Hyperlink"/>
                  <w:rFonts w:ascii="Arial Narrow" w:eastAsia="Arial" w:hAnsi="Arial Narrow" w:cs="Arial"/>
                  <w:sz w:val="20"/>
                  <w:szCs w:val="20"/>
                </w:rPr>
                <w:t>Ver SECOP II</w:t>
              </w:r>
            </w:hyperlink>
          </w:p>
        </w:tc>
        <w:tc>
          <w:tcPr>
            <w:tcW w:w="1440" w:type="dxa"/>
            <w:vAlign w:val="center"/>
          </w:tcPr>
          <w:p w14:paraId="4BCBB4DD"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Sancionatorios</w:t>
            </w:r>
          </w:p>
        </w:tc>
      </w:tr>
      <w:tr w:rsidR="003A2B10" w:rsidRPr="00F944F0" w14:paraId="4D4032E6" w14:textId="77777777" w:rsidTr="00EC7696">
        <w:trPr>
          <w:trHeight w:val="20"/>
        </w:trPr>
        <w:tc>
          <w:tcPr>
            <w:tcW w:w="400" w:type="dxa"/>
            <w:vAlign w:val="center"/>
          </w:tcPr>
          <w:p w14:paraId="01C7B986"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27</w:t>
            </w:r>
          </w:p>
        </w:tc>
        <w:tc>
          <w:tcPr>
            <w:tcW w:w="1440" w:type="dxa"/>
            <w:vAlign w:val="center"/>
          </w:tcPr>
          <w:p w14:paraId="6624F8A8"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GGC-0368-2026</w:t>
            </w:r>
          </w:p>
        </w:tc>
        <w:tc>
          <w:tcPr>
            <w:tcW w:w="2960" w:type="dxa"/>
            <w:vAlign w:val="center"/>
          </w:tcPr>
          <w:p w14:paraId="336440F7"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SIERRA MARTINEZ ANDRES FELIPE</w:t>
            </w:r>
          </w:p>
        </w:tc>
        <w:tc>
          <w:tcPr>
            <w:tcW w:w="1680" w:type="dxa"/>
            <w:vAlign w:val="center"/>
          </w:tcPr>
          <w:p w14:paraId="281D1ED8"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Abogado</w:t>
            </w:r>
          </w:p>
        </w:tc>
        <w:tc>
          <w:tcPr>
            <w:tcW w:w="1440" w:type="dxa"/>
            <w:vAlign w:val="center"/>
          </w:tcPr>
          <w:p w14:paraId="00351984" w14:textId="77777777" w:rsidR="003A2B10" w:rsidRPr="00F944F0" w:rsidRDefault="003A2B10" w:rsidP="00F944F0">
            <w:pPr>
              <w:spacing w:after="0" w:line="240" w:lineRule="auto"/>
              <w:jc w:val="center"/>
              <w:rPr>
                <w:rFonts w:ascii="Arial Narrow" w:hAnsi="Arial Narrow" w:cs="Arial"/>
                <w:color w:val="1A1A1A"/>
                <w:sz w:val="20"/>
                <w:szCs w:val="20"/>
              </w:rPr>
            </w:pPr>
            <w:hyperlink r:id="rId43" w:history="1">
              <w:r w:rsidRPr="00F944F0">
                <w:rPr>
                  <w:rStyle w:val="Hyperlink"/>
                  <w:rFonts w:ascii="Arial Narrow" w:eastAsia="Arial" w:hAnsi="Arial Narrow" w:cs="Arial"/>
                  <w:sz w:val="20"/>
                  <w:szCs w:val="20"/>
                </w:rPr>
                <w:t>Ver SECOP II</w:t>
              </w:r>
            </w:hyperlink>
          </w:p>
        </w:tc>
        <w:tc>
          <w:tcPr>
            <w:tcW w:w="1440" w:type="dxa"/>
            <w:vAlign w:val="center"/>
          </w:tcPr>
          <w:p w14:paraId="102096A7"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Líder Garantías</w:t>
            </w:r>
          </w:p>
        </w:tc>
      </w:tr>
      <w:tr w:rsidR="003A2B10" w:rsidRPr="00F944F0" w14:paraId="7DA3692A" w14:textId="77777777" w:rsidTr="00EC7696">
        <w:trPr>
          <w:trHeight w:val="20"/>
        </w:trPr>
        <w:tc>
          <w:tcPr>
            <w:tcW w:w="400" w:type="dxa"/>
            <w:vAlign w:val="center"/>
          </w:tcPr>
          <w:p w14:paraId="32ED8C89"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28</w:t>
            </w:r>
          </w:p>
        </w:tc>
        <w:tc>
          <w:tcPr>
            <w:tcW w:w="1440" w:type="dxa"/>
            <w:vAlign w:val="center"/>
          </w:tcPr>
          <w:p w14:paraId="5E352DCC"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GGC-0369-2026</w:t>
            </w:r>
          </w:p>
        </w:tc>
        <w:tc>
          <w:tcPr>
            <w:tcW w:w="2960" w:type="dxa"/>
            <w:vAlign w:val="center"/>
          </w:tcPr>
          <w:p w14:paraId="392AD6A2"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HEREDIA CRUZ OMAIRA</w:t>
            </w:r>
          </w:p>
        </w:tc>
        <w:tc>
          <w:tcPr>
            <w:tcW w:w="1680" w:type="dxa"/>
            <w:vAlign w:val="center"/>
          </w:tcPr>
          <w:p w14:paraId="3B78D16E"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Abogada</w:t>
            </w:r>
          </w:p>
        </w:tc>
        <w:tc>
          <w:tcPr>
            <w:tcW w:w="1440" w:type="dxa"/>
            <w:vAlign w:val="center"/>
          </w:tcPr>
          <w:p w14:paraId="250734DE" w14:textId="77777777" w:rsidR="003A2B10" w:rsidRPr="00F944F0" w:rsidRDefault="003A2B10" w:rsidP="00F944F0">
            <w:pPr>
              <w:spacing w:after="0" w:line="240" w:lineRule="auto"/>
              <w:jc w:val="center"/>
              <w:rPr>
                <w:rFonts w:ascii="Arial Narrow" w:hAnsi="Arial Narrow" w:cs="Arial"/>
                <w:color w:val="1A1A1A"/>
                <w:sz w:val="20"/>
                <w:szCs w:val="20"/>
              </w:rPr>
            </w:pPr>
            <w:hyperlink r:id="rId44" w:history="1">
              <w:r w:rsidRPr="00F944F0">
                <w:rPr>
                  <w:rStyle w:val="Hyperlink"/>
                  <w:rFonts w:ascii="Arial Narrow" w:eastAsia="Arial" w:hAnsi="Arial Narrow" w:cs="Arial"/>
                  <w:sz w:val="20"/>
                  <w:szCs w:val="20"/>
                </w:rPr>
                <w:t>Ver SECOP II</w:t>
              </w:r>
            </w:hyperlink>
          </w:p>
        </w:tc>
        <w:tc>
          <w:tcPr>
            <w:tcW w:w="1440" w:type="dxa"/>
            <w:vAlign w:val="center"/>
          </w:tcPr>
          <w:p w14:paraId="2083DC34"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Contratos</w:t>
            </w:r>
          </w:p>
        </w:tc>
      </w:tr>
      <w:tr w:rsidR="003A2B10" w:rsidRPr="00F944F0" w14:paraId="1E185993" w14:textId="77777777" w:rsidTr="00EC7696">
        <w:trPr>
          <w:trHeight w:val="20"/>
        </w:trPr>
        <w:tc>
          <w:tcPr>
            <w:tcW w:w="400" w:type="dxa"/>
            <w:vAlign w:val="center"/>
          </w:tcPr>
          <w:p w14:paraId="01066BE5"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29</w:t>
            </w:r>
          </w:p>
        </w:tc>
        <w:tc>
          <w:tcPr>
            <w:tcW w:w="1440" w:type="dxa"/>
            <w:vAlign w:val="center"/>
          </w:tcPr>
          <w:p w14:paraId="6E65D86D"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GGC-0372-2026</w:t>
            </w:r>
          </w:p>
        </w:tc>
        <w:tc>
          <w:tcPr>
            <w:tcW w:w="2960" w:type="dxa"/>
            <w:vAlign w:val="center"/>
          </w:tcPr>
          <w:p w14:paraId="542CBC31"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BERMUDEZ ACOSA LINA DANIELA</w:t>
            </w:r>
          </w:p>
        </w:tc>
        <w:tc>
          <w:tcPr>
            <w:tcW w:w="1680" w:type="dxa"/>
            <w:vAlign w:val="center"/>
          </w:tcPr>
          <w:p w14:paraId="533C8D13"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Abogada</w:t>
            </w:r>
          </w:p>
        </w:tc>
        <w:tc>
          <w:tcPr>
            <w:tcW w:w="1440" w:type="dxa"/>
            <w:vAlign w:val="center"/>
          </w:tcPr>
          <w:p w14:paraId="54FCF39C" w14:textId="77777777" w:rsidR="003A2B10" w:rsidRPr="00F944F0" w:rsidRDefault="003A2B10" w:rsidP="00F944F0">
            <w:pPr>
              <w:spacing w:after="0" w:line="240" w:lineRule="auto"/>
              <w:jc w:val="center"/>
              <w:rPr>
                <w:rFonts w:ascii="Arial Narrow" w:hAnsi="Arial Narrow" w:cs="Arial"/>
                <w:color w:val="1A1A1A"/>
                <w:sz w:val="20"/>
                <w:szCs w:val="20"/>
              </w:rPr>
            </w:pPr>
            <w:hyperlink r:id="rId45" w:history="1">
              <w:r w:rsidRPr="00F944F0">
                <w:rPr>
                  <w:rStyle w:val="Hyperlink"/>
                  <w:rFonts w:ascii="Arial Narrow" w:eastAsia="Arial" w:hAnsi="Arial Narrow" w:cs="Arial"/>
                  <w:sz w:val="20"/>
                  <w:szCs w:val="20"/>
                </w:rPr>
                <w:t>Ver SECOP II</w:t>
              </w:r>
            </w:hyperlink>
          </w:p>
        </w:tc>
        <w:tc>
          <w:tcPr>
            <w:tcW w:w="1440" w:type="dxa"/>
            <w:vAlign w:val="center"/>
          </w:tcPr>
          <w:p w14:paraId="071A7C1F"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Líder Entes de Control</w:t>
            </w:r>
          </w:p>
        </w:tc>
      </w:tr>
      <w:tr w:rsidR="003A2B10" w:rsidRPr="00F944F0" w14:paraId="4C671E5E" w14:textId="77777777" w:rsidTr="00EC7696">
        <w:trPr>
          <w:trHeight w:val="20"/>
        </w:trPr>
        <w:tc>
          <w:tcPr>
            <w:tcW w:w="400" w:type="dxa"/>
            <w:vAlign w:val="center"/>
          </w:tcPr>
          <w:p w14:paraId="27312B9A"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30</w:t>
            </w:r>
          </w:p>
        </w:tc>
        <w:tc>
          <w:tcPr>
            <w:tcW w:w="1440" w:type="dxa"/>
            <w:vAlign w:val="center"/>
          </w:tcPr>
          <w:p w14:paraId="24628C90"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GGC-0373-2026</w:t>
            </w:r>
          </w:p>
        </w:tc>
        <w:tc>
          <w:tcPr>
            <w:tcW w:w="2960" w:type="dxa"/>
            <w:vAlign w:val="center"/>
          </w:tcPr>
          <w:p w14:paraId="73B72D14"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PINILLA PEDRAZA LUCIANO ALFONSO</w:t>
            </w:r>
          </w:p>
        </w:tc>
        <w:tc>
          <w:tcPr>
            <w:tcW w:w="1680" w:type="dxa"/>
            <w:vAlign w:val="center"/>
          </w:tcPr>
          <w:p w14:paraId="55493E04"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Ingeniero Industrial</w:t>
            </w:r>
          </w:p>
        </w:tc>
        <w:tc>
          <w:tcPr>
            <w:tcW w:w="1440" w:type="dxa"/>
            <w:vAlign w:val="center"/>
          </w:tcPr>
          <w:p w14:paraId="75DD12EA" w14:textId="77777777" w:rsidR="003A2B10" w:rsidRPr="00F944F0" w:rsidRDefault="003A2B10" w:rsidP="00F944F0">
            <w:pPr>
              <w:spacing w:after="0" w:line="240" w:lineRule="auto"/>
              <w:jc w:val="center"/>
              <w:rPr>
                <w:rFonts w:ascii="Arial Narrow" w:hAnsi="Arial Narrow" w:cs="Arial"/>
                <w:color w:val="1A1A1A"/>
                <w:sz w:val="20"/>
                <w:szCs w:val="20"/>
              </w:rPr>
            </w:pPr>
            <w:hyperlink r:id="rId46" w:history="1">
              <w:r w:rsidRPr="00F944F0">
                <w:rPr>
                  <w:rStyle w:val="Hyperlink"/>
                  <w:rFonts w:ascii="Arial Narrow" w:eastAsia="Arial" w:hAnsi="Arial Narrow" w:cs="Arial"/>
                  <w:sz w:val="20"/>
                  <w:szCs w:val="20"/>
                </w:rPr>
                <w:t>Ver SECOP II</w:t>
              </w:r>
            </w:hyperlink>
          </w:p>
        </w:tc>
        <w:tc>
          <w:tcPr>
            <w:tcW w:w="1440" w:type="dxa"/>
            <w:vAlign w:val="center"/>
          </w:tcPr>
          <w:p w14:paraId="3D2B97B0"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Contratos</w:t>
            </w:r>
          </w:p>
        </w:tc>
      </w:tr>
      <w:tr w:rsidR="003A2B10" w:rsidRPr="00F944F0" w14:paraId="266E0AA7" w14:textId="77777777" w:rsidTr="00EC7696">
        <w:trPr>
          <w:trHeight w:val="20"/>
        </w:trPr>
        <w:tc>
          <w:tcPr>
            <w:tcW w:w="400" w:type="dxa"/>
            <w:vAlign w:val="center"/>
          </w:tcPr>
          <w:p w14:paraId="2B04D76A"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31</w:t>
            </w:r>
          </w:p>
        </w:tc>
        <w:tc>
          <w:tcPr>
            <w:tcW w:w="1440" w:type="dxa"/>
            <w:vAlign w:val="center"/>
          </w:tcPr>
          <w:p w14:paraId="73C8BA1F"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GGC-0374-2026</w:t>
            </w:r>
          </w:p>
        </w:tc>
        <w:tc>
          <w:tcPr>
            <w:tcW w:w="2960" w:type="dxa"/>
            <w:vAlign w:val="center"/>
          </w:tcPr>
          <w:p w14:paraId="76993570"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ORTIZ GONZALEZ GUILLERMO</w:t>
            </w:r>
          </w:p>
        </w:tc>
        <w:tc>
          <w:tcPr>
            <w:tcW w:w="1680" w:type="dxa"/>
            <w:vAlign w:val="center"/>
          </w:tcPr>
          <w:p w14:paraId="6EA40564"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Contador Público</w:t>
            </w:r>
          </w:p>
        </w:tc>
        <w:tc>
          <w:tcPr>
            <w:tcW w:w="1440" w:type="dxa"/>
            <w:vAlign w:val="center"/>
          </w:tcPr>
          <w:p w14:paraId="256FC956" w14:textId="77777777" w:rsidR="003A2B10" w:rsidRPr="00F944F0" w:rsidRDefault="003A2B10" w:rsidP="00F944F0">
            <w:pPr>
              <w:spacing w:after="0" w:line="240" w:lineRule="auto"/>
              <w:jc w:val="center"/>
              <w:rPr>
                <w:rFonts w:ascii="Arial Narrow" w:hAnsi="Arial Narrow" w:cs="Arial"/>
                <w:color w:val="1A1A1A"/>
                <w:sz w:val="20"/>
                <w:szCs w:val="20"/>
              </w:rPr>
            </w:pPr>
            <w:hyperlink r:id="rId47" w:history="1">
              <w:r w:rsidRPr="00F944F0">
                <w:rPr>
                  <w:rStyle w:val="Hyperlink"/>
                  <w:rFonts w:ascii="Arial Narrow" w:eastAsia="Arial" w:hAnsi="Arial Narrow" w:cs="Arial"/>
                  <w:sz w:val="20"/>
                  <w:szCs w:val="20"/>
                </w:rPr>
                <w:t>Ver SECOP II</w:t>
              </w:r>
            </w:hyperlink>
          </w:p>
        </w:tc>
        <w:tc>
          <w:tcPr>
            <w:tcW w:w="1440" w:type="dxa"/>
            <w:vAlign w:val="center"/>
          </w:tcPr>
          <w:p w14:paraId="4C8BB365"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Liquidaciones / Contratos</w:t>
            </w:r>
          </w:p>
        </w:tc>
      </w:tr>
      <w:tr w:rsidR="003A2B10" w:rsidRPr="00F944F0" w14:paraId="5E2AEB75" w14:textId="77777777" w:rsidTr="00EC7696">
        <w:trPr>
          <w:trHeight w:val="20"/>
        </w:trPr>
        <w:tc>
          <w:tcPr>
            <w:tcW w:w="400" w:type="dxa"/>
            <w:vAlign w:val="center"/>
          </w:tcPr>
          <w:p w14:paraId="669B5DCA"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32</w:t>
            </w:r>
          </w:p>
        </w:tc>
        <w:tc>
          <w:tcPr>
            <w:tcW w:w="1440" w:type="dxa"/>
            <w:vAlign w:val="center"/>
          </w:tcPr>
          <w:p w14:paraId="716A0644"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GGC-0375-2026</w:t>
            </w:r>
          </w:p>
        </w:tc>
        <w:tc>
          <w:tcPr>
            <w:tcW w:w="2960" w:type="dxa"/>
            <w:vAlign w:val="center"/>
          </w:tcPr>
          <w:p w14:paraId="0B7F5086"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LUNA NAVARRO IVAN MAURICIO</w:t>
            </w:r>
          </w:p>
        </w:tc>
        <w:tc>
          <w:tcPr>
            <w:tcW w:w="1680" w:type="dxa"/>
            <w:vAlign w:val="center"/>
          </w:tcPr>
          <w:p w14:paraId="2E40D4DC"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Abogado</w:t>
            </w:r>
          </w:p>
        </w:tc>
        <w:tc>
          <w:tcPr>
            <w:tcW w:w="1440" w:type="dxa"/>
            <w:vAlign w:val="center"/>
          </w:tcPr>
          <w:p w14:paraId="0832CDE6" w14:textId="77777777" w:rsidR="003A2B10" w:rsidRPr="00F944F0" w:rsidRDefault="003A2B10" w:rsidP="00F944F0">
            <w:pPr>
              <w:spacing w:after="0" w:line="240" w:lineRule="auto"/>
              <w:jc w:val="center"/>
              <w:rPr>
                <w:rFonts w:ascii="Arial Narrow" w:hAnsi="Arial Narrow" w:cs="Arial"/>
                <w:color w:val="1A1A1A"/>
                <w:sz w:val="20"/>
                <w:szCs w:val="20"/>
              </w:rPr>
            </w:pPr>
            <w:hyperlink r:id="rId48" w:history="1">
              <w:r w:rsidRPr="00F944F0">
                <w:rPr>
                  <w:rStyle w:val="Hyperlink"/>
                  <w:rFonts w:ascii="Arial Narrow" w:eastAsia="Arial" w:hAnsi="Arial Narrow" w:cs="Arial"/>
                  <w:sz w:val="20"/>
                  <w:szCs w:val="20"/>
                </w:rPr>
                <w:t>Ver SECOP II</w:t>
              </w:r>
            </w:hyperlink>
          </w:p>
        </w:tc>
        <w:tc>
          <w:tcPr>
            <w:tcW w:w="1440" w:type="dxa"/>
            <w:vAlign w:val="center"/>
          </w:tcPr>
          <w:p w14:paraId="20119918"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Contratos</w:t>
            </w:r>
          </w:p>
        </w:tc>
      </w:tr>
      <w:tr w:rsidR="003A2B10" w:rsidRPr="00F944F0" w14:paraId="18A2EF2E" w14:textId="77777777" w:rsidTr="00EC7696">
        <w:trPr>
          <w:trHeight w:val="20"/>
        </w:trPr>
        <w:tc>
          <w:tcPr>
            <w:tcW w:w="400" w:type="dxa"/>
            <w:vAlign w:val="center"/>
          </w:tcPr>
          <w:p w14:paraId="2F97DB1F"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33</w:t>
            </w:r>
          </w:p>
        </w:tc>
        <w:tc>
          <w:tcPr>
            <w:tcW w:w="1440" w:type="dxa"/>
            <w:vAlign w:val="center"/>
          </w:tcPr>
          <w:p w14:paraId="6FBDF226"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GGC-0700-2026</w:t>
            </w:r>
          </w:p>
        </w:tc>
        <w:tc>
          <w:tcPr>
            <w:tcW w:w="2960" w:type="dxa"/>
            <w:vAlign w:val="center"/>
          </w:tcPr>
          <w:p w14:paraId="64FF9D5B"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GARAY AREVALO LUIS ALBERTO</w:t>
            </w:r>
          </w:p>
        </w:tc>
        <w:tc>
          <w:tcPr>
            <w:tcW w:w="1680" w:type="dxa"/>
            <w:vAlign w:val="center"/>
          </w:tcPr>
          <w:p w14:paraId="3D448825"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Administrador de Empresas</w:t>
            </w:r>
          </w:p>
        </w:tc>
        <w:tc>
          <w:tcPr>
            <w:tcW w:w="1440" w:type="dxa"/>
            <w:vAlign w:val="center"/>
          </w:tcPr>
          <w:p w14:paraId="0927D65A" w14:textId="77777777" w:rsidR="003A2B10" w:rsidRPr="00F944F0" w:rsidRDefault="003A2B10" w:rsidP="00F944F0">
            <w:pPr>
              <w:spacing w:after="0" w:line="240" w:lineRule="auto"/>
              <w:jc w:val="center"/>
              <w:rPr>
                <w:rFonts w:ascii="Arial Narrow" w:hAnsi="Arial Narrow" w:cs="Arial"/>
                <w:color w:val="1A1A1A"/>
                <w:sz w:val="20"/>
                <w:szCs w:val="20"/>
              </w:rPr>
            </w:pPr>
            <w:hyperlink r:id="rId49" w:history="1">
              <w:r w:rsidRPr="00F944F0">
                <w:rPr>
                  <w:rStyle w:val="Hyperlink"/>
                  <w:rFonts w:ascii="Arial Narrow" w:eastAsia="Arial" w:hAnsi="Arial Narrow" w:cs="Arial"/>
                  <w:sz w:val="20"/>
                  <w:szCs w:val="20"/>
                </w:rPr>
                <w:t>Ver SECOP II</w:t>
              </w:r>
            </w:hyperlink>
          </w:p>
        </w:tc>
        <w:tc>
          <w:tcPr>
            <w:tcW w:w="1440" w:type="dxa"/>
            <w:vAlign w:val="center"/>
          </w:tcPr>
          <w:p w14:paraId="5856E52E"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Contratos</w:t>
            </w:r>
          </w:p>
        </w:tc>
      </w:tr>
      <w:tr w:rsidR="003A2B10" w:rsidRPr="00F944F0" w14:paraId="0B6BF65C" w14:textId="77777777" w:rsidTr="00EC7696">
        <w:trPr>
          <w:trHeight w:val="20"/>
        </w:trPr>
        <w:tc>
          <w:tcPr>
            <w:tcW w:w="400" w:type="dxa"/>
            <w:vAlign w:val="center"/>
          </w:tcPr>
          <w:p w14:paraId="3DBE668B"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34</w:t>
            </w:r>
          </w:p>
        </w:tc>
        <w:tc>
          <w:tcPr>
            <w:tcW w:w="1440" w:type="dxa"/>
            <w:vAlign w:val="center"/>
          </w:tcPr>
          <w:p w14:paraId="4C70AA21"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GGC-0828-2026</w:t>
            </w:r>
          </w:p>
        </w:tc>
        <w:tc>
          <w:tcPr>
            <w:tcW w:w="2960" w:type="dxa"/>
            <w:vAlign w:val="center"/>
          </w:tcPr>
          <w:p w14:paraId="193B8058"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MORA ACUÑA ORLIS ILIANA</w:t>
            </w:r>
          </w:p>
        </w:tc>
        <w:tc>
          <w:tcPr>
            <w:tcW w:w="1680" w:type="dxa"/>
            <w:vAlign w:val="center"/>
          </w:tcPr>
          <w:p w14:paraId="1AB766F8"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Abogada</w:t>
            </w:r>
          </w:p>
        </w:tc>
        <w:tc>
          <w:tcPr>
            <w:tcW w:w="1440" w:type="dxa"/>
            <w:vAlign w:val="center"/>
          </w:tcPr>
          <w:p w14:paraId="08F5F803" w14:textId="77777777" w:rsidR="003A2B10" w:rsidRPr="00F944F0" w:rsidRDefault="003A2B10" w:rsidP="00F944F0">
            <w:pPr>
              <w:spacing w:after="0" w:line="240" w:lineRule="auto"/>
              <w:jc w:val="center"/>
              <w:rPr>
                <w:rFonts w:ascii="Arial Narrow" w:hAnsi="Arial Narrow" w:cs="Arial"/>
                <w:color w:val="1A1A1A"/>
                <w:sz w:val="20"/>
                <w:szCs w:val="20"/>
              </w:rPr>
            </w:pPr>
            <w:hyperlink r:id="rId50" w:history="1">
              <w:r w:rsidRPr="00F944F0">
                <w:rPr>
                  <w:rStyle w:val="Hyperlink"/>
                  <w:rFonts w:ascii="Arial Narrow" w:eastAsia="Arial" w:hAnsi="Arial Narrow" w:cs="Arial"/>
                  <w:sz w:val="20"/>
                  <w:szCs w:val="20"/>
                </w:rPr>
                <w:t>Ver SECOP II</w:t>
              </w:r>
            </w:hyperlink>
          </w:p>
        </w:tc>
        <w:tc>
          <w:tcPr>
            <w:tcW w:w="1440" w:type="dxa"/>
            <w:vAlign w:val="center"/>
          </w:tcPr>
          <w:p w14:paraId="5F383C3E"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Contratos</w:t>
            </w:r>
          </w:p>
        </w:tc>
      </w:tr>
      <w:tr w:rsidR="003A2B10" w:rsidRPr="00F944F0" w14:paraId="215DA1E3" w14:textId="77777777" w:rsidTr="00EC7696">
        <w:trPr>
          <w:trHeight w:val="20"/>
        </w:trPr>
        <w:tc>
          <w:tcPr>
            <w:tcW w:w="400" w:type="dxa"/>
            <w:vAlign w:val="center"/>
          </w:tcPr>
          <w:p w14:paraId="47D6E71C"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35</w:t>
            </w:r>
          </w:p>
        </w:tc>
        <w:tc>
          <w:tcPr>
            <w:tcW w:w="1440" w:type="dxa"/>
            <w:vAlign w:val="center"/>
          </w:tcPr>
          <w:p w14:paraId="1A6D0626"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GGC-0907-2026</w:t>
            </w:r>
          </w:p>
        </w:tc>
        <w:tc>
          <w:tcPr>
            <w:tcW w:w="2960" w:type="dxa"/>
            <w:vAlign w:val="center"/>
          </w:tcPr>
          <w:p w14:paraId="6391A5A3"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QUINTERO LUNA GREY</w:t>
            </w:r>
          </w:p>
        </w:tc>
        <w:tc>
          <w:tcPr>
            <w:tcW w:w="1680" w:type="dxa"/>
            <w:vAlign w:val="center"/>
          </w:tcPr>
          <w:p w14:paraId="658C4324"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Técnico en Organización de Archivos</w:t>
            </w:r>
          </w:p>
        </w:tc>
        <w:tc>
          <w:tcPr>
            <w:tcW w:w="1440" w:type="dxa"/>
            <w:vAlign w:val="center"/>
          </w:tcPr>
          <w:p w14:paraId="50F8AF9E" w14:textId="77777777" w:rsidR="003A2B10" w:rsidRPr="00F944F0" w:rsidRDefault="003A2B10" w:rsidP="00F944F0">
            <w:pPr>
              <w:spacing w:after="0" w:line="240" w:lineRule="auto"/>
              <w:jc w:val="center"/>
              <w:rPr>
                <w:rFonts w:ascii="Arial Narrow" w:hAnsi="Arial Narrow" w:cs="Arial"/>
                <w:color w:val="1A1A1A"/>
                <w:sz w:val="20"/>
                <w:szCs w:val="20"/>
              </w:rPr>
            </w:pPr>
            <w:hyperlink r:id="rId51" w:history="1">
              <w:r w:rsidRPr="00F944F0">
                <w:rPr>
                  <w:rStyle w:val="Hyperlink"/>
                  <w:rFonts w:ascii="Arial Narrow" w:eastAsia="Arial" w:hAnsi="Arial Narrow" w:cs="Arial"/>
                  <w:sz w:val="20"/>
                  <w:szCs w:val="20"/>
                </w:rPr>
                <w:t>Ver SECOP II</w:t>
              </w:r>
            </w:hyperlink>
          </w:p>
        </w:tc>
        <w:tc>
          <w:tcPr>
            <w:tcW w:w="1440" w:type="dxa"/>
            <w:vAlign w:val="center"/>
          </w:tcPr>
          <w:p w14:paraId="6F761DAE"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Archivo</w:t>
            </w:r>
          </w:p>
        </w:tc>
      </w:tr>
      <w:tr w:rsidR="003A2B10" w:rsidRPr="00F944F0" w14:paraId="105B077E" w14:textId="77777777" w:rsidTr="00EC7696">
        <w:trPr>
          <w:trHeight w:val="20"/>
        </w:trPr>
        <w:tc>
          <w:tcPr>
            <w:tcW w:w="400" w:type="dxa"/>
            <w:vAlign w:val="center"/>
          </w:tcPr>
          <w:p w14:paraId="201836BE"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36</w:t>
            </w:r>
          </w:p>
        </w:tc>
        <w:tc>
          <w:tcPr>
            <w:tcW w:w="1440" w:type="dxa"/>
            <w:vAlign w:val="center"/>
          </w:tcPr>
          <w:p w14:paraId="5BF8D01E"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GGC-0947-2026</w:t>
            </w:r>
          </w:p>
        </w:tc>
        <w:tc>
          <w:tcPr>
            <w:tcW w:w="2960" w:type="dxa"/>
            <w:vAlign w:val="center"/>
          </w:tcPr>
          <w:p w14:paraId="7354F878"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VASQUEZ VASQUEZ LAURA KATHERIN</w:t>
            </w:r>
          </w:p>
        </w:tc>
        <w:tc>
          <w:tcPr>
            <w:tcW w:w="1680" w:type="dxa"/>
            <w:vAlign w:val="center"/>
          </w:tcPr>
          <w:p w14:paraId="1DCD112D"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Abogada</w:t>
            </w:r>
          </w:p>
        </w:tc>
        <w:tc>
          <w:tcPr>
            <w:tcW w:w="1440" w:type="dxa"/>
            <w:vAlign w:val="center"/>
          </w:tcPr>
          <w:p w14:paraId="5F18AF4E" w14:textId="77777777" w:rsidR="003A2B10" w:rsidRPr="00F944F0" w:rsidRDefault="003A2B10" w:rsidP="00F944F0">
            <w:pPr>
              <w:spacing w:after="0" w:line="240" w:lineRule="auto"/>
              <w:jc w:val="center"/>
              <w:rPr>
                <w:rFonts w:ascii="Arial Narrow" w:hAnsi="Arial Narrow" w:cs="Arial"/>
                <w:color w:val="1A1A1A"/>
                <w:sz w:val="20"/>
                <w:szCs w:val="20"/>
              </w:rPr>
            </w:pPr>
            <w:hyperlink r:id="rId52" w:history="1">
              <w:r w:rsidRPr="00F944F0">
                <w:rPr>
                  <w:rStyle w:val="Hyperlink"/>
                  <w:rFonts w:ascii="Arial Narrow" w:eastAsia="Arial" w:hAnsi="Arial Narrow" w:cs="Arial"/>
                  <w:sz w:val="20"/>
                  <w:szCs w:val="20"/>
                </w:rPr>
                <w:t>Ver SECOP II</w:t>
              </w:r>
            </w:hyperlink>
          </w:p>
        </w:tc>
        <w:tc>
          <w:tcPr>
            <w:tcW w:w="1440" w:type="dxa"/>
            <w:vAlign w:val="center"/>
          </w:tcPr>
          <w:p w14:paraId="510A39DF" w14:textId="2EBBF40F" w:rsidR="003A2B10" w:rsidRPr="00F944F0" w:rsidRDefault="00590F68"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Gestión Trasversal y coordinación</w:t>
            </w:r>
          </w:p>
        </w:tc>
      </w:tr>
      <w:tr w:rsidR="003A2B10" w:rsidRPr="00F944F0" w14:paraId="78A5E25E" w14:textId="77777777" w:rsidTr="00EC7696">
        <w:trPr>
          <w:trHeight w:val="20"/>
        </w:trPr>
        <w:tc>
          <w:tcPr>
            <w:tcW w:w="400" w:type="dxa"/>
            <w:vAlign w:val="center"/>
          </w:tcPr>
          <w:p w14:paraId="0F3B1A55"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37</w:t>
            </w:r>
          </w:p>
        </w:tc>
        <w:tc>
          <w:tcPr>
            <w:tcW w:w="1440" w:type="dxa"/>
            <w:vAlign w:val="center"/>
          </w:tcPr>
          <w:p w14:paraId="696DF323"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GGC-1235-2026</w:t>
            </w:r>
          </w:p>
        </w:tc>
        <w:tc>
          <w:tcPr>
            <w:tcW w:w="2960" w:type="dxa"/>
            <w:vAlign w:val="center"/>
          </w:tcPr>
          <w:p w14:paraId="3A1571C3"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PINEDA CABALLERO LENNY JOAN</w:t>
            </w:r>
          </w:p>
        </w:tc>
        <w:tc>
          <w:tcPr>
            <w:tcW w:w="1680" w:type="dxa"/>
            <w:vAlign w:val="center"/>
          </w:tcPr>
          <w:p w14:paraId="63BA1CD4"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Est. Décimo Semestre Derecho</w:t>
            </w:r>
          </w:p>
        </w:tc>
        <w:tc>
          <w:tcPr>
            <w:tcW w:w="1440" w:type="dxa"/>
            <w:vAlign w:val="center"/>
          </w:tcPr>
          <w:p w14:paraId="75F0ECCB" w14:textId="77777777" w:rsidR="003A2B10" w:rsidRPr="00F944F0" w:rsidRDefault="003A2B10" w:rsidP="00F944F0">
            <w:pPr>
              <w:spacing w:after="0" w:line="240" w:lineRule="auto"/>
              <w:jc w:val="center"/>
              <w:rPr>
                <w:rFonts w:ascii="Arial Narrow" w:hAnsi="Arial Narrow" w:cs="Arial"/>
                <w:color w:val="1A1A1A"/>
                <w:sz w:val="20"/>
                <w:szCs w:val="20"/>
              </w:rPr>
            </w:pPr>
            <w:hyperlink r:id="rId53" w:history="1">
              <w:r w:rsidRPr="00F944F0">
                <w:rPr>
                  <w:rStyle w:val="Hyperlink"/>
                  <w:rFonts w:ascii="Arial Narrow" w:eastAsia="Arial" w:hAnsi="Arial Narrow" w:cs="Arial"/>
                  <w:sz w:val="20"/>
                  <w:szCs w:val="20"/>
                </w:rPr>
                <w:t>Ver SECOP II</w:t>
              </w:r>
            </w:hyperlink>
          </w:p>
        </w:tc>
        <w:tc>
          <w:tcPr>
            <w:tcW w:w="1440" w:type="dxa"/>
            <w:vAlign w:val="center"/>
          </w:tcPr>
          <w:p w14:paraId="36B92AA6"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Certificaciones</w:t>
            </w:r>
          </w:p>
        </w:tc>
      </w:tr>
      <w:tr w:rsidR="003A2B10" w:rsidRPr="00F944F0" w14:paraId="091353CA" w14:textId="77777777" w:rsidTr="00EC7696">
        <w:trPr>
          <w:trHeight w:val="20"/>
        </w:trPr>
        <w:tc>
          <w:tcPr>
            <w:tcW w:w="400" w:type="dxa"/>
            <w:vAlign w:val="center"/>
          </w:tcPr>
          <w:p w14:paraId="0EEA159B"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38</w:t>
            </w:r>
          </w:p>
        </w:tc>
        <w:tc>
          <w:tcPr>
            <w:tcW w:w="1440" w:type="dxa"/>
            <w:vAlign w:val="center"/>
          </w:tcPr>
          <w:p w14:paraId="454B8C89"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GGC-1239-2026</w:t>
            </w:r>
          </w:p>
        </w:tc>
        <w:tc>
          <w:tcPr>
            <w:tcW w:w="2960" w:type="dxa"/>
            <w:vAlign w:val="center"/>
          </w:tcPr>
          <w:p w14:paraId="7E5B4A91"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MURILLO MOSQUERA HECTOR JUNIOR</w:t>
            </w:r>
          </w:p>
        </w:tc>
        <w:tc>
          <w:tcPr>
            <w:tcW w:w="1680" w:type="dxa"/>
            <w:vAlign w:val="center"/>
          </w:tcPr>
          <w:p w14:paraId="0F48A4F9"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Abogado</w:t>
            </w:r>
          </w:p>
        </w:tc>
        <w:tc>
          <w:tcPr>
            <w:tcW w:w="1440" w:type="dxa"/>
            <w:vAlign w:val="center"/>
          </w:tcPr>
          <w:p w14:paraId="70EDA784" w14:textId="77777777" w:rsidR="003A2B10" w:rsidRPr="00F944F0" w:rsidRDefault="003A2B10" w:rsidP="00F944F0">
            <w:pPr>
              <w:spacing w:after="0" w:line="240" w:lineRule="auto"/>
              <w:jc w:val="center"/>
              <w:rPr>
                <w:rFonts w:ascii="Arial Narrow" w:hAnsi="Arial Narrow" w:cs="Arial"/>
                <w:color w:val="1A1A1A"/>
                <w:sz w:val="20"/>
                <w:szCs w:val="20"/>
              </w:rPr>
            </w:pPr>
            <w:hyperlink r:id="rId54" w:history="1">
              <w:r w:rsidRPr="00F944F0">
                <w:rPr>
                  <w:rStyle w:val="Hyperlink"/>
                  <w:rFonts w:ascii="Arial Narrow" w:eastAsia="Arial" w:hAnsi="Arial Narrow" w:cs="Arial"/>
                  <w:sz w:val="20"/>
                  <w:szCs w:val="20"/>
                </w:rPr>
                <w:t>Ver SECOP II</w:t>
              </w:r>
            </w:hyperlink>
          </w:p>
        </w:tc>
        <w:tc>
          <w:tcPr>
            <w:tcW w:w="1440" w:type="dxa"/>
            <w:vAlign w:val="center"/>
          </w:tcPr>
          <w:p w14:paraId="68406298"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Garantías</w:t>
            </w:r>
          </w:p>
        </w:tc>
      </w:tr>
      <w:tr w:rsidR="003A2B10" w:rsidRPr="00F944F0" w14:paraId="38728F43" w14:textId="77777777" w:rsidTr="00EC7696">
        <w:trPr>
          <w:trHeight w:val="20"/>
        </w:trPr>
        <w:tc>
          <w:tcPr>
            <w:tcW w:w="400" w:type="dxa"/>
            <w:vAlign w:val="center"/>
          </w:tcPr>
          <w:p w14:paraId="45821572"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39</w:t>
            </w:r>
          </w:p>
        </w:tc>
        <w:tc>
          <w:tcPr>
            <w:tcW w:w="1440" w:type="dxa"/>
            <w:vAlign w:val="center"/>
          </w:tcPr>
          <w:p w14:paraId="2A7D7E92"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GGC-1408-2026</w:t>
            </w:r>
          </w:p>
        </w:tc>
        <w:tc>
          <w:tcPr>
            <w:tcW w:w="2960" w:type="dxa"/>
            <w:vAlign w:val="center"/>
          </w:tcPr>
          <w:p w14:paraId="2B6D7DCF"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DAZA LOPEZ JORGE ALBERTO</w:t>
            </w:r>
          </w:p>
        </w:tc>
        <w:tc>
          <w:tcPr>
            <w:tcW w:w="1680" w:type="dxa"/>
            <w:vAlign w:val="center"/>
          </w:tcPr>
          <w:p w14:paraId="22802EB7"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Bachiller</w:t>
            </w:r>
          </w:p>
        </w:tc>
        <w:tc>
          <w:tcPr>
            <w:tcW w:w="1440" w:type="dxa"/>
            <w:vAlign w:val="center"/>
          </w:tcPr>
          <w:p w14:paraId="2A8CE505" w14:textId="77777777" w:rsidR="003A2B10" w:rsidRPr="00F944F0" w:rsidRDefault="003A2B10" w:rsidP="00F944F0">
            <w:pPr>
              <w:spacing w:after="0" w:line="240" w:lineRule="auto"/>
              <w:jc w:val="center"/>
              <w:rPr>
                <w:rFonts w:ascii="Arial Narrow" w:hAnsi="Arial Narrow" w:cs="Arial"/>
                <w:color w:val="1A1A1A"/>
                <w:sz w:val="20"/>
                <w:szCs w:val="20"/>
              </w:rPr>
            </w:pPr>
            <w:hyperlink r:id="rId55" w:history="1">
              <w:r w:rsidRPr="00F944F0">
                <w:rPr>
                  <w:rStyle w:val="Hyperlink"/>
                  <w:rFonts w:ascii="Arial Narrow" w:eastAsia="Arial" w:hAnsi="Arial Narrow" w:cs="Arial"/>
                  <w:sz w:val="20"/>
                  <w:szCs w:val="20"/>
                </w:rPr>
                <w:t>Ver SECOP II</w:t>
              </w:r>
            </w:hyperlink>
          </w:p>
        </w:tc>
        <w:tc>
          <w:tcPr>
            <w:tcW w:w="1440" w:type="dxa"/>
            <w:vAlign w:val="center"/>
          </w:tcPr>
          <w:p w14:paraId="7A3AAFAE"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Soporte</w:t>
            </w:r>
          </w:p>
        </w:tc>
      </w:tr>
      <w:tr w:rsidR="003A2B10" w:rsidRPr="00F944F0" w14:paraId="75132123" w14:textId="77777777" w:rsidTr="00EC7696">
        <w:trPr>
          <w:trHeight w:val="20"/>
        </w:trPr>
        <w:tc>
          <w:tcPr>
            <w:tcW w:w="400" w:type="dxa"/>
            <w:vAlign w:val="center"/>
          </w:tcPr>
          <w:p w14:paraId="1DEECA25"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40</w:t>
            </w:r>
          </w:p>
        </w:tc>
        <w:tc>
          <w:tcPr>
            <w:tcW w:w="1440" w:type="dxa"/>
            <w:vAlign w:val="center"/>
          </w:tcPr>
          <w:p w14:paraId="6CCDA7E2"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GGC-1465-2026</w:t>
            </w:r>
          </w:p>
        </w:tc>
        <w:tc>
          <w:tcPr>
            <w:tcW w:w="2960" w:type="dxa"/>
            <w:vAlign w:val="center"/>
          </w:tcPr>
          <w:p w14:paraId="28AE7D04"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GONZALEZ NIÑO JULIAN FERNANDO</w:t>
            </w:r>
          </w:p>
        </w:tc>
        <w:tc>
          <w:tcPr>
            <w:tcW w:w="1680" w:type="dxa"/>
            <w:vAlign w:val="center"/>
          </w:tcPr>
          <w:p w14:paraId="48FEDC4B"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Abogado</w:t>
            </w:r>
          </w:p>
        </w:tc>
        <w:tc>
          <w:tcPr>
            <w:tcW w:w="1440" w:type="dxa"/>
            <w:vAlign w:val="center"/>
          </w:tcPr>
          <w:p w14:paraId="7455FAEA" w14:textId="77777777" w:rsidR="003A2B10" w:rsidRPr="00F944F0" w:rsidRDefault="003A2B10" w:rsidP="00F944F0">
            <w:pPr>
              <w:spacing w:after="0" w:line="240" w:lineRule="auto"/>
              <w:jc w:val="center"/>
              <w:rPr>
                <w:rFonts w:ascii="Arial Narrow" w:hAnsi="Arial Narrow" w:cs="Arial"/>
                <w:color w:val="1A1A1A"/>
                <w:sz w:val="20"/>
                <w:szCs w:val="20"/>
              </w:rPr>
            </w:pPr>
            <w:hyperlink r:id="rId56" w:history="1">
              <w:r w:rsidRPr="00F944F0">
                <w:rPr>
                  <w:rStyle w:val="Hyperlink"/>
                  <w:rFonts w:ascii="Arial Narrow" w:eastAsia="Arial" w:hAnsi="Arial Narrow" w:cs="Arial"/>
                  <w:sz w:val="20"/>
                  <w:szCs w:val="20"/>
                </w:rPr>
                <w:t>Ver SECOP II</w:t>
              </w:r>
            </w:hyperlink>
          </w:p>
        </w:tc>
        <w:tc>
          <w:tcPr>
            <w:tcW w:w="1440" w:type="dxa"/>
            <w:vAlign w:val="center"/>
          </w:tcPr>
          <w:p w14:paraId="2187E2C3"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Sancionatorios</w:t>
            </w:r>
          </w:p>
        </w:tc>
      </w:tr>
      <w:tr w:rsidR="003A2B10" w:rsidRPr="00F944F0" w14:paraId="737F5AE3" w14:textId="77777777" w:rsidTr="00EC7696">
        <w:trPr>
          <w:trHeight w:val="20"/>
        </w:trPr>
        <w:tc>
          <w:tcPr>
            <w:tcW w:w="400" w:type="dxa"/>
            <w:vAlign w:val="center"/>
          </w:tcPr>
          <w:p w14:paraId="79EB34CC"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41</w:t>
            </w:r>
          </w:p>
        </w:tc>
        <w:tc>
          <w:tcPr>
            <w:tcW w:w="1440" w:type="dxa"/>
            <w:vAlign w:val="center"/>
          </w:tcPr>
          <w:p w14:paraId="4F556454"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GGC-1479-2026</w:t>
            </w:r>
          </w:p>
        </w:tc>
        <w:tc>
          <w:tcPr>
            <w:tcW w:w="2960" w:type="dxa"/>
            <w:vAlign w:val="center"/>
          </w:tcPr>
          <w:p w14:paraId="19F6CBDA"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ESCOBAR CARREÑO JUANITA MARIA</w:t>
            </w:r>
          </w:p>
        </w:tc>
        <w:tc>
          <w:tcPr>
            <w:tcW w:w="1680" w:type="dxa"/>
            <w:vAlign w:val="center"/>
          </w:tcPr>
          <w:p w14:paraId="2BF71BCD"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Administración de Empresas</w:t>
            </w:r>
          </w:p>
        </w:tc>
        <w:tc>
          <w:tcPr>
            <w:tcW w:w="1440" w:type="dxa"/>
            <w:vAlign w:val="center"/>
          </w:tcPr>
          <w:p w14:paraId="41F24464" w14:textId="77777777" w:rsidR="003A2B10" w:rsidRPr="00F944F0" w:rsidRDefault="003A2B10" w:rsidP="00F944F0">
            <w:pPr>
              <w:spacing w:after="0" w:line="240" w:lineRule="auto"/>
              <w:jc w:val="center"/>
              <w:rPr>
                <w:rFonts w:ascii="Arial Narrow" w:hAnsi="Arial Narrow" w:cs="Arial"/>
                <w:color w:val="1A1A1A"/>
                <w:sz w:val="20"/>
                <w:szCs w:val="20"/>
              </w:rPr>
            </w:pPr>
            <w:hyperlink r:id="rId57" w:history="1">
              <w:r w:rsidRPr="00F944F0">
                <w:rPr>
                  <w:rStyle w:val="Hyperlink"/>
                  <w:rFonts w:ascii="Arial Narrow" w:eastAsia="Arial" w:hAnsi="Arial Narrow" w:cs="Arial"/>
                  <w:sz w:val="20"/>
                  <w:szCs w:val="20"/>
                </w:rPr>
                <w:t>Ver SECOP II</w:t>
              </w:r>
            </w:hyperlink>
          </w:p>
        </w:tc>
        <w:tc>
          <w:tcPr>
            <w:tcW w:w="1440" w:type="dxa"/>
            <w:vAlign w:val="center"/>
          </w:tcPr>
          <w:p w14:paraId="06367DA8"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Contratos</w:t>
            </w:r>
          </w:p>
        </w:tc>
      </w:tr>
      <w:tr w:rsidR="003A2B10" w:rsidRPr="00F944F0" w14:paraId="3AE5E099" w14:textId="77777777" w:rsidTr="00EC7696">
        <w:trPr>
          <w:trHeight w:val="20"/>
        </w:trPr>
        <w:tc>
          <w:tcPr>
            <w:tcW w:w="400" w:type="dxa"/>
            <w:vAlign w:val="center"/>
          </w:tcPr>
          <w:p w14:paraId="77CEB3E4"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42</w:t>
            </w:r>
          </w:p>
        </w:tc>
        <w:tc>
          <w:tcPr>
            <w:tcW w:w="1440" w:type="dxa"/>
            <w:vAlign w:val="center"/>
          </w:tcPr>
          <w:p w14:paraId="4FD83494"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GGC-1600-2026</w:t>
            </w:r>
          </w:p>
        </w:tc>
        <w:tc>
          <w:tcPr>
            <w:tcW w:w="2960" w:type="dxa"/>
            <w:vAlign w:val="center"/>
          </w:tcPr>
          <w:p w14:paraId="3465EA42"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PAEZ BRAVO LUZ DARY</w:t>
            </w:r>
          </w:p>
        </w:tc>
        <w:tc>
          <w:tcPr>
            <w:tcW w:w="1680" w:type="dxa"/>
            <w:vAlign w:val="center"/>
          </w:tcPr>
          <w:p w14:paraId="44D8AD4F"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Abogada</w:t>
            </w:r>
          </w:p>
        </w:tc>
        <w:tc>
          <w:tcPr>
            <w:tcW w:w="1440" w:type="dxa"/>
            <w:vAlign w:val="center"/>
          </w:tcPr>
          <w:p w14:paraId="477D868A" w14:textId="77777777" w:rsidR="003A2B10" w:rsidRPr="00F944F0" w:rsidRDefault="003A2B10" w:rsidP="00F944F0">
            <w:pPr>
              <w:spacing w:after="0" w:line="240" w:lineRule="auto"/>
              <w:jc w:val="center"/>
              <w:rPr>
                <w:rFonts w:ascii="Arial Narrow" w:hAnsi="Arial Narrow" w:cs="Arial"/>
                <w:color w:val="1A1A1A"/>
                <w:sz w:val="20"/>
                <w:szCs w:val="20"/>
              </w:rPr>
            </w:pPr>
            <w:hyperlink r:id="rId58" w:history="1">
              <w:r w:rsidRPr="00F944F0">
                <w:rPr>
                  <w:rStyle w:val="Hyperlink"/>
                  <w:rFonts w:ascii="Arial Narrow" w:eastAsia="Arial" w:hAnsi="Arial Narrow" w:cs="Arial"/>
                  <w:sz w:val="20"/>
                  <w:szCs w:val="20"/>
                </w:rPr>
                <w:t>Ver SECOP II</w:t>
              </w:r>
            </w:hyperlink>
          </w:p>
        </w:tc>
        <w:tc>
          <w:tcPr>
            <w:tcW w:w="1440" w:type="dxa"/>
            <w:vAlign w:val="center"/>
          </w:tcPr>
          <w:p w14:paraId="359F49FB"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Contratos</w:t>
            </w:r>
          </w:p>
        </w:tc>
      </w:tr>
      <w:tr w:rsidR="003A2B10" w:rsidRPr="00F944F0" w14:paraId="3E70E3EF" w14:textId="77777777" w:rsidTr="00EC7696">
        <w:trPr>
          <w:trHeight w:val="20"/>
        </w:trPr>
        <w:tc>
          <w:tcPr>
            <w:tcW w:w="400" w:type="dxa"/>
            <w:vAlign w:val="center"/>
          </w:tcPr>
          <w:p w14:paraId="1FE63330"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43</w:t>
            </w:r>
          </w:p>
        </w:tc>
        <w:tc>
          <w:tcPr>
            <w:tcW w:w="1440" w:type="dxa"/>
            <w:vAlign w:val="center"/>
          </w:tcPr>
          <w:p w14:paraId="5D46779A"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GGC-1653-2026</w:t>
            </w:r>
          </w:p>
        </w:tc>
        <w:tc>
          <w:tcPr>
            <w:tcW w:w="2960" w:type="dxa"/>
            <w:vAlign w:val="center"/>
          </w:tcPr>
          <w:p w14:paraId="73672D81"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GUARIN CASTRO NINA PAOLA</w:t>
            </w:r>
          </w:p>
        </w:tc>
        <w:tc>
          <w:tcPr>
            <w:tcW w:w="1680" w:type="dxa"/>
            <w:vAlign w:val="center"/>
          </w:tcPr>
          <w:p w14:paraId="5849908B"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Abogada</w:t>
            </w:r>
          </w:p>
        </w:tc>
        <w:tc>
          <w:tcPr>
            <w:tcW w:w="1440" w:type="dxa"/>
            <w:vAlign w:val="center"/>
          </w:tcPr>
          <w:p w14:paraId="193B06E1" w14:textId="77777777" w:rsidR="003A2B10" w:rsidRPr="00F944F0" w:rsidRDefault="003A2B10" w:rsidP="00F944F0">
            <w:pPr>
              <w:spacing w:after="0" w:line="240" w:lineRule="auto"/>
              <w:jc w:val="center"/>
              <w:rPr>
                <w:rFonts w:ascii="Arial Narrow" w:hAnsi="Arial Narrow" w:cs="Arial"/>
                <w:color w:val="1A1A1A"/>
                <w:sz w:val="20"/>
                <w:szCs w:val="20"/>
              </w:rPr>
            </w:pPr>
            <w:hyperlink r:id="rId59" w:history="1">
              <w:r w:rsidRPr="00F944F0">
                <w:rPr>
                  <w:rStyle w:val="Hyperlink"/>
                  <w:rFonts w:ascii="Arial Narrow" w:eastAsia="Arial" w:hAnsi="Arial Narrow" w:cs="Arial"/>
                  <w:sz w:val="20"/>
                  <w:szCs w:val="20"/>
                </w:rPr>
                <w:t>Ver SECOP II</w:t>
              </w:r>
            </w:hyperlink>
          </w:p>
        </w:tc>
        <w:tc>
          <w:tcPr>
            <w:tcW w:w="1440" w:type="dxa"/>
            <w:vAlign w:val="center"/>
          </w:tcPr>
          <w:p w14:paraId="0883AC2D"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Contratos</w:t>
            </w:r>
          </w:p>
        </w:tc>
      </w:tr>
      <w:tr w:rsidR="003A2B10" w:rsidRPr="00F944F0" w14:paraId="41490CC1" w14:textId="77777777" w:rsidTr="00EC7696">
        <w:trPr>
          <w:trHeight w:val="20"/>
        </w:trPr>
        <w:tc>
          <w:tcPr>
            <w:tcW w:w="400" w:type="dxa"/>
            <w:vAlign w:val="center"/>
          </w:tcPr>
          <w:p w14:paraId="0BE51A66"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44</w:t>
            </w:r>
          </w:p>
        </w:tc>
        <w:tc>
          <w:tcPr>
            <w:tcW w:w="1440" w:type="dxa"/>
            <w:vAlign w:val="center"/>
          </w:tcPr>
          <w:p w14:paraId="6F3274F9"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GGC-1667-2026</w:t>
            </w:r>
          </w:p>
        </w:tc>
        <w:tc>
          <w:tcPr>
            <w:tcW w:w="2960" w:type="dxa"/>
            <w:vAlign w:val="center"/>
          </w:tcPr>
          <w:p w14:paraId="7DBE5DF4"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REMOLINA TOLOSA MARIA JOSE</w:t>
            </w:r>
          </w:p>
        </w:tc>
        <w:tc>
          <w:tcPr>
            <w:tcW w:w="1680" w:type="dxa"/>
            <w:vAlign w:val="center"/>
          </w:tcPr>
          <w:p w14:paraId="0B275041"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Abogada</w:t>
            </w:r>
          </w:p>
        </w:tc>
        <w:tc>
          <w:tcPr>
            <w:tcW w:w="1440" w:type="dxa"/>
            <w:vAlign w:val="center"/>
          </w:tcPr>
          <w:p w14:paraId="7E3E95C4" w14:textId="77777777" w:rsidR="003A2B10" w:rsidRPr="00F944F0" w:rsidRDefault="003A2B10" w:rsidP="00F944F0">
            <w:pPr>
              <w:spacing w:after="0" w:line="240" w:lineRule="auto"/>
              <w:jc w:val="center"/>
              <w:rPr>
                <w:rFonts w:ascii="Arial Narrow" w:hAnsi="Arial Narrow" w:cs="Arial"/>
                <w:color w:val="1A1A1A"/>
                <w:sz w:val="20"/>
                <w:szCs w:val="20"/>
              </w:rPr>
            </w:pPr>
            <w:hyperlink r:id="rId60" w:history="1">
              <w:r w:rsidRPr="00F944F0">
                <w:rPr>
                  <w:rStyle w:val="Hyperlink"/>
                  <w:rFonts w:ascii="Arial Narrow" w:eastAsia="Arial" w:hAnsi="Arial Narrow" w:cs="Arial"/>
                  <w:sz w:val="20"/>
                  <w:szCs w:val="20"/>
                </w:rPr>
                <w:t>Ver SECOP II</w:t>
              </w:r>
            </w:hyperlink>
          </w:p>
        </w:tc>
        <w:tc>
          <w:tcPr>
            <w:tcW w:w="1440" w:type="dxa"/>
            <w:vAlign w:val="center"/>
          </w:tcPr>
          <w:p w14:paraId="42047D55"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Sancionatorios</w:t>
            </w:r>
          </w:p>
        </w:tc>
      </w:tr>
      <w:tr w:rsidR="003A2B10" w:rsidRPr="00F944F0" w14:paraId="147E781F" w14:textId="77777777" w:rsidTr="00EC7696">
        <w:trPr>
          <w:trHeight w:val="20"/>
        </w:trPr>
        <w:tc>
          <w:tcPr>
            <w:tcW w:w="400" w:type="dxa"/>
            <w:vAlign w:val="center"/>
          </w:tcPr>
          <w:p w14:paraId="2A7B3104"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45</w:t>
            </w:r>
          </w:p>
        </w:tc>
        <w:tc>
          <w:tcPr>
            <w:tcW w:w="1440" w:type="dxa"/>
            <w:vAlign w:val="center"/>
          </w:tcPr>
          <w:p w14:paraId="53142551"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GGC-1703-2026</w:t>
            </w:r>
          </w:p>
        </w:tc>
        <w:tc>
          <w:tcPr>
            <w:tcW w:w="2960" w:type="dxa"/>
            <w:vAlign w:val="center"/>
          </w:tcPr>
          <w:p w14:paraId="46E87D7A"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LOSADA MANRIQUE STEVENS</w:t>
            </w:r>
          </w:p>
        </w:tc>
        <w:tc>
          <w:tcPr>
            <w:tcW w:w="1680" w:type="dxa"/>
            <w:vAlign w:val="center"/>
          </w:tcPr>
          <w:p w14:paraId="60227E1F"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Ingeniero Ambiental</w:t>
            </w:r>
          </w:p>
        </w:tc>
        <w:tc>
          <w:tcPr>
            <w:tcW w:w="1440" w:type="dxa"/>
            <w:vAlign w:val="center"/>
          </w:tcPr>
          <w:p w14:paraId="264D4C12" w14:textId="77777777" w:rsidR="003A2B10" w:rsidRPr="00F944F0" w:rsidRDefault="003A2B10" w:rsidP="00F944F0">
            <w:pPr>
              <w:spacing w:after="0" w:line="240" w:lineRule="auto"/>
              <w:jc w:val="center"/>
              <w:rPr>
                <w:rFonts w:ascii="Arial Narrow" w:hAnsi="Arial Narrow" w:cs="Arial"/>
                <w:color w:val="1A1A1A"/>
                <w:sz w:val="20"/>
                <w:szCs w:val="20"/>
              </w:rPr>
            </w:pPr>
            <w:hyperlink r:id="rId61" w:history="1">
              <w:r w:rsidRPr="00F944F0">
                <w:rPr>
                  <w:rStyle w:val="Hyperlink"/>
                  <w:rFonts w:ascii="Arial Narrow" w:eastAsia="Arial" w:hAnsi="Arial Narrow" w:cs="Arial"/>
                  <w:sz w:val="20"/>
                  <w:szCs w:val="20"/>
                </w:rPr>
                <w:t>Ver SECOP II</w:t>
              </w:r>
            </w:hyperlink>
          </w:p>
        </w:tc>
        <w:tc>
          <w:tcPr>
            <w:tcW w:w="1440" w:type="dxa"/>
            <w:vAlign w:val="center"/>
          </w:tcPr>
          <w:p w14:paraId="7E6C1C16"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Liquidaciones / Contratos</w:t>
            </w:r>
          </w:p>
        </w:tc>
      </w:tr>
      <w:tr w:rsidR="003A2B10" w:rsidRPr="00F944F0" w14:paraId="5F57CA95" w14:textId="77777777" w:rsidTr="00EC7696">
        <w:trPr>
          <w:trHeight w:val="20"/>
        </w:trPr>
        <w:tc>
          <w:tcPr>
            <w:tcW w:w="400" w:type="dxa"/>
            <w:vAlign w:val="center"/>
          </w:tcPr>
          <w:p w14:paraId="52D307F7"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46</w:t>
            </w:r>
          </w:p>
        </w:tc>
        <w:tc>
          <w:tcPr>
            <w:tcW w:w="1440" w:type="dxa"/>
            <w:vAlign w:val="center"/>
          </w:tcPr>
          <w:p w14:paraId="04E56C3F"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GGC-0897-2026</w:t>
            </w:r>
          </w:p>
        </w:tc>
        <w:tc>
          <w:tcPr>
            <w:tcW w:w="2960" w:type="dxa"/>
            <w:vAlign w:val="center"/>
          </w:tcPr>
          <w:p w14:paraId="7076545F"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CRISTHIAN FERNANDO QUEBRALLA MARTIN</w:t>
            </w:r>
          </w:p>
        </w:tc>
        <w:tc>
          <w:tcPr>
            <w:tcW w:w="1680" w:type="dxa"/>
            <w:vAlign w:val="center"/>
          </w:tcPr>
          <w:p w14:paraId="068FB627"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Administrador Publico</w:t>
            </w:r>
          </w:p>
        </w:tc>
        <w:tc>
          <w:tcPr>
            <w:tcW w:w="1440" w:type="dxa"/>
            <w:vAlign w:val="center"/>
          </w:tcPr>
          <w:p w14:paraId="524BB063" w14:textId="77777777" w:rsidR="003A2B10" w:rsidRPr="00F944F0" w:rsidRDefault="003A2B10" w:rsidP="00F944F0">
            <w:pPr>
              <w:spacing w:after="0" w:line="240" w:lineRule="auto"/>
              <w:jc w:val="center"/>
              <w:rPr>
                <w:rFonts w:ascii="Arial Narrow" w:hAnsi="Arial Narrow" w:cs="Arial"/>
                <w:color w:val="1A1A1A"/>
                <w:sz w:val="20"/>
                <w:szCs w:val="20"/>
              </w:rPr>
            </w:pPr>
            <w:hyperlink r:id="rId62" w:history="1">
              <w:r w:rsidRPr="00F944F0">
                <w:rPr>
                  <w:rStyle w:val="Hyperlink"/>
                  <w:rFonts w:ascii="Arial Narrow" w:eastAsia="Arial" w:hAnsi="Arial Narrow" w:cs="Arial"/>
                  <w:sz w:val="20"/>
                  <w:szCs w:val="20"/>
                </w:rPr>
                <w:t>Ver SECOP II</w:t>
              </w:r>
            </w:hyperlink>
          </w:p>
        </w:tc>
        <w:tc>
          <w:tcPr>
            <w:tcW w:w="1440" w:type="dxa"/>
            <w:vAlign w:val="center"/>
          </w:tcPr>
          <w:p w14:paraId="3CBAA4F9" w14:textId="3197FD1A" w:rsidR="003A2B10" w:rsidRPr="00F944F0" w:rsidRDefault="00D623D6"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color w:val="1A1A1A"/>
                <w:sz w:val="20"/>
                <w:szCs w:val="20"/>
              </w:rPr>
              <w:t>Gestión Trasversal y coordinación</w:t>
            </w:r>
          </w:p>
        </w:tc>
      </w:tr>
      <w:tr w:rsidR="003A2B10" w:rsidRPr="00F944F0" w14:paraId="13113743" w14:textId="77777777" w:rsidTr="00EC7696">
        <w:trPr>
          <w:trHeight w:val="20"/>
        </w:trPr>
        <w:tc>
          <w:tcPr>
            <w:tcW w:w="0" w:type="auto"/>
            <w:gridSpan w:val="2"/>
            <w:vAlign w:val="center"/>
          </w:tcPr>
          <w:p w14:paraId="4603A612"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TOTAL CONTRATISTAS:</w:t>
            </w:r>
          </w:p>
        </w:tc>
        <w:tc>
          <w:tcPr>
            <w:tcW w:w="0" w:type="auto"/>
            <w:vAlign w:val="center"/>
          </w:tcPr>
          <w:p w14:paraId="1506E89E" w14:textId="77777777" w:rsidR="003A2B10" w:rsidRPr="00F944F0" w:rsidRDefault="003A2B10" w:rsidP="00F944F0">
            <w:pPr>
              <w:spacing w:after="0" w:line="240" w:lineRule="auto"/>
              <w:jc w:val="center"/>
              <w:rPr>
                <w:rFonts w:ascii="Arial Narrow" w:hAnsi="Arial Narrow" w:cs="Arial"/>
                <w:color w:val="1A1A1A"/>
                <w:sz w:val="20"/>
                <w:szCs w:val="20"/>
              </w:rPr>
            </w:pPr>
            <w:r w:rsidRPr="00F944F0">
              <w:rPr>
                <w:rFonts w:ascii="Arial Narrow" w:eastAsia="Arial" w:hAnsi="Arial Narrow" w:cs="Arial"/>
                <w:b/>
                <w:bCs/>
                <w:color w:val="1A1A1A"/>
                <w:sz w:val="20"/>
                <w:szCs w:val="20"/>
              </w:rPr>
              <w:t>46</w:t>
            </w:r>
          </w:p>
        </w:tc>
        <w:tc>
          <w:tcPr>
            <w:tcW w:w="4560" w:type="dxa"/>
            <w:gridSpan w:val="3"/>
            <w:vAlign w:val="center"/>
          </w:tcPr>
          <w:p w14:paraId="4516B457" w14:textId="77777777" w:rsidR="003A2B10" w:rsidRPr="00F944F0" w:rsidRDefault="003A2B10" w:rsidP="00F944F0">
            <w:pPr>
              <w:spacing w:after="0" w:line="240" w:lineRule="auto"/>
              <w:jc w:val="center"/>
              <w:rPr>
                <w:rFonts w:ascii="Arial Narrow" w:hAnsi="Arial Narrow" w:cs="Arial"/>
                <w:color w:val="1A1A1A"/>
                <w:sz w:val="20"/>
                <w:szCs w:val="20"/>
              </w:rPr>
            </w:pPr>
          </w:p>
        </w:tc>
      </w:tr>
    </w:tbl>
    <w:p w14:paraId="1681CE06" w14:textId="77777777" w:rsidR="003A2B10" w:rsidRDefault="003A2B10" w:rsidP="003A2B10">
      <w:pPr>
        <w:spacing w:line="240" w:lineRule="auto"/>
        <w:ind w:left="2160"/>
        <w:rPr>
          <w:rFonts w:ascii="Arial" w:hAnsi="Arial" w:cs="Arial"/>
          <w:color w:val="1A1A1A"/>
          <w:lang w:val="es-MX"/>
        </w:rPr>
      </w:pPr>
    </w:p>
    <w:p w14:paraId="01E3C350" w14:textId="4A723463" w:rsidR="00490258" w:rsidRPr="00C60A4B" w:rsidRDefault="00065EAE" w:rsidP="00C60A4B">
      <w:pPr>
        <w:pStyle w:val="Titulo3GGCMME"/>
        <w:ind w:left="567" w:hanging="567"/>
        <w:jc w:val="center"/>
      </w:pPr>
      <w:bookmarkStart w:id="22" w:name="_Toc254097522"/>
      <w:bookmarkStart w:id="23" w:name="_Toc230771092"/>
      <w:r w:rsidRPr="00C60A4B">
        <w:t>Composición de cada equipo funcional dentro del GGC</w:t>
      </w:r>
      <w:bookmarkEnd w:id="22"/>
      <w:bookmarkEnd w:id="23"/>
    </w:p>
    <w:p w14:paraId="56C7A317" w14:textId="5930DA9A" w:rsidR="00065EAE" w:rsidRPr="00E85DAB" w:rsidRDefault="004429C6" w:rsidP="00E85DAB">
      <w:pPr>
        <w:pStyle w:val="p1"/>
        <w:jc w:val="both"/>
        <w:rPr>
          <w:rFonts w:ascii="Arial" w:eastAsia="Arial" w:hAnsi="Arial" w:cs="Arial"/>
          <w:color w:val="1A1A1A"/>
        </w:rPr>
      </w:pPr>
      <w:r w:rsidRPr="00E85DAB">
        <w:rPr>
          <w:rFonts w:ascii="Arial" w:eastAsia="Arial" w:hAnsi="Arial" w:cs="Arial"/>
          <w:color w:val="1A1A1A"/>
          <w:kern w:val="2"/>
          <w:sz w:val="22"/>
          <w:szCs w:val="22"/>
          <w:lang w:eastAsia="en-US"/>
          <w14:ligatures w14:val="standardContextual"/>
        </w:rPr>
        <w:t>La siguiente tabla presenta la distribución general del personal que integra el Grupo de Gestión Contractual, organizada por equipos funcionales y diferenciando el número de contratistas y funcionarios de planta asignados a cada uno de ellos. Esta distribución refleja la estructura operativa actualmente implementada para atender las diferentes actividades asociadas a la gestión precontractual, contractual y postcontractual del Ministerio, así como las funciones de soporte, control y seguimiento que desarrolla el Grupo.</w:t>
      </w:r>
    </w:p>
    <w:tbl>
      <w:tblPr>
        <w:tblW w:w="7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8"/>
        <w:gridCol w:w="1753"/>
        <w:gridCol w:w="1761"/>
        <w:gridCol w:w="891"/>
      </w:tblGrid>
      <w:tr w:rsidR="003A2B10" w:rsidRPr="00F944F0" w14:paraId="6BE7B544" w14:textId="77777777" w:rsidTr="00205F1B">
        <w:trPr>
          <w:trHeight w:val="57"/>
          <w:jc w:val="center"/>
        </w:trPr>
        <w:tc>
          <w:tcPr>
            <w:tcW w:w="3159" w:type="dxa"/>
            <w:shd w:val="clear" w:color="C9A235" w:fill="C9A235"/>
            <w:vAlign w:val="center"/>
          </w:tcPr>
          <w:p w14:paraId="2F478104" w14:textId="77777777" w:rsidR="003A2B10" w:rsidRPr="00F944F0" w:rsidRDefault="003A2B10" w:rsidP="00A85FAC">
            <w:pPr>
              <w:spacing w:after="0"/>
              <w:jc w:val="center"/>
              <w:rPr>
                <w:rFonts w:ascii="Arial Narrow" w:hAnsi="Arial Narrow" w:cs="Arial"/>
                <w:b/>
                <w:color w:val="FFFFFF"/>
                <w:sz w:val="20"/>
                <w:szCs w:val="20"/>
              </w:rPr>
            </w:pPr>
            <w:r w:rsidRPr="00F944F0">
              <w:rPr>
                <w:rFonts w:ascii="Arial Narrow" w:eastAsia="Arial" w:hAnsi="Arial Narrow" w:cs="Arial"/>
                <w:b/>
                <w:bCs/>
                <w:color w:val="FFFFFF"/>
                <w:sz w:val="20"/>
                <w:szCs w:val="20"/>
              </w:rPr>
              <w:t>EQUIPO</w:t>
            </w:r>
          </w:p>
        </w:tc>
        <w:tc>
          <w:tcPr>
            <w:tcW w:w="1690" w:type="dxa"/>
            <w:shd w:val="clear" w:color="C9A235" w:fill="C9A235"/>
            <w:vAlign w:val="center"/>
          </w:tcPr>
          <w:p w14:paraId="652D505D" w14:textId="77777777" w:rsidR="003A2B10" w:rsidRPr="00F944F0" w:rsidRDefault="003A2B10" w:rsidP="00A85FAC">
            <w:pPr>
              <w:spacing w:after="0"/>
              <w:jc w:val="center"/>
              <w:rPr>
                <w:rFonts w:ascii="Arial Narrow" w:hAnsi="Arial Narrow" w:cs="Arial"/>
                <w:b/>
                <w:color w:val="FFFFFF"/>
                <w:sz w:val="20"/>
                <w:szCs w:val="20"/>
              </w:rPr>
            </w:pPr>
            <w:r w:rsidRPr="00F944F0">
              <w:rPr>
                <w:rFonts w:ascii="Arial Narrow" w:eastAsia="Arial" w:hAnsi="Arial Narrow" w:cs="Arial"/>
                <w:b/>
                <w:bCs/>
                <w:color w:val="FFFFFF"/>
                <w:sz w:val="20"/>
                <w:szCs w:val="20"/>
              </w:rPr>
              <w:t>CONTRATISTAS</w:t>
            </w:r>
          </w:p>
        </w:tc>
        <w:tc>
          <w:tcPr>
            <w:tcW w:w="1670" w:type="dxa"/>
            <w:shd w:val="clear" w:color="C9A235" w:fill="C9A235"/>
            <w:vAlign w:val="center"/>
          </w:tcPr>
          <w:p w14:paraId="1670FECB" w14:textId="77777777" w:rsidR="003A2B10" w:rsidRPr="00F944F0" w:rsidRDefault="003A2B10" w:rsidP="00A85FAC">
            <w:pPr>
              <w:spacing w:after="0"/>
              <w:jc w:val="center"/>
              <w:rPr>
                <w:rFonts w:ascii="Arial Narrow" w:hAnsi="Arial Narrow" w:cs="Arial"/>
                <w:b/>
                <w:color w:val="FFFFFF"/>
                <w:sz w:val="20"/>
                <w:szCs w:val="20"/>
              </w:rPr>
            </w:pPr>
            <w:r w:rsidRPr="00F944F0">
              <w:rPr>
                <w:rFonts w:ascii="Arial Narrow" w:eastAsia="Arial" w:hAnsi="Arial Narrow" w:cs="Arial"/>
                <w:b/>
                <w:bCs/>
                <w:color w:val="FFFFFF"/>
                <w:sz w:val="20"/>
                <w:szCs w:val="20"/>
              </w:rPr>
              <w:t>FUNCIONARIOS</w:t>
            </w:r>
          </w:p>
        </w:tc>
        <w:tc>
          <w:tcPr>
            <w:tcW w:w="894" w:type="dxa"/>
            <w:shd w:val="clear" w:color="C9A235" w:fill="C9A235"/>
            <w:vAlign w:val="center"/>
          </w:tcPr>
          <w:p w14:paraId="07EB60A8" w14:textId="77777777" w:rsidR="003A2B10" w:rsidRPr="00F944F0" w:rsidRDefault="003A2B10" w:rsidP="00A85FAC">
            <w:pPr>
              <w:spacing w:after="0"/>
              <w:jc w:val="center"/>
              <w:rPr>
                <w:rFonts w:ascii="Arial Narrow" w:hAnsi="Arial Narrow" w:cs="Arial"/>
                <w:b/>
                <w:color w:val="FFFFFF"/>
                <w:sz w:val="20"/>
                <w:szCs w:val="20"/>
              </w:rPr>
            </w:pPr>
            <w:r w:rsidRPr="00F944F0">
              <w:rPr>
                <w:rFonts w:ascii="Arial Narrow" w:eastAsia="Arial" w:hAnsi="Arial Narrow" w:cs="Arial"/>
                <w:b/>
                <w:bCs/>
                <w:color w:val="FFFFFF"/>
                <w:sz w:val="20"/>
                <w:szCs w:val="20"/>
              </w:rPr>
              <w:t>TOTAL</w:t>
            </w:r>
          </w:p>
        </w:tc>
      </w:tr>
      <w:tr w:rsidR="00BC6DC4" w:rsidRPr="00F944F0" w14:paraId="62B97163" w14:textId="77777777" w:rsidTr="00205F1B">
        <w:trPr>
          <w:trHeight w:val="57"/>
          <w:jc w:val="center"/>
        </w:trPr>
        <w:tc>
          <w:tcPr>
            <w:tcW w:w="3159" w:type="dxa"/>
            <w:vAlign w:val="center"/>
          </w:tcPr>
          <w:p w14:paraId="3321E04C" w14:textId="7A890017" w:rsidR="00BC6DC4" w:rsidRPr="00F944F0" w:rsidRDefault="00BC6DC4" w:rsidP="00BC6DC4">
            <w:pPr>
              <w:spacing w:after="0"/>
              <w:jc w:val="center"/>
              <w:rPr>
                <w:rFonts w:ascii="Arial Narrow" w:hAnsi="Arial Narrow" w:cs="Arial"/>
                <w:color w:val="1A1A1A"/>
                <w:sz w:val="20"/>
                <w:szCs w:val="20"/>
              </w:rPr>
            </w:pPr>
            <w:r w:rsidRPr="00F944F0">
              <w:rPr>
                <w:rFonts w:ascii="Arial Narrow" w:hAnsi="Arial Narrow" w:cs="Arial"/>
                <w:sz w:val="20"/>
                <w:szCs w:val="20"/>
              </w:rPr>
              <w:t>Contratos — Nuevos · Modificaciones · Cesiones</w:t>
            </w:r>
          </w:p>
        </w:tc>
        <w:tc>
          <w:tcPr>
            <w:tcW w:w="1690" w:type="dxa"/>
            <w:vAlign w:val="center"/>
          </w:tcPr>
          <w:p w14:paraId="35A6A158" w14:textId="3CA40B62" w:rsidR="00BC6DC4" w:rsidRPr="00F944F0" w:rsidRDefault="00BC6DC4" w:rsidP="00BC6DC4">
            <w:pPr>
              <w:spacing w:after="0"/>
              <w:jc w:val="center"/>
              <w:rPr>
                <w:rFonts w:ascii="Arial Narrow" w:hAnsi="Arial Narrow" w:cs="Arial"/>
                <w:color w:val="1A1A1A"/>
                <w:sz w:val="20"/>
                <w:szCs w:val="20"/>
              </w:rPr>
            </w:pPr>
            <w:r w:rsidRPr="00F944F0">
              <w:rPr>
                <w:rFonts w:ascii="Arial Narrow" w:hAnsi="Arial Narrow" w:cs="Arial"/>
                <w:sz w:val="20"/>
                <w:szCs w:val="20"/>
              </w:rPr>
              <w:t>21</w:t>
            </w:r>
          </w:p>
        </w:tc>
        <w:tc>
          <w:tcPr>
            <w:tcW w:w="1670" w:type="dxa"/>
            <w:vAlign w:val="center"/>
          </w:tcPr>
          <w:p w14:paraId="54888FB9" w14:textId="750D4F00" w:rsidR="00BC6DC4" w:rsidRPr="00F944F0" w:rsidRDefault="00BC6DC4" w:rsidP="00BC6DC4">
            <w:pPr>
              <w:spacing w:after="0"/>
              <w:jc w:val="center"/>
              <w:rPr>
                <w:rFonts w:ascii="Arial Narrow" w:hAnsi="Arial Narrow" w:cs="Arial"/>
                <w:color w:val="1A1A1A"/>
                <w:sz w:val="20"/>
                <w:szCs w:val="20"/>
              </w:rPr>
            </w:pPr>
            <w:r w:rsidRPr="00F944F0">
              <w:rPr>
                <w:rFonts w:ascii="Arial Narrow" w:hAnsi="Arial Narrow" w:cs="Arial"/>
                <w:sz w:val="20"/>
                <w:szCs w:val="20"/>
              </w:rPr>
              <w:t>2</w:t>
            </w:r>
          </w:p>
        </w:tc>
        <w:tc>
          <w:tcPr>
            <w:tcW w:w="894" w:type="dxa"/>
            <w:vAlign w:val="center"/>
          </w:tcPr>
          <w:p w14:paraId="15FE957C" w14:textId="075D319C" w:rsidR="00BC6DC4" w:rsidRPr="00F944F0" w:rsidRDefault="00BC6DC4" w:rsidP="00BC6DC4">
            <w:pPr>
              <w:spacing w:after="0"/>
              <w:jc w:val="center"/>
              <w:rPr>
                <w:rFonts w:ascii="Arial Narrow" w:hAnsi="Arial Narrow" w:cs="Arial"/>
                <w:b/>
                <w:color w:val="1A1A1A"/>
                <w:sz w:val="20"/>
                <w:szCs w:val="20"/>
              </w:rPr>
            </w:pPr>
            <w:r w:rsidRPr="00F944F0">
              <w:rPr>
                <w:rFonts w:ascii="Arial Narrow" w:hAnsi="Arial Narrow" w:cs="Arial"/>
                <w:b/>
                <w:bCs/>
                <w:sz w:val="20"/>
                <w:szCs w:val="20"/>
              </w:rPr>
              <w:t>23</w:t>
            </w:r>
          </w:p>
        </w:tc>
      </w:tr>
      <w:tr w:rsidR="00BC6DC4" w:rsidRPr="00F944F0" w14:paraId="5D867F3C" w14:textId="77777777" w:rsidTr="00205F1B">
        <w:trPr>
          <w:trHeight w:val="57"/>
          <w:jc w:val="center"/>
        </w:trPr>
        <w:tc>
          <w:tcPr>
            <w:tcW w:w="3159" w:type="dxa"/>
            <w:vAlign w:val="center"/>
          </w:tcPr>
          <w:p w14:paraId="7F3FDDC5" w14:textId="752DEF9B" w:rsidR="00BC6DC4" w:rsidRPr="00F944F0" w:rsidRDefault="00BC6DC4" w:rsidP="00BC6DC4">
            <w:pPr>
              <w:spacing w:after="0"/>
              <w:jc w:val="center"/>
              <w:rPr>
                <w:rFonts w:ascii="Arial Narrow" w:hAnsi="Arial Narrow" w:cs="Arial"/>
                <w:color w:val="1A1A1A"/>
                <w:sz w:val="20"/>
                <w:szCs w:val="20"/>
              </w:rPr>
            </w:pPr>
            <w:r w:rsidRPr="00F944F0">
              <w:rPr>
                <w:rFonts w:ascii="Arial Narrow" w:hAnsi="Arial Narrow" w:cs="Arial"/>
                <w:sz w:val="20"/>
                <w:szCs w:val="20"/>
              </w:rPr>
              <w:t>Revisores — Control jurídico</w:t>
            </w:r>
          </w:p>
        </w:tc>
        <w:tc>
          <w:tcPr>
            <w:tcW w:w="1690" w:type="dxa"/>
            <w:vAlign w:val="center"/>
          </w:tcPr>
          <w:p w14:paraId="502BC39B" w14:textId="10DCA99F" w:rsidR="00BC6DC4" w:rsidRPr="00F944F0" w:rsidRDefault="00BC6DC4" w:rsidP="00BC6DC4">
            <w:pPr>
              <w:spacing w:after="0"/>
              <w:jc w:val="center"/>
              <w:rPr>
                <w:rFonts w:ascii="Arial Narrow" w:hAnsi="Arial Narrow" w:cs="Arial"/>
                <w:color w:val="1A1A1A"/>
                <w:sz w:val="20"/>
                <w:szCs w:val="20"/>
              </w:rPr>
            </w:pPr>
            <w:r w:rsidRPr="00F944F0">
              <w:rPr>
                <w:rFonts w:ascii="Arial Narrow" w:hAnsi="Arial Narrow" w:cs="Arial"/>
                <w:sz w:val="20"/>
                <w:szCs w:val="20"/>
              </w:rPr>
              <w:t>3</w:t>
            </w:r>
          </w:p>
        </w:tc>
        <w:tc>
          <w:tcPr>
            <w:tcW w:w="1670" w:type="dxa"/>
            <w:vAlign w:val="center"/>
          </w:tcPr>
          <w:p w14:paraId="39FBE082" w14:textId="22929901" w:rsidR="00BC6DC4" w:rsidRPr="00F944F0" w:rsidRDefault="00BC6DC4" w:rsidP="00BC6DC4">
            <w:pPr>
              <w:spacing w:after="0"/>
              <w:jc w:val="center"/>
              <w:rPr>
                <w:rFonts w:ascii="Arial Narrow" w:hAnsi="Arial Narrow" w:cs="Arial"/>
                <w:color w:val="1A1A1A"/>
                <w:sz w:val="20"/>
                <w:szCs w:val="20"/>
              </w:rPr>
            </w:pPr>
            <w:r w:rsidRPr="00F944F0">
              <w:rPr>
                <w:rFonts w:ascii="Arial Narrow" w:hAnsi="Arial Narrow" w:cs="Arial"/>
                <w:sz w:val="20"/>
                <w:szCs w:val="20"/>
              </w:rPr>
              <w:t>0</w:t>
            </w:r>
          </w:p>
        </w:tc>
        <w:tc>
          <w:tcPr>
            <w:tcW w:w="894" w:type="dxa"/>
            <w:vAlign w:val="center"/>
          </w:tcPr>
          <w:p w14:paraId="0EE0B4D8" w14:textId="60396776" w:rsidR="00BC6DC4" w:rsidRPr="00F944F0" w:rsidRDefault="00BC6DC4" w:rsidP="00BC6DC4">
            <w:pPr>
              <w:spacing w:after="0"/>
              <w:jc w:val="center"/>
              <w:rPr>
                <w:rFonts w:ascii="Arial Narrow" w:hAnsi="Arial Narrow" w:cs="Arial"/>
                <w:b/>
                <w:color w:val="1A1A1A"/>
                <w:sz w:val="20"/>
                <w:szCs w:val="20"/>
              </w:rPr>
            </w:pPr>
            <w:r w:rsidRPr="00F944F0">
              <w:rPr>
                <w:rFonts w:ascii="Arial Narrow" w:hAnsi="Arial Narrow" w:cs="Arial"/>
                <w:b/>
                <w:bCs/>
                <w:sz w:val="20"/>
                <w:szCs w:val="20"/>
              </w:rPr>
              <w:t>3</w:t>
            </w:r>
          </w:p>
        </w:tc>
      </w:tr>
      <w:tr w:rsidR="00BC6DC4" w:rsidRPr="00F944F0" w14:paraId="5F794671" w14:textId="77777777" w:rsidTr="00205F1B">
        <w:trPr>
          <w:trHeight w:val="57"/>
          <w:jc w:val="center"/>
        </w:trPr>
        <w:tc>
          <w:tcPr>
            <w:tcW w:w="3159" w:type="dxa"/>
            <w:vAlign w:val="center"/>
          </w:tcPr>
          <w:p w14:paraId="0BCC068E" w14:textId="492103A9" w:rsidR="00BC6DC4" w:rsidRPr="00F944F0" w:rsidRDefault="00BC6DC4" w:rsidP="00BC6DC4">
            <w:pPr>
              <w:spacing w:after="0"/>
              <w:jc w:val="center"/>
              <w:rPr>
                <w:rFonts w:ascii="Arial Narrow" w:hAnsi="Arial Narrow" w:cs="Arial"/>
                <w:color w:val="1A1A1A"/>
                <w:sz w:val="20"/>
                <w:szCs w:val="20"/>
              </w:rPr>
            </w:pPr>
            <w:r w:rsidRPr="00F944F0">
              <w:rPr>
                <w:rFonts w:ascii="Arial Narrow" w:hAnsi="Arial Narrow" w:cs="Arial"/>
                <w:sz w:val="20"/>
                <w:szCs w:val="20"/>
              </w:rPr>
              <w:t>Liquidaciones</w:t>
            </w:r>
          </w:p>
        </w:tc>
        <w:tc>
          <w:tcPr>
            <w:tcW w:w="1690" w:type="dxa"/>
            <w:vAlign w:val="center"/>
          </w:tcPr>
          <w:p w14:paraId="2D241C53" w14:textId="2AB038DE" w:rsidR="00BC6DC4" w:rsidRPr="00F944F0" w:rsidRDefault="00BC6DC4" w:rsidP="00BC6DC4">
            <w:pPr>
              <w:spacing w:after="0"/>
              <w:jc w:val="center"/>
              <w:rPr>
                <w:rFonts w:ascii="Arial Narrow" w:hAnsi="Arial Narrow" w:cs="Arial"/>
                <w:color w:val="1A1A1A"/>
                <w:sz w:val="20"/>
                <w:szCs w:val="20"/>
              </w:rPr>
            </w:pPr>
            <w:r w:rsidRPr="00F944F0">
              <w:rPr>
                <w:rFonts w:ascii="Arial Narrow" w:hAnsi="Arial Narrow" w:cs="Arial"/>
                <w:sz w:val="20"/>
                <w:szCs w:val="20"/>
              </w:rPr>
              <w:t>3</w:t>
            </w:r>
          </w:p>
        </w:tc>
        <w:tc>
          <w:tcPr>
            <w:tcW w:w="1670" w:type="dxa"/>
            <w:vAlign w:val="center"/>
          </w:tcPr>
          <w:p w14:paraId="5D5F7278" w14:textId="34512166" w:rsidR="00BC6DC4" w:rsidRPr="00F944F0" w:rsidRDefault="00BC6DC4" w:rsidP="00BC6DC4">
            <w:pPr>
              <w:spacing w:after="0"/>
              <w:jc w:val="center"/>
              <w:rPr>
                <w:rFonts w:ascii="Arial Narrow" w:hAnsi="Arial Narrow" w:cs="Arial"/>
                <w:color w:val="1A1A1A"/>
                <w:sz w:val="20"/>
                <w:szCs w:val="20"/>
              </w:rPr>
            </w:pPr>
            <w:r w:rsidRPr="00F944F0">
              <w:rPr>
                <w:rFonts w:ascii="Arial Narrow" w:hAnsi="Arial Narrow" w:cs="Arial"/>
                <w:sz w:val="20"/>
                <w:szCs w:val="20"/>
              </w:rPr>
              <w:t>1</w:t>
            </w:r>
          </w:p>
        </w:tc>
        <w:tc>
          <w:tcPr>
            <w:tcW w:w="894" w:type="dxa"/>
            <w:vAlign w:val="center"/>
          </w:tcPr>
          <w:p w14:paraId="31B74906" w14:textId="3A1E9EE1" w:rsidR="00BC6DC4" w:rsidRPr="00F944F0" w:rsidRDefault="00BC6DC4" w:rsidP="00BC6DC4">
            <w:pPr>
              <w:spacing w:after="0"/>
              <w:jc w:val="center"/>
              <w:rPr>
                <w:rFonts w:ascii="Arial Narrow" w:hAnsi="Arial Narrow" w:cs="Arial"/>
                <w:b/>
                <w:color w:val="1A1A1A"/>
                <w:sz w:val="20"/>
                <w:szCs w:val="20"/>
              </w:rPr>
            </w:pPr>
            <w:r w:rsidRPr="00F944F0">
              <w:rPr>
                <w:rFonts w:ascii="Arial Narrow" w:hAnsi="Arial Narrow" w:cs="Arial"/>
                <w:b/>
                <w:bCs/>
                <w:sz w:val="20"/>
                <w:szCs w:val="20"/>
              </w:rPr>
              <w:t>4</w:t>
            </w:r>
          </w:p>
        </w:tc>
      </w:tr>
      <w:tr w:rsidR="00BC6DC4" w:rsidRPr="00F944F0" w14:paraId="5D4D7DDB" w14:textId="77777777" w:rsidTr="00205F1B">
        <w:trPr>
          <w:trHeight w:val="57"/>
          <w:jc w:val="center"/>
        </w:trPr>
        <w:tc>
          <w:tcPr>
            <w:tcW w:w="3159" w:type="dxa"/>
            <w:vAlign w:val="center"/>
          </w:tcPr>
          <w:p w14:paraId="4A904008" w14:textId="0457AE07" w:rsidR="00BC6DC4" w:rsidRPr="00F944F0" w:rsidRDefault="00BC6DC4" w:rsidP="00BC6DC4">
            <w:pPr>
              <w:spacing w:after="0"/>
              <w:jc w:val="center"/>
              <w:rPr>
                <w:rFonts w:ascii="Arial Narrow" w:hAnsi="Arial Narrow" w:cs="Arial"/>
                <w:color w:val="1A1A1A"/>
                <w:sz w:val="20"/>
                <w:szCs w:val="20"/>
              </w:rPr>
            </w:pPr>
            <w:r w:rsidRPr="00F944F0">
              <w:rPr>
                <w:rFonts w:ascii="Arial Narrow" w:hAnsi="Arial Narrow" w:cs="Arial"/>
                <w:sz w:val="20"/>
                <w:szCs w:val="20"/>
              </w:rPr>
              <w:t>Garantías</w:t>
            </w:r>
          </w:p>
        </w:tc>
        <w:tc>
          <w:tcPr>
            <w:tcW w:w="1690" w:type="dxa"/>
            <w:vAlign w:val="center"/>
          </w:tcPr>
          <w:p w14:paraId="1AF54ABA" w14:textId="6DFCC4F4" w:rsidR="00BC6DC4" w:rsidRPr="00F944F0" w:rsidRDefault="00BC6DC4" w:rsidP="00BC6DC4">
            <w:pPr>
              <w:spacing w:after="0"/>
              <w:jc w:val="center"/>
              <w:rPr>
                <w:rFonts w:ascii="Arial Narrow" w:hAnsi="Arial Narrow" w:cs="Arial"/>
                <w:color w:val="1A1A1A"/>
                <w:sz w:val="20"/>
                <w:szCs w:val="20"/>
              </w:rPr>
            </w:pPr>
            <w:r w:rsidRPr="00F944F0">
              <w:rPr>
                <w:rFonts w:ascii="Arial Narrow" w:hAnsi="Arial Narrow" w:cs="Arial"/>
                <w:sz w:val="20"/>
                <w:szCs w:val="20"/>
              </w:rPr>
              <w:t>2</w:t>
            </w:r>
          </w:p>
        </w:tc>
        <w:tc>
          <w:tcPr>
            <w:tcW w:w="1670" w:type="dxa"/>
            <w:vAlign w:val="center"/>
          </w:tcPr>
          <w:p w14:paraId="4F40708D" w14:textId="0AAFF01E" w:rsidR="00BC6DC4" w:rsidRPr="00F944F0" w:rsidRDefault="00BC6DC4" w:rsidP="00BC6DC4">
            <w:pPr>
              <w:spacing w:after="0"/>
              <w:jc w:val="center"/>
              <w:rPr>
                <w:rFonts w:ascii="Arial Narrow" w:hAnsi="Arial Narrow" w:cs="Arial"/>
                <w:color w:val="1A1A1A"/>
                <w:sz w:val="20"/>
                <w:szCs w:val="20"/>
              </w:rPr>
            </w:pPr>
            <w:r w:rsidRPr="00F944F0">
              <w:rPr>
                <w:rFonts w:ascii="Arial Narrow" w:hAnsi="Arial Narrow" w:cs="Arial"/>
                <w:sz w:val="20"/>
                <w:szCs w:val="20"/>
              </w:rPr>
              <w:t>0</w:t>
            </w:r>
          </w:p>
        </w:tc>
        <w:tc>
          <w:tcPr>
            <w:tcW w:w="894" w:type="dxa"/>
            <w:vAlign w:val="center"/>
          </w:tcPr>
          <w:p w14:paraId="762AA6CA" w14:textId="56676B0E" w:rsidR="00BC6DC4" w:rsidRPr="00F944F0" w:rsidRDefault="00BC6DC4" w:rsidP="00BC6DC4">
            <w:pPr>
              <w:spacing w:after="0"/>
              <w:jc w:val="center"/>
              <w:rPr>
                <w:rFonts w:ascii="Arial Narrow" w:hAnsi="Arial Narrow" w:cs="Arial"/>
                <w:b/>
                <w:color w:val="1A1A1A"/>
                <w:sz w:val="20"/>
                <w:szCs w:val="20"/>
              </w:rPr>
            </w:pPr>
            <w:r w:rsidRPr="00F944F0">
              <w:rPr>
                <w:rFonts w:ascii="Arial Narrow" w:hAnsi="Arial Narrow" w:cs="Arial"/>
                <w:b/>
                <w:bCs/>
                <w:sz w:val="20"/>
                <w:szCs w:val="20"/>
              </w:rPr>
              <w:t>2</w:t>
            </w:r>
          </w:p>
        </w:tc>
      </w:tr>
      <w:tr w:rsidR="00BC6DC4" w:rsidRPr="00F944F0" w14:paraId="21049797" w14:textId="77777777" w:rsidTr="00205F1B">
        <w:trPr>
          <w:trHeight w:val="57"/>
          <w:jc w:val="center"/>
        </w:trPr>
        <w:tc>
          <w:tcPr>
            <w:tcW w:w="3159" w:type="dxa"/>
            <w:vAlign w:val="center"/>
          </w:tcPr>
          <w:p w14:paraId="00E218BF" w14:textId="2E3D9CF4" w:rsidR="00BC6DC4" w:rsidRPr="00F944F0" w:rsidRDefault="00BC6DC4" w:rsidP="00BC6DC4">
            <w:pPr>
              <w:spacing w:after="0"/>
              <w:jc w:val="center"/>
              <w:rPr>
                <w:rFonts w:ascii="Arial Narrow" w:hAnsi="Arial Narrow" w:cs="Arial"/>
                <w:color w:val="1A1A1A"/>
                <w:sz w:val="20"/>
                <w:szCs w:val="20"/>
              </w:rPr>
            </w:pPr>
            <w:r w:rsidRPr="00F944F0">
              <w:rPr>
                <w:rFonts w:ascii="Arial Narrow" w:hAnsi="Arial Narrow" w:cs="Arial"/>
                <w:sz w:val="20"/>
                <w:szCs w:val="20"/>
              </w:rPr>
              <w:t>Sancionatorios</w:t>
            </w:r>
          </w:p>
        </w:tc>
        <w:tc>
          <w:tcPr>
            <w:tcW w:w="1690" w:type="dxa"/>
            <w:vAlign w:val="center"/>
          </w:tcPr>
          <w:p w14:paraId="7CDC1739" w14:textId="7B7D965A" w:rsidR="00BC6DC4" w:rsidRPr="00F944F0" w:rsidRDefault="00BC6DC4" w:rsidP="00BC6DC4">
            <w:pPr>
              <w:spacing w:after="0"/>
              <w:jc w:val="center"/>
              <w:rPr>
                <w:rFonts w:ascii="Arial Narrow" w:hAnsi="Arial Narrow" w:cs="Arial"/>
                <w:color w:val="1A1A1A"/>
                <w:sz w:val="20"/>
                <w:szCs w:val="20"/>
              </w:rPr>
            </w:pPr>
            <w:r w:rsidRPr="00F944F0">
              <w:rPr>
                <w:rFonts w:ascii="Arial Narrow" w:hAnsi="Arial Narrow" w:cs="Arial"/>
                <w:sz w:val="20"/>
                <w:szCs w:val="20"/>
              </w:rPr>
              <w:t>4</w:t>
            </w:r>
          </w:p>
        </w:tc>
        <w:tc>
          <w:tcPr>
            <w:tcW w:w="1670" w:type="dxa"/>
            <w:vAlign w:val="center"/>
          </w:tcPr>
          <w:p w14:paraId="2273DC9F" w14:textId="76B21C34" w:rsidR="00BC6DC4" w:rsidRPr="00F944F0" w:rsidRDefault="00BC6DC4" w:rsidP="00BC6DC4">
            <w:pPr>
              <w:spacing w:after="0"/>
              <w:jc w:val="center"/>
              <w:rPr>
                <w:rFonts w:ascii="Arial Narrow" w:hAnsi="Arial Narrow" w:cs="Arial"/>
                <w:color w:val="1A1A1A"/>
                <w:sz w:val="20"/>
                <w:szCs w:val="20"/>
              </w:rPr>
            </w:pPr>
            <w:r w:rsidRPr="00F944F0">
              <w:rPr>
                <w:rFonts w:ascii="Arial Narrow" w:hAnsi="Arial Narrow" w:cs="Arial"/>
                <w:sz w:val="20"/>
                <w:szCs w:val="20"/>
              </w:rPr>
              <w:t>3</w:t>
            </w:r>
          </w:p>
        </w:tc>
        <w:tc>
          <w:tcPr>
            <w:tcW w:w="894" w:type="dxa"/>
            <w:vAlign w:val="center"/>
          </w:tcPr>
          <w:p w14:paraId="51E388D1" w14:textId="18B4EE8A" w:rsidR="00BC6DC4" w:rsidRPr="00F944F0" w:rsidRDefault="00BC6DC4" w:rsidP="00BC6DC4">
            <w:pPr>
              <w:spacing w:after="0"/>
              <w:jc w:val="center"/>
              <w:rPr>
                <w:rFonts w:ascii="Arial Narrow" w:hAnsi="Arial Narrow" w:cs="Arial"/>
                <w:b/>
                <w:color w:val="1A1A1A"/>
                <w:sz w:val="20"/>
                <w:szCs w:val="20"/>
              </w:rPr>
            </w:pPr>
            <w:r w:rsidRPr="00F944F0">
              <w:rPr>
                <w:rFonts w:ascii="Arial Narrow" w:hAnsi="Arial Narrow" w:cs="Arial"/>
                <w:b/>
                <w:bCs/>
                <w:sz w:val="20"/>
                <w:szCs w:val="20"/>
              </w:rPr>
              <w:t>7</w:t>
            </w:r>
          </w:p>
        </w:tc>
      </w:tr>
      <w:tr w:rsidR="00BC6DC4" w:rsidRPr="00F944F0" w14:paraId="6AB405AF" w14:textId="77777777" w:rsidTr="00205F1B">
        <w:trPr>
          <w:trHeight w:val="57"/>
          <w:jc w:val="center"/>
        </w:trPr>
        <w:tc>
          <w:tcPr>
            <w:tcW w:w="3159" w:type="dxa"/>
            <w:vAlign w:val="center"/>
          </w:tcPr>
          <w:p w14:paraId="48383147" w14:textId="78C25292" w:rsidR="00BC6DC4" w:rsidRPr="00F944F0" w:rsidRDefault="00BC6DC4" w:rsidP="00BC6DC4">
            <w:pPr>
              <w:spacing w:after="0"/>
              <w:jc w:val="center"/>
              <w:rPr>
                <w:rFonts w:ascii="Arial Narrow" w:hAnsi="Arial Narrow" w:cs="Arial"/>
                <w:color w:val="1A1A1A"/>
                <w:sz w:val="20"/>
                <w:szCs w:val="20"/>
              </w:rPr>
            </w:pPr>
            <w:r w:rsidRPr="00F944F0">
              <w:rPr>
                <w:rFonts w:ascii="Arial Narrow" w:hAnsi="Arial Narrow" w:cs="Arial"/>
                <w:sz w:val="20"/>
                <w:szCs w:val="20"/>
              </w:rPr>
              <w:t>Entes de Control</w:t>
            </w:r>
          </w:p>
        </w:tc>
        <w:tc>
          <w:tcPr>
            <w:tcW w:w="1690" w:type="dxa"/>
            <w:vAlign w:val="center"/>
          </w:tcPr>
          <w:p w14:paraId="2EC75E31" w14:textId="17DA0B91" w:rsidR="00BC6DC4" w:rsidRPr="00F944F0" w:rsidRDefault="00BC6DC4" w:rsidP="00BC6DC4">
            <w:pPr>
              <w:spacing w:after="0"/>
              <w:jc w:val="center"/>
              <w:rPr>
                <w:rFonts w:ascii="Arial Narrow" w:hAnsi="Arial Narrow" w:cs="Arial"/>
                <w:color w:val="1A1A1A"/>
                <w:sz w:val="20"/>
                <w:szCs w:val="20"/>
              </w:rPr>
            </w:pPr>
            <w:r w:rsidRPr="00F944F0">
              <w:rPr>
                <w:rFonts w:ascii="Arial Narrow" w:hAnsi="Arial Narrow" w:cs="Arial"/>
                <w:sz w:val="20"/>
                <w:szCs w:val="20"/>
              </w:rPr>
              <w:t>1</w:t>
            </w:r>
          </w:p>
        </w:tc>
        <w:tc>
          <w:tcPr>
            <w:tcW w:w="1670" w:type="dxa"/>
            <w:vAlign w:val="center"/>
          </w:tcPr>
          <w:p w14:paraId="317538C5" w14:textId="0047F428" w:rsidR="00BC6DC4" w:rsidRPr="00F944F0" w:rsidRDefault="00BC6DC4" w:rsidP="00BC6DC4">
            <w:pPr>
              <w:spacing w:after="0"/>
              <w:jc w:val="center"/>
              <w:rPr>
                <w:rFonts w:ascii="Arial Narrow" w:hAnsi="Arial Narrow" w:cs="Arial"/>
                <w:color w:val="1A1A1A"/>
                <w:sz w:val="20"/>
                <w:szCs w:val="20"/>
              </w:rPr>
            </w:pPr>
            <w:r w:rsidRPr="00F944F0">
              <w:rPr>
                <w:rFonts w:ascii="Arial Narrow" w:hAnsi="Arial Narrow" w:cs="Arial"/>
                <w:sz w:val="20"/>
                <w:szCs w:val="20"/>
              </w:rPr>
              <w:t>0</w:t>
            </w:r>
          </w:p>
        </w:tc>
        <w:tc>
          <w:tcPr>
            <w:tcW w:w="894" w:type="dxa"/>
            <w:vAlign w:val="center"/>
          </w:tcPr>
          <w:p w14:paraId="790FB587" w14:textId="1C19EE91" w:rsidR="00BC6DC4" w:rsidRPr="00F944F0" w:rsidRDefault="00BC6DC4" w:rsidP="00BC6DC4">
            <w:pPr>
              <w:spacing w:after="0"/>
              <w:jc w:val="center"/>
              <w:rPr>
                <w:rFonts w:ascii="Arial Narrow" w:hAnsi="Arial Narrow" w:cs="Arial"/>
                <w:b/>
                <w:color w:val="1A1A1A"/>
                <w:sz w:val="20"/>
                <w:szCs w:val="20"/>
              </w:rPr>
            </w:pPr>
            <w:r w:rsidRPr="00F944F0">
              <w:rPr>
                <w:rFonts w:ascii="Arial Narrow" w:hAnsi="Arial Narrow" w:cs="Arial"/>
                <w:b/>
                <w:bCs/>
                <w:sz w:val="20"/>
                <w:szCs w:val="20"/>
              </w:rPr>
              <w:t>1</w:t>
            </w:r>
          </w:p>
        </w:tc>
      </w:tr>
      <w:tr w:rsidR="00BC6DC4" w:rsidRPr="00F944F0" w14:paraId="6E0284E8" w14:textId="77777777" w:rsidTr="00205F1B">
        <w:trPr>
          <w:trHeight w:val="57"/>
          <w:jc w:val="center"/>
        </w:trPr>
        <w:tc>
          <w:tcPr>
            <w:tcW w:w="3159" w:type="dxa"/>
            <w:vAlign w:val="center"/>
          </w:tcPr>
          <w:p w14:paraId="174AFE57" w14:textId="23B49AB4" w:rsidR="00BC6DC4" w:rsidRPr="00F944F0" w:rsidRDefault="00BC6DC4" w:rsidP="00BC6DC4">
            <w:pPr>
              <w:spacing w:after="0"/>
              <w:jc w:val="center"/>
              <w:rPr>
                <w:rFonts w:ascii="Arial Narrow" w:hAnsi="Arial Narrow" w:cs="Arial"/>
                <w:color w:val="1A1A1A"/>
                <w:sz w:val="20"/>
                <w:szCs w:val="20"/>
              </w:rPr>
            </w:pPr>
            <w:r w:rsidRPr="00F944F0">
              <w:rPr>
                <w:rFonts w:ascii="Arial Narrow" w:hAnsi="Arial Narrow" w:cs="Arial"/>
                <w:sz w:val="20"/>
                <w:szCs w:val="20"/>
              </w:rPr>
              <w:t>Transversal y Coordinación</w:t>
            </w:r>
          </w:p>
        </w:tc>
        <w:tc>
          <w:tcPr>
            <w:tcW w:w="1690" w:type="dxa"/>
            <w:vAlign w:val="center"/>
          </w:tcPr>
          <w:p w14:paraId="330C1B6F" w14:textId="25012AC7" w:rsidR="00BC6DC4" w:rsidRPr="00F944F0" w:rsidRDefault="00BC6DC4" w:rsidP="00BC6DC4">
            <w:pPr>
              <w:spacing w:after="0"/>
              <w:jc w:val="center"/>
              <w:rPr>
                <w:rFonts w:ascii="Arial Narrow" w:hAnsi="Arial Narrow" w:cs="Arial"/>
                <w:color w:val="1A1A1A"/>
                <w:sz w:val="20"/>
                <w:szCs w:val="20"/>
              </w:rPr>
            </w:pPr>
            <w:r w:rsidRPr="00F944F0">
              <w:rPr>
                <w:rFonts w:ascii="Arial Narrow" w:hAnsi="Arial Narrow" w:cs="Arial"/>
                <w:sz w:val="20"/>
                <w:szCs w:val="20"/>
              </w:rPr>
              <w:t>7</w:t>
            </w:r>
          </w:p>
        </w:tc>
        <w:tc>
          <w:tcPr>
            <w:tcW w:w="1670" w:type="dxa"/>
            <w:vAlign w:val="center"/>
          </w:tcPr>
          <w:p w14:paraId="72854444" w14:textId="0DC74E62" w:rsidR="00BC6DC4" w:rsidRPr="00F944F0" w:rsidRDefault="00BC6DC4" w:rsidP="00BC6DC4">
            <w:pPr>
              <w:spacing w:after="0"/>
              <w:jc w:val="center"/>
              <w:rPr>
                <w:rFonts w:ascii="Arial Narrow" w:hAnsi="Arial Narrow" w:cs="Arial"/>
                <w:color w:val="1A1A1A"/>
                <w:sz w:val="20"/>
                <w:szCs w:val="20"/>
              </w:rPr>
            </w:pPr>
            <w:r w:rsidRPr="00F944F0">
              <w:rPr>
                <w:rFonts w:ascii="Arial Narrow" w:hAnsi="Arial Narrow" w:cs="Arial"/>
                <w:sz w:val="20"/>
                <w:szCs w:val="20"/>
              </w:rPr>
              <w:t>1</w:t>
            </w:r>
          </w:p>
        </w:tc>
        <w:tc>
          <w:tcPr>
            <w:tcW w:w="894" w:type="dxa"/>
            <w:vAlign w:val="center"/>
          </w:tcPr>
          <w:p w14:paraId="7D98E7D3" w14:textId="2C45ABC2" w:rsidR="00BC6DC4" w:rsidRPr="00F944F0" w:rsidRDefault="00BC6DC4" w:rsidP="00BC6DC4">
            <w:pPr>
              <w:spacing w:after="0"/>
              <w:jc w:val="center"/>
              <w:rPr>
                <w:rFonts w:ascii="Arial Narrow" w:hAnsi="Arial Narrow" w:cs="Arial"/>
                <w:b/>
                <w:color w:val="1A1A1A"/>
                <w:sz w:val="20"/>
                <w:szCs w:val="20"/>
              </w:rPr>
            </w:pPr>
            <w:r w:rsidRPr="00F944F0">
              <w:rPr>
                <w:rFonts w:ascii="Arial Narrow" w:hAnsi="Arial Narrow" w:cs="Arial"/>
                <w:b/>
                <w:bCs/>
                <w:sz w:val="20"/>
                <w:szCs w:val="20"/>
              </w:rPr>
              <w:t>8</w:t>
            </w:r>
          </w:p>
        </w:tc>
      </w:tr>
      <w:tr w:rsidR="00BC6DC4" w:rsidRPr="00F944F0" w14:paraId="2EA2BA64" w14:textId="77777777" w:rsidTr="00205F1B">
        <w:trPr>
          <w:trHeight w:val="57"/>
          <w:jc w:val="center"/>
        </w:trPr>
        <w:tc>
          <w:tcPr>
            <w:tcW w:w="3159" w:type="dxa"/>
            <w:vAlign w:val="center"/>
          </w:tcPr>
          <w:p w14:paraId="71B1B0D7" w14:textId="78485FDD" w:rsidR="00BC6DC4" w:rsidRPr="00F944F0" w:rsidRDefault="00BC6DC4" w:rsidP="00BC6DC4">
            <w:pPr>
              <w:spacing w:after="0"/>
              <w:jc w:val="center"/>
              <w:rPr>
                <w:rFonts w:ascii="Arial Narrow" w:hAnsi="Arial Narrow" w:cs="Arial"/>
                <w:color w:val="1A1A1A"/>
                <w:sz w:val="20"/>
                <w:szCs w:val="20"/>
              </w:rPr>
            </w:pPr>
            <w:r w:rsidRPr="00F944F0">
              <w:rPr>
                <w:rFonts w:ascii="Arial Narrow" w:hAnsi="Arial Narrow" w:cs="Arial"/>
                <w:sz w:val="20"/>
                <w:szCs w:val="20"/>
              </w:rPr>
              <w:t>NEON / Sistemas</w:t>
            </w:r>
          </w:p>
        </w:tc>
        <w:tc>
          <w:tcPr>
            <w:tcW w:w="1690" w:type="dxa"/>
            <w:vAlign w:val="center"/>
          </w:tcPr>
          <w:p w14:paraId="48DA0BFC" w14:textId="11EE39E2" w:rsidR="00BC6DC4" w:rsidRPr="00F944F0" w:rsidRDefault="00BC6DC4" w:rsidP="00BC6DC4">
            <w:pPr>
              <w:spacing w:after="0"/>
              <w:jc w:val="center"/>
              <w:rPr>
                <w:rFonts w:ascii="Arial Narrow" w:hAnsi="Arial Narrow" w:cs="Arial"/>
                <w:color w:val="1A1A1A"/>
                <w:sz w:val="20"/>
                <w:szCs w:val="20"/>
              </w:rPr>
            </w:pPr>
            <w:r w:rsidRPr="00F944F0">
              <w:rPr>
                <w:rFonts w:ascii="Arial Narrow" w:hAnsi="Arial Narrow" w:cs="Arial"/>
                <w:sz w:val="20"/>
                <w:szCs w:val="20"/>
              </w:rPr>
              <w:t>2</w:t>
            </w:r>
          </w:p>
        </w:tc>
        <w:tc>
          <w:tcPr>
            <w:tcW w:w="1670" w:type="dxa"/>
            <w:vAlign w:val="center"/>
          </w:tcPr>
          <w:p w14:paraId="700AA154" w14:textId="61B5F649" w:rsidR="00BC6DC4" w:rsidRPr="00F944F0" w:rsidRDefault="00BC6DC4" w:rsidP="00BC6DC4">
            <w:pPr>
              <w:spacing w:after="0"/>
              <w:jc w:val="center"/>
              <w:rPr>
                <w:rFonts w:ascii="Arial Narrow" w:hAnsi="Arial Narrow" w:cs="Arial"/>
                <w:color w:val="1A1A1A"/>
                <w:sz w:val="20"/>
                <w:szCs w:val="20"/>
              </w:rPr>
            </w:pPr>
            <w:r w:rsidRPr="00F944F0">
              <w:rPr>
                <w:rFonts w:ascii="Arial Narrow" w:hAnsi="Arial Narrow" w:cs="Arial"/>
                <w:sz w:val="20"/>
                <w:szCs w:val="20"/>
              </w:rPr>
              <w:t>0</w:t>
            </w:r>
          </w:p>
        </w:tc>
        <w:tc>
          <w:tcPr>
            <w:tcW w:w="894" w:type="dxa"/>
            <w:vAlign w:val="center"/>
          </w:tcPr>
          <w:p w14:paraId="62DC0B19" w14:textId="179830A9" w:rsidR="00BC6DC4" w:rsidRPr="00F944F0" w:rsidRDefault="00BC6DC4" w:rsidP="00BC6DC4">
            <w:pPr>
              <w:spacing w:after="0"/>
              <w:jc w:val="center"/>
              <w:rPr>
                <w:rFonts w:ascii="Arial Narrow" w:hAnsi="Arial Narrow" w:cs="Arial"/>
                <w:b/>
                <w:color w:val="1A1A1A"/>
                <w:sz w:val="20"/>
                <w:szCs w:val="20"/>
              </w:rPr>
            </w:pPr>
            <w:r w:rsidRPr="00F944F0">
              <w:rPr>
                <w:rFonts w:ascii="Arial Narrow" w:hAnsi="Arial Narrow" w:cs="Arial"/>
                <w:b/>
                <w:bCs/>
                <w:sz w:val="20"/>
                <w:szCs w:val="20"/>
              </w:rPr>
              <w:t>2</w:t>
            </w:r>
          </w:p>
        </w:tc>
      </w:tr>
      <w:tr w:rsidR="00BC6DC4" w:rsidRPr="00F944F0" w14:paraId="379C2387" w14:textId="77777777" w:rsidTr="00205F1B">
        <w:trPr>
          <w:trHeight w:val="57"/>
          <w:jc w:val="center"/>
        </w:trPr>
        <w:tc>
          <w:tcPr>
            <w:tcW w:w="3159" w:type="dxa"/>
            <w:vAlign w:val="center"/>
          </w:tcPr>
          <w:p w14:paraId="33D54EEB" w14:textId="4F5A147A" w:rsidR="00BC6DC4" w:rsidRPr="00F944F0" w:rsidRDefault="00BC6DC4" w:rsidP="00BC6DC4">
            <w:pPr>
              <w:spacing w:after="0"/>
              <w:jc w:val="center"/>
              <w:rPr>
                <w:rFonts w:ascii="Arial Narrow" w:hAnsi="Arial Narrow" w:cs="Arial"/>
                <w:color w:val="1A1A1A"/>
                <w:sz w:val="20"/>
                <w:szCs w:val="20"/>
              </w:rPr>
            </w:pPr>
            <w:r w:rsidRPr="00F944F0">
              <w:rPr>
                <w:rFonts w:ascii="Arial Narrow" w:hAnsi="Arial Narrow" w:cs="Arial"/>
                <w:sz w:val="20"/>
                <w:szCs w:val="20"/>
              </w:rPr>
              <w:t>Archivo y Certificaciones</w:t>
            </w:r>
          </w:p>
        </w:tc>
        <w:tc>
          <w:tcPr>
            <w:tcW w:w="1690" w:type="dxa"/>
            <w:vAlign w:val="center"/>
          </w:tcPr>
          <w:p w14:paraId="194156E1" w14:textId="4DF4CFB0" w:rsidR="00BC6DC4" w:rsidRPr="00F944F0" w:rsidRDefault="00BC6DC4" w:rsidP="00BC6DC4">
            <w:pPr>
              <w:spacing w:after="0"/>
              <w:jc w:val="center"/>
              <w:rPr>
                <w:rFonts w:ascii="Arial Narrow" w:hAnsi="Arial Narrow" w:cs="Arial"/>
                <w:color w:val="1A1A1A"/>
                <w:sz w:val="20"/>
                <w:szCs w:val="20"/>
              </w:rPr>
            </w:pPr>
            <w:r w:rsidRPr="00F944F0">
              <w:rPr>
                <w:rFonts w:ascii="Arial Narrow" w:hAnsi="Arial Narrow" w:cs="Arial"/>
                <w:sz w:val="20"/>
                <w:szCs w:val="20"/>
              </w:rPr>
              <w:t>3</w:t>
            </w:r>
          </w:p>
        </w:tc>
        <w:tc>
          <w:tcPr>
            <w:tcW w:w="1670" w:type="dxa"/>
            <w:vAlign w:val="center"/>
          </w:tcPr>
          <w:p w14:paraId="7AAEB07B" w14:textId="2F3750F7" w:rsidR="00BC6DC4" w:rsidRPr="00F944F0" w:rsidRDefault="00BC6DC4" w:rsidP="00BC6DC4">
            <w:pPr>
              <w:spacing w:after="0"/>
              <w:jc w:val="center"/>
              <w:rPr>
                <w:rFonts w:ascii="Arial Narrow" w:hAnsi="Arial Narrow" w:cs="Arial"/>
                <w:color w:val="1A1A1A"/>
                <w:sz w:val="20"/>
                <w:szCs w:val="20"/>
              </w:rPr>
            </w:pPr>
            <w:r w:rsidRPr="00F944F0">
              <w:rPr>
                <w:rFonts w:ascii="Arial Narrow" w:hAnsi="Arial Narrow" w:cs="Arial"/>
                <w:sz w:val="20"/>
                <w:szCs w:val="20"/>
              </w:rPr>
              <w:t>2</w:t>
            </w:r>
          </w:p>
        </w:tc>
        <w:tc>
          <w:tcPr>
            <w:tcW w:w="894" w:type="dxa"/>
            <w:vAlign w:val="center"/>
          </w:tcPr>
          <w:p w14:paraId="1AB5481C" w14:textId="78D42B01" w:rsidR="00BC6DC4" w:rsidRPr="00F944F0" w:rsidRDefault="00BC6DC4" w:rsidP="00BC6DC4">
            <w:pPr>
              <w:spacing w:after="0"/>
              <w:jc w:val="center"/>
              <w:rPr>
                <w:rFonts w:ascii="Arial Narrow" w:hAnsi="Arial Narrow" w:cs="Arial"/>
                <w:b/>
                <w:color w:val="1A1A1A"/>
                <w:sz w:val="20"/>
                <w:szCs w:val="20"/>
              </w:rPr>
            </w:pPr>
            <w:r w:rsidRPr="00F944F0">
              <w:rPr>
                <w:rFonts w:ascii="Arial Narrow" w:hAnsi="Arial Narrow" w:cs="Arial"/>
                <w:b/>
                <w:bCs/>
                <w:sz w:val="20"/>
                <w:szCs w:val="20"/>
              </w:rPr>
              <w:t>5</w:t>
            </w:r>
          </w:p>
        </w:tc>
      </w:tr>
      <w:tr w:rsidR="00BC6DC4" w:rsidRPr="00F944F0" w14:paraId="196B8003" w14:textId="77777777" w:rsidTr="00205F1B">
        <w:trPr>
          <w:trHeight w:val="57"/>
          <w:jc w:val="center"/>
        </w:trPr>
        <w:tc>
          <w:tcPr>
            <w:tcW w:w="3159" w:type="dxa"/>
            <w:vAlign w:val="center"/>
          </w:tcPr>
          <w:p w14:paraId="2B5CBAD6" w14:textId="79CB1E74" w:rsidR="00BC6DC4" w:rsidRPr="00F944F0" w:rsidRDefault="00BC6DC4" w:rsidP="00BC6DC4">
            <w:pPr>
              <w:spacing w:after="0"/>
              <w:jc w:val="center"/>
              <w:rPr>
                <w:rFonts w:ascii="Arial Narrow" w:hAnsi="Arial Narrow" w:cs="Arial"/>
                <w:b/>
                <w:color w:val="1A1A1A"/>
                <w:sz w:val="20"/>
                <w:szCs w:val="20"/>
              </w:rPr>
            </w:pPr>
            <w:r w:rsidRPr="00F944F0">
              <w:rPr>
                <w:rFonts w:ascii="Arial Narrow" w:hAnsi="Arial Narrow" w:cs="Arial"/>
                <w:b/>
                <w:bCs/>
                <w:sz w:val="20"/>
                <w:szCs w:val="20"/>
              </w:rPr>
              <w:t>TOTAL GENERAL</w:t>
            </w:r>
          </w:p>
        </w:tc>
        <w:tc>
          <w:tcPr>
            <w:tcW w:w="1690" w:type="dxa"/>
            <w:vAlign w:val="center"/>
          </w:tcPr>
          <w:p w14:paraId="1F787AD0" w14:textId="6F7E27A5" w:rsidR="00BC6DC4" w:rsidRPr="00F944F0" w:rsidRDefault="00BC6DC4" w:rsidP="00BC6DC4">
            <w:pPr>
              <w:spacing w:after="0"/>
              <w:jc w:val="center"/>
              <w:rPr>
                <w:rFonts w:ascii="Arial Narrow" w:hAnsi="Arial Narrow" w:cs="Arial"/>
                <w:b/>
                <w:color w:val="1A1A1A"/>
                <w:sz w:val="20"/>
                <w:szCs w:val="20"/>
              </w:rPr>
            </w:pPr>
            <w:r w:rsidRPr="00F944F0">
              <w:rPr>
                <w:rFonts w:ascii="Arial Narrow" w:hAnsi="Arial Narrow" w:cs="Arial"/>
                <w:b/>
                <w:bCs/>
                <w:sz w:val="20"/>
                <w:szCs w:val="20"/>
              </w:rPr>
              <w:t>46</w:t>
            </w:r>
          </w:p>
        </w:tc>
        <w:tc>
          <w:tcPr>
            <w:tcW w:w="1670" w:type="dxa"/>
            <w:vAlign w:val="center"/>
          </w:tcPr>
          <w:p w14:paraId="6C0C3395" w14:textId="5412E0D7" w:rsidR="00BC6DC4" w:rsidRPr="00F944F0" w:rsidRDefault="00BC6DC4" w:rsidP="00BC6DC4">
            <w:pPr>
              <w:spacing w:after="0"/>
              <w:jc w:val="center"/>
              <w:rPr>
                <w:rFonts w:ascii="Arial Narrow" w:hAnsi="Arial Narrow" w:cs="Arial"/>
                <w:b/>
                <w:color w:val="1A1A1A"/>
                <w:sz w:val="20"/>
                <w:szCs w:val="20"/>
              </w:rPr>
            </w:pPr>
            <w:r w:rsidRPr="00F944F0">
              <w:rPr>
                <w:rFonts w:ascii="Arial Narrow" w:hAnsi="Arial Narrow" w:cs="Arial"/>
                <w:b/>
                <w:bCs/>
                <w:sz w:val="20"/>
                <w:szCs w:val="20"/>
              </w:rPr>
              <w:t>9</w:t>
            </w:r>
          </w:p>
        </w:tc>
        <w:tc>
          <w:tcPr>
            <w:tcW w:w="894" w:type="dxa"/>
            <w:vAlign w:val="center"/>
          </w:tcPr>
          <w:p w14:paraId="2B23D9E9" w14:textId="3D8FFF5A" w:rsidR="00BC6DC4" w:rsidRPr="00F944F0" w:rsidRDefault="00BC6DC4" w:rsidP="00BC6DC4">
            <w:pPr>
              <w:spacing w:after="0"/>
              <w:jc w:val="center"/>
              <w:rPr>
                <w:rFonts w:ascii="Arial Narrow" w:hAnsi="Arial Narrow" w:cs="Arial"/>
                <w:b/>
                <w:color w:val="1A1A1A"/>
                <w:sz w:val="20"/>
                <w:szCs w:val="20"/>
              </w:rPr>
            </w:pPr>
            <w:r w:rsidRPr="00F944F0">
              <w:rPr>
                <w:rFonts w:ascii="Arial Narrow" w:hAnsi="Arial Narrow" w:cs="Arial"/>
                <w:b/>
                <w:bCs/>
                <w:sz w:val="20"/>
                <w:szCs w:val="20"/>
              </w:rPr>
              <w:t>55</w:t>
            </w:r>
          </w:p>
        </w:tc>
      </w:tr>
    </w:tbl>
    <w:p w14:paraId="165EBB01" w14:textId="77777777" w:rsidR="00C47C77" w:rsidRDefault="00C47C77" w:rsidP="00F944F0">
      <w:pPr>
        <w:spacing w:after="0" w:line="240" w:lineRule="auto"/>
        <w:ind w:left="720"/>
        <w:jc w:val="both"/>
        <w:rPr>
          <w:rFonts w:ascii="Arial" w:eastAsia="Arial" w:hAnsi="Arial" w:cs="Arial"/>
          <w:color w:val="1A1A1A"/>
        </w:rPr>
      </w:pPr>
    </w:p>
    <w:p w14:paraId="6057382D" w14:textId="0587862A" w:rsidR="00BF594D" w:rsidRPr="0046742B" w:rsidRDefault="00BF594D" w:rsidP="00632713">
      <w:pPr>
        <w:spacing w:line="240" w:lineRule="auto"/>
        <w:jc w:val="both"/>
        <w:rPr>
          <w:rFonts w:ascii="Arial" w:eastAsia="Arial" w:hAnsi="Arial" w:cs="Arial"/>
          <w:color w:val="1A1A1A"/>
        </w:rPr>
      </w:pPr>
      <w:r w:rsidRPr="002616F7">
        <w:rPr>
          <w:rFonts w:ascii="Arial" w:eastAsia="Arial" w:hAnsi="Arial" w:cs="Arial"/>
          <w:color w:val="1A1A1A"/>
        </w:rPr>
        <w:t xml:space="preserve">A continuación se </w:t>
      </w:r>
      <w:r>
        <w:rPr>
          <w:rFonts w:ascii="Arial" w:eastAsia="Arial" w:hAnsi="Arial" w:cs="Arial"/>
          <w:color w:val="1A1A1A"/>
        </w:rPr>
        <w:t>presenta</w:t>
      </w:r>
      <w:r w:rsidRPr="002616F7">
        <w:rPr>
          <w:rFonts w:ascii="Arial" w:eastAsia="Arial" w:hAnsi="Arial" w:cs="Arial"/>
          <w:color w:val="1A1A1A"/>
        </w:rPr>
        <w:t xml:space="preserve"> la composición de </w:t>
      </w:r>
      <w:r>
        <w:rPr>
          <w:rFonts w:ascii="Arial" w:eastAsia="Arial" w:hAnsi="Arial" w:cs="Arial"/>
          <w:color w:val="1A1A1A"/>
        </w:rPr>
        <w:t>los diferentes</w:t>
      </w:r>
      <w:r w:rsidRPr="002616F7">
        <w:rPr>
          <w:rFonts w:ascii="Arial" w:eastAsia="Arial" w:hAnsi="Arial" w:cs="Arial"/>
          <w:color w:val="1A1A1A"/>
        </w:rPr>
        <w:t xml:space="preserve"> equipo</w:t>
      </w:r>
      <w:r>
        <w:rPr>
          <w:rFonts w:ascii="Arial" w:eastAsia="Arial" w:hAnsi="Arial" w:cs="Arial"/>
          <w:color w:val="1A1A1A"/>
        </w:rPr>
        <w:t>s que integran el Grupo de Gestión Contractual</w:t>
      </w:r>
      <w:r w:rsidRPr="002616F7">
        <w:rPr>
          <w:rFonts w:ascii="Arial" w:eastAsia="Arial" w:hAnsi="Arial" w:cs="Arial"/>
          <w:color w:val="1A1A1A"/>
        </w:rPr>
        <w:t>, indica</w:t>
      </w:r>
      <w:r>
        <w:rPr>
          <w:rFonts w:ascii="Arial" w:eastAsia="Arial" w:hAnsi="Arial" w:cs="Arial"/>
          <w:color w:val="1A1A1A"/>
        </w:rPr>
        <w:t>ndo para cada integrante el</w:t>
      </w:r>
      <w:r w:rsidRPr="002616F7">
        <w:rPr>
          <w:rFonts w:ascii="Arial" w:eastAsia="Arial" w:hAnsi="Arial" w:cs="Arial"/>
          <w:color w:val="1A1A1A"/>
        </w:rPr>
        <w:t xml:space="preserve"> número de contrato, nombre completo del contratista, correo institucional y </w:t>
      </w:r>
      <w:r>
        <w:rPr>
          <w:rFonts w:ascii="Arial" w:eastAsia="Arial" w:hAnsi="Arial" w:cs="Arial"/>
          <w:color w:val="1A1A1A"/>
        </w:rPr>
        <w:t xml:space="preserve">perfil </w:t>
      </w:r>
      <w:r w:rsidRPr="002616F7">
        <w:rPr>
          <w:rFonts w:ascii="Arial" w:eastAsia="Arial" w:hAnsi="Arial" w:cs="Arial"/>
          <w:color w:val="1A1A1A"/>
        </w:rPr>
        <w:t>profesi</w:t>
      </w:r>
      <w:r>
        <w:rPr>
          <w:rFonts w:ascii="Arial" w:eastAsia="Arial" w:hAnsi="Arial" w:cs="Arial"/>
          <w:color w:val="1A1A1A"/>
        </w:rPr>
        <w:t>onal</w:t>
      </w:r>
      <w:r w:rsidRPr="002616F7">
        <w:rPr>
          <w:rFonts w:ascii="Arial" w:eastAsia="Arial" w:hAnsi="Arial" w:cs="Arial"/>
          <w:color w:val="1A1A1A"/>
        </w:rPr>
        <w:t xml:space="preserve">. </w:t>
      </w:r>
      <w:r>
        <w:rPr>
          <w:rFonts w:ascii="Arial" w:eastAsia="Arial" w:hAnsi="Arial" w:cs="Arial"/>
          <w:color w:val="1A1A1A"/>
        </w:rPr>
        <w:t xml:space="preserve">Se precisa que algunos </w:t>
      </w:r>
      <w:r w:rsidRPr="002616F7">
        <w:rPr>
          <w:rFonts w:ascii="Arial" w:eastAsia="Arial" w:hAnsi="Arial" w:cs="Arial"/>
          <w:color w:val="1A1A1A"/>
        </w:rPr>
        <w:t xml:space="preserve">subequipos especializados comparten integrantes con el equipo principal, </w:t>
      </w:r>
      <w:r>
        <w:rPr>
          <w:rFonts w:ascii="Arial" w:eastAsia="Arial" w:hAnsi="Arial" w:cs="Arial"/>
          <w:color w:val="1A1A1A"/>
        </w:rPr>
        <w:t xml:space="preserve">de acuerdo con las necesidades operativas, la distribución de cargas de trabajo </w:t>
      </w:r>
      <w:r w:rsidRPr="002616F7">
        <w:rPr>
          <w:rFonts w:ascii="Arial" w:eastAsia="Arial" w:hAnsi="Arial" w:cs="Arial"/>
          <w:color w:val="1A1A1A"/>
        </w:rPr>
        <w:t xml:space="preserve">y la disponibilidad </w:t>
      </w:r>
      <w:r>
        <w:rPr>
          <w:rFonts w:ascii="Arial" w:eastAsia="Arial" w:hAnsi="Arial" w:cs="Arial"/>
          <w:color w:val="1A1A1A"/>
        </w:rPr>
        <w:t xml:space="preserve">funcional </w:t>
      </w:r>
      <w:r w:rsidRPr="002616F7">
        <w:rPr>
          <w:rFonts w:ascii="Arial" w:eastAsia="Arial" w:hAnsi="Arial" w:cs="Arial"/>
          <w:color w:val="1A1A1A"/>
        </w:rPr>
        <w:t>de cada profesional</w:t>
      </w:r>
      <w:r>
        <w:rPr>
          <w:rFonts w:ascii="Arial" w:eastAsia="Arial" w:hAnsi="Arial" w:cs="Arial"/>
          <w:color w:val="1A1A1A"/>
        </w:rPr>
        <w:t>:</w:t>
      </w:r>
    </w:p>
    <w:p w14:paraId="4C1AA7B0" w14:textId="0A951239" w:rsidR="003A2B10" w:rsidRPr="008B5F57" w:rsidRDefault="003A2B10" w:rsidP="00BA0B4B">
      <w:pPr>
        <w:pStyle w:val="Titulo3GGCMME"/>
        <w:rPr>
          <w:i/>
        </w:rPr>
      </w:pPr>
      <w:bookmarkStart w:id="24" w:name="_Toc1237439959"/>
      <w:bookmarkStart w:id="25" w:name="_Toc230771093"/>
      <w:r w:rsidRPr="008B5F57">
        <w:rPr>
          <w:i/>
        </w:rPr>
        <w:t>Equipo de Contratos</w:t>
      </w:r>
      <w:bookmarkEnd w:id="24"/>
      <w:bookmarkEnd w:id="25"/>
    </w:p>
    <w:p w14:paraId="55099615" w14:textId="7476AA25" w:rsidR="003A2B10" w:rsidRPr="000276F4" w:rsidRDefault="003A2B10" w:rsidP="003A2B10">
      <w:pPr>
        <w:spacing w:after="100" w:line="240" w:lineRule="auto"/>
        <w:jc w:val="both"/>
        <w:rPr>
          <w:rFonts w:ascii="Arial" w:hAnsi="Arial" w:cs="Arial"/>
          <w:color w:val="1A1A1A"/>
        </w:rPr>
      </w:pPr>
      <w:r w:rsidRPr="000276F4">
        <w:rPr>
          <w:rFonts w:ascii="Arial" w:hAnsi="Arial" w:cs="Arial"/>
          <w:color w:val="1A1A1A"/>
        </w:rPr>
        <w:t>A continuación</w:t>
      </w:r>
      <w:r w:rsidR="001D33CC">
        <w:rPr>
          <w:rFonts w:ascii="Arial" w:hAnsi="Arial" w:cs="Arial"/>
          <w:color w:val="1A1A1A"/>
        </w:rPr>
        <w:t>,</w:t>
      </w:r>
      <w:r w:rsidRPr="000276F4">
        <w:rPr>
          <w:rFonts w:ascii="Arial" w:hAnsi="Arial" w:cs="Arial"/>
          <w:color w:val="1A1A1A"/>
        </w:rPr>
        <w:t xml:space="preserve"> se describe el equipo encargado de la suscripción de contratos nuevos, la elaboración y perfeccionamiento de modificaciones contractuales —adiciones en valor y plazo, prórrogas y otrosíes— y la gestión de cesiones de posición contractual. Este equipo concentra la mayor parte del personal jurídico del Grupo y es el núcleo operativo de la gestión contractual de la entidad. Está conformado por veintiún (21) contratistas, en su mayoría abogados, y cuenta con el apoyo permanente de dos (2) funcionarias de planta.</w:t>
      </w:r>
    </w:p>
    <w:tbl>
      <w:tblPr>
        <w:tblW w:w="8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
        <w:gridCol w:w="1494"/>
        <w:gridCol w:w="2034"/>
        <w:gridCol w:w="3173"/>
        <w:gridCol w:w="1588"/>
      </w:tblGrid>
      <w:tr w:rsidR="00F944F0" w:rsidRPr="00F944F0" w14:paraId="38F1B826" w14:textId="77777777" w:rsidTr="00F944F0">
        <w:trPr>
          <w:trHeight w:val="113"/>
          <w:tblHeader/>
        </w:trPr>
        <w:tc>
          <w:tcPr>
            <w:tcW w:w="470" w:type="dxa"/>
            <w:shd w:val="clear" w:color="C9A235" w:fill="C9A235"/>
            <w:vAlign w:val="center"/>
          </w:tcPr>
          <w:p w14:paraId="2A17D0F6" w14:textId="67CB00DF" w:rsidR="00F944F0" w:rsidRPr="00F944F0" w:rsidRDefault="00F944F0" w:rsidP="00F944F0">
            <w:pPr>
              <w:spacing w:after="0"/>
              <w:jc w:val="center"/>
              <w:rPr>
                <w:rFonts w:ascii="Arial Narrow" w:hAnsi="Arial Narrow" w:cs="Arial"/>
                <w:b/>
                <w:color w:val="FFFFFF"/>
                <w:sz w:val="20"/>
                <w:szCs w:val="20"/>
              </w:rPr>
            </w:pPr>
            <w:r w:rsidRPr="00F944F0">
              <w:rPr>
                <w:rFonts w:ascii="Arial Narrow" w:eastAsia="Arial" w:hAnsi="Arial Narrow" w:cs="Arial"/>
                <w:b/>
                <w:bCs/>
                <w:color w:val="FFFFFF"/>
                <w:sz w:val="20"/>
                <w:szCs w:val="20"/>
              </w:rPr>
              <w:t>No</w:t>
            </w:r>
            <w:r>
              <w:rPr>
                <w:rFonts w:ascii="Arial Narrow" w:eastAsia="Arial" w:hAnsi="Arial Narrow" w:cs="Arial"/>
                <w:b/>
                <w:bCs/>
                <w:color w:val="FFFFFF"/>
                <w:sz w:val="20"/>
                <w:szCs w:val="20"/>
              </w:rPr>
              <w:t>.</w:t>
            </w:r>
          </w:p>
        </w:tc>
        <w:tc>
          <w:tcPr>
            <w:tcW w:w="1680" w:type="dxa"/>
            <w:shd w:val="clear" w:color="C9A235" w:fill="C9A235"/>
            <w:vAlign w:val="center"/>
            <w:hideMark/>
          </w:tcPr>
          <w:p w14:paraId="6BCF7779" w14:textId="1A898DF6" w:rsidR="00F944F0" w:rsidRPr="00F944F0" w:rsidRDefault="00F944F0" w:rsidP="00F944F0">
            <w:pPr>
              <w:spacing w:after="0"/>
              <w:jc w:val="center"/>
              <w:rPr>
                <w:rFonts w:ascii="Arial Narrow" w:hAnsi="Arial Narrow" w:cs="Arial"/>
                <w:b/>
                <w:color w:val="FFFFFF"/>
                <w:sz w:val="20"/>
                <w:szCs w:val="20"/>
              </w:rPr>
            </w:pPr>
            <w:r w:rsidRPr="00F944F0">
              <w:rPr>
                <w:rFonts w:ascii="Arial Narrow" w:hAnsi="Arial Narrow" w:cs="Arial"/>
                <w:b/>
                <w:color w:val="FFFFFF"/>
                <w:sz w:val="20"/>
                <w:szCs w:val="20"/>
              </w:rPr>
              <w:t>N.° Contrato</w:t>
            </w:r>
          </w:p>
        </w:tc>
        <w:tc>
          <w:tcPr>
            <w:tcW w:w="2189" w:type="dxa"/>
            <w:shd w:val="clear" w:color="C9A235" w:fill="C9A235"/>
            <w:vAlign w:val="center"/>
            <w:hideMark/>
          </w:tcPr>
          <w:p w14:paraId="1127409D" w14:textId="77777777" w:rsidR="00F944F0" w:rsidRPr="00F944F0" w:rsidRDefault="00F944F0" w:rsidP="00F944F0">
            <w:pPr>
              <w:spacing w:after="0"/>
              <w:jc w:val="center"/>
              <w:rPr>
                <w:rFonts w:ascii="Arial Narrow" w:hAnsi="Arial Narrow" w:cs="Arial"/>
                <w:b/>
                <w:color w:val="FFFFFF"/>
                <w:sz w:val="20"/>
                <w:szCs w:val="20"/>
              </w:rPr>
            </w:pPr>
            <w:r w:rsidRPr="00F944F0">
              <w:rPr>
                <w:rFonts w:ascii="Arial Narrow" w:hAnsi="Arial Narrow" w:cs="Arial"/>
                <w:b/>
                <w:color w:val="FFFFFF"/>
                <w:sz w:val="20"/>
                <w:szCs w:val="20"/>
              </w:rPr>
              <w:t>Nombre completo</w:t>
            </w:r>
          </w:p>
        </w:tc>
        <w:tc>
          <w:tcPr>
            <w:tcW w:w="2801" w:type="dxa"/>
            <w:shd w:val="clear" w:color="C9A235" w:fill="C9A235"/>
            <w:vAlign w:val="center"/>
            <w:hideMark/>
          </w:tcPr>
          <w:p w14:paraId="29E690D7" w14:textId="77777777" w:rsidR="00F944F0" w:rsidRPr="00F944F0" w:rsidRDefault="00F944F0" w:rsidP="00F944F0">
            <w:pPr>
              <w:spacing w:after="0"/>
              <w:jc w:val="center"/>
              <w:rPr>
                <w:rFonts w:ascii="Arial Narrow" w:hAnsi="Arial Narrow" w:cs="Arial"/>
                <w:b/>
                <w:color w:val="FFFFFF"/>
                <w:sz w:val="20"/>
                <w:szCs w:val="20"/>
              </w:rPr>
            </w:pPr>
            <w:r w:rsidRPr="00F944F0">
              <w:rPr>
                <w:rFonts w:ascii="Arial Narrow" w:hAnsi="Arial Narrow" w:cs="Arial"/>
                <w:b/>
                <w:color w:val="FFFFFF"/>
                <w:sz w:val="20"/>
                <w:szCs w:val="20"/>
              </w:rPr>
              <w:t>Correo institucional</w:t>
            </w:r>
          </w:p>
        </w:tc>
        <w:tc>
          <w:tcPr>
            <w:tcW w:w="1688" w:type="dxa"/>
            <w:shd w:val="clear" w:color="C9A235" w:fill="C9A235"/>
            <w:vAlign w:val="center"/>
            <w:hideMark/>
          </w:tcPr>
          <w:p w14:paraId="0D4F5EBA" w14:textId="77777777" w:rsidR="00F944F0" w:rsidRPr="00F944F0" w:rsidRDefault="00F944F0" w:rsidP="00F944F0">
            <w:pPr>
              <w:spacing w:after="0"/>
              <w:jc w:val="center"/>
              <w:rPr>
                <w:rFonts w:ascii="Arial Narrow" w:hAnsi="Arial Narrow" w:cs="Arial"/>
                <w:b/>
                <w:color w:val="FFFFFF"/>
                <w:sz w:val="20"/>
                <w:szCs w:val="20"/>
              </w:rPr>
            </w:pPr>
            <w:r w:rsidRPr="00F944F0">
              <w:rPr>
                <w:rFonts w:ascii="Arial Narrow" w:hAnsi="Arial Narrow" w:cs="Arial"/>
                <w:b/>
                <w:color w:val="FFFFFF"/>
                <w:sz w:val="20"/>
                <w:szCs w:val="20"/>
              </w:rPr>
              <w:t>Fecha de terminación</w:t>
            </w:r>
          </w:p>
        </w:tc>
      </w:tr>
      <w:tr w:rsidR="00F944F0" w:rsidRPr="00F944F0" w14:paraId="0665F23E" w14:textId="77777777" w:rsidTr="00F944F0">
        <w:trPr>
          <w:trHeight w:val="113"/>
        </w:trPr>
        <w:tc>
          <w:tcPr>
            <w:tcW w:w="470" w:type="dxa"/>
            <w:vAlign w:val="center"/>
          </w:tcPr>
          <w:p w14:paraId="6CA5EC18" w14:textId="313AC678" w:rsidR="00F944F0" w:rsidRPr="00F944F0" w:rsidRDefault="00F944F0" w:rsidP="00F944F0">
            <w:pPr>
              <w:spacing w:after="0"/>
              <w:jc w:val="center"/>
              <w:rPr>
                <w:rFonts w:ascii="Arial Narrow" w:hAnsi="Arial Narrow" w:cs="Arial"/>
                <w:color w:val="1A1A1A"/>
                <w:sz w:val="20"/>
                <w:szCs w:val="20"/>
              </w:rPr>
            </w:pPr>
            <w:r>
              <w:rPr>
                <w:rFonts w:ascii="Arial Narrow" w:hAnsi="Arial Narrow" w:cs="Arial"/>
                <w:color w:val="1A1A1A"/>
                <w:sz w:val="20"/>
                <w:szCs w:val="20"/>
              </w:rPr>
              <w:t>1</w:t>
            </w:r>
          </w:p>
        </w:tc>
        <w:tc>
          <w:tcPr>
            <w:tcW w:w="1680" w:type="dxa"/>
            <w:vAlign w:val="center"/>
            <w:hideMark/>
          </w:tcPr>
          <w:p w14:paraId="2C325496" w14:textId="74AEB014" w:rsidR="00F944F0" w:rsidRPr="00F944F0" w:rsidRDefault="00F944F0" w:rsidP="00A03391">
            <w:pPr>
              <w:spacing w:after="0"/>
              <w:jc w:val="center"/>
              <w:rPr>
                <w:rFonts w:ascii="Arial Narrow" w:hAnsi="Arial Narrow" w:cs="Arial"/>
                <w:color w:val="1A1A1A"/>
                <w:sz w:val="20"/>
                <w:szCs w:val="20"/>
              </w:rPr>
            </w:pPr>
            <w:r w:rsidRPr="00F944F0">
              <w:rPr>
                <w:rFonts w:ascii="Arial Narrow" w:hAnsi="Arial Narrow" w:cs="Arial"/>
                <w:color w:val="1A1A1A"/>
                <w:sz w:val="20"/>
                <w:szCs w:val="20"/>
              </w:rPr>
              <w:t>GGC-0002-2026</w:t>
            </w:r>
          </w:p>
        </w:tc>
        <w:tc>
          <w:tcPr>
            <w:tcW w:w="2189" w:type="dxa"/>
            <w:vAlign w:val="center"/>
            <w:hideMark/>
          </w:tcPr>
          <w:p w14:paraId="21E3BC9C"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TRIBALDO GUZMAN MICHELL STEFANY</w:t>
            </w:r>
          </w:p>
        </w:tc>
        <w:tc>
          <w:tcPr>
            <w:tcW w:w="2801" w:type="dxa"/>
            <w:vAlign w:val="center"/>
            <w:hideMark/>
          </w:tcPr>
          <w:p w14:paraId="38C77667"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mstribaldo@minenergia.gov.co</w:t>
            </w:r>
          </w:p>
        </w:tc>
        <w:tc>
          <w:tcPr>
            <w:tcW w:w="1688" w:type="dxa"/>
            <w:vAlign w:val="center"/>
            <w:hideMark/>
          </w:tcPr>
          <w:p w14:paraId="57161D11"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31 de diciembre de 2026</w:t>
            </w:r>
          </w:p>
        </w:tc>
      </w:tr>
      <w:tr w:rsidR="00F944F0" w:rsidRPr="00F944F0" w14:paraId="472668AF" w14:textId="77777777" w:rsidTr="00F944F0">
        <w:trPr>
          <w:trHeight w:val="113"/>
        </w:trPr>
        <w:tc>
          <w:tcPr>
            <w:tcW w:w="470" w:type="dxa"/>
            <w:vAlign w:val="center"/>
          </w:tcPr>
          <w:p w14:paraId="4CBF465C" w14:textId="36DCB6C5" w:rsidR="00F944F0" w:rsidRPr="00F944F0" w:rsidRDefault="00F944F0" w:rsidP="00F944F0">
            <w:pPr>
              <w:spacing w:after="0"/>
              <w:jc w:val="center"/>
              <w:rPr>
                <w:rFonts w:ascii="Arial Narrow" w:hAnsi="Arial Narrow" w:cs="Arial"/>
                <w:color w:val="1A1A1A"/>
                <w:sz w:val="20"/>
                <w:szCs w:val="20"/>
              </w:rPr>
            </w:pPr>
            <w:r>
              <w:rPr>
                <w:rFonts w:ascii="Arial Narrow" w:hAnsi="Arial Narrow" w:cs="Arial"/>
                <w:color w:val="1A1A1A"/>
                <w:sz w:val="20"/>
                <w:szCs w:val="20"/>
              </w:rPr>
              <w:t>2</w:t>
            </w:r>
          </w:p>
        </w:tc>
        <w:tc>
          <w:tcPr>
            <w:tcW w:w="1680" w:type="dxa"/>
            <w:vAlign w:val="center"/>
            <w:hideMark/>
          </w:tcPr>
          <w:p w14:paraId="100AD891" w14:textId="608E4378" w:rsidR="00F944F0" w:rsidRPr="00F944F0" w:rsidRDefault="00F944F0" w:rsidP="00A03391">
            <w:pPr>
              <w:spacing w:after="0"/>
              <w:jc w:val="center"/>
              <w:rPr>
                <w:rFonts w:ascii="Arial Narrow" w:hAnsi="Arial Narrow" w:cs="Arial"/>
                <w:color w:val="1A1A1A"/>
                <w:sz w:val="20"/>
                <w:szCs w:val="20"/>
              </w:rPr>
            </w:pPr>
            <w:r w:rsidRPr="00F944F0">
              <w:rPr>
                <w:rFonts w:ascii="Arial Narrow" w:hAnsi="Arial Narrow" w:cs="Arial"/>
                <w:color w:val="1A1A1A"/>
                <w:sz w:val="20"/>
                <w:szCs w:val="20"/>
              </w:rPr>
              <w:t>GGC-0003-2026</w:t>
            </w:r>
          </w:p>
        </w:tc>
        <w:tc>
          <w:tcPr>
            <w:tcW w:w="2189" w:type="dxa"/>
            <w:vAlign w:val="center"/>
            <w:hideMark/>
          </w:tcPr>
          <w:p w14:paraId="0B22F451"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RONCANCIO QUIROGA MICHEL VANESSA</w:t>
            </w:r>
          </w:p>
        </w:tc>
        <w:tc>
          <w:tcPr>
            <w:tcW w:w="2801" w:type="dxa"/>
            <w:vAlign w:val="center"/>
            <w:hideMark/>
          </w:tcPr>
          <w:p w14:paraId="57037F65"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mvroncancio@minenergia.gov.co</w:t>
            </w:r>
          </w:p>
        </w:tc>
        <w:tc>
          <w:tcPr>
            <w:tcW w:w="1688" w:type="dxa"/>
            <w:vAlign w:val="center"/>
            <w:hideMark/>
          </w:tcPr>
          <w:p w14:paraId="3C3B39D5"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31 de diciembre de 2026</w:t>
            </w:r>
          </w:p>
        </w:tc>
      </w:tr>
      <w:tr w:rsidR="00F944F0" w:rsidRPr="00F944F0" w14:paraId="1A5312BE" w14:textId="77777777" w:rsidTr="00F944F0">
        <w:trPr>
          <w:trHeight w:val="113"/>
        </w:trPr>
        <w:tc>
          <w:tcPr>
            <w:tcW w:w="470" w:type="dxa"/>
            <w:vAlign w:val="center"/>
          </w:tcPr>
          <w:p w14:paraId="560B53FE" w14:textId="4C5C80DA" w:rsidR="00F944F0" w:rsidRPr="00F944F0" w:rsidRDefault="00F944F0" w:rsidP="00F944F0">
            <w:pPr>
              <w:spacing w:after="0"/>
              <w:jc w:val="center"/>
              <w:rPr>
                <w:rFonts w:ascii="Arial Narrow" w:hAnsi="Arial Narrow" w:cs="Arial"/>
                <w:color w:val="1A1A1A"/>
                <w:sz w:val="20"/>
                <w:szCs w:val="20"/>
              </w:rPr>
            </w:pPr>
            <w:r>
              <w:rPr>
                <w:rFonts w:ascii="Arial Narrow" w:hAnsi="Arial Narrow" w:cs="Arial"/>
                <w:color w:val="1A1A1A"/>
                <w:sz w:val="20"/>
                <w:szCs w:val="20"/>
              </w:rPr>
              <w:t>3</w:t>
            </w:r>
          </w:p>
        </w:tc>
        <w:tc>
          <w:tcPr>
            <w:tcW w:w="1680" w:type="dxa"/>
            <w:vAlign w:val="center"/>
            <w:hideMark/>
          </w:tcPr>
          <w:p w14:paraId="278AE648" w14:textId="794137EC" w:rsidR="00F944F0" w:rsidRPr="00F944F0" w:rsidRDefault="00F944F0" w:rsidP="00A03391">
            <w:pPr>
              <w:spacing w:after="0"/>
              <w:jc w:val="center"/>
              <w:rPr>
                <w:rFonts w:ascii="Arial Narrow" w:hAnsi="Arial Narrow" w:cs="Arial"/>
                <w:color w:val="1A1A1A"/>
                <w:sz w:val="20"/>
                <w:szCs w:val="20"/>
              </w:rPr>
            </w:pPr>
            <w:r w:rsidRPr="00F944F0">
              <w:rPr>
                <w:rFonts w:ascii="Arial Narrow" w:hAnsi="Arial Narrow" w:cs="Arial"/>
                <w:color w:val="1A1A1A"/>
                <w:sz w:val="20"/>
                <w:szCs w:val="20"/>
              </w:rPr>
              <w:t>GGC-0004-2026</w:t>
            </w:r>
          </w:p>
        </w:tc>
        <w:tc>
          <w:tcPr>
            <w:tcW w:w="2189" w:type="dxa"/>
            <w:vAlign w:val="center"/>
            <w:hideMark/>
          </w:tcPr>
          <w:p w14:paraId="16B1106E"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CHACON RUIZ BRIYID DAYANNA</w:t>
            </w:r>
          </w:p>
        </w:tc>
        <w:tc>
          <w:tcPr>
            <w:tcW w:w="2801" w:type="dxa"/>
            <w:vAlign w:val="center"/>
            <w:hideMark/>
          </w:tcPr>
          <w:p w14:paraId="21D00F40"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bdchacon@minenergia.gov.co</w:t>
            </w:r>
          </w:p>
        </w:tc>
        <w:tc>
          <w:tcPr>
            <w:tcW w:w="1688" w:type="dxa"/>
            <w:vAlign w:val="center"/>
            <w:hideMark/>
          </w:tcPr>
          <w:p w14:paraId="45E5C212"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highlight w:val="yellow"/>
              </w:rPr>
              <w:t>Ingresó por cesión</w:t>
            </w:r>
          </w:p>
        </w:tc>
      </w:tr>
      <w:tr w:rsidR="00F944F0" w:rsidRPr="00F944F0" w14:paraId="57D1EC7B" w14:textId="77777777" w:rsidTr="00F944F0">
        <w:trPr>
          <w:trHeight w:val="113"/>
        </w:trPr>
        <w:tc>
          <w:tcPr>
            <w:tcW w:w="470" w:type="dxa"/>
            <w:vAlign w:val="center"/>
          </w:tcPr>
          <w:p w14:paraId="5435447C" w14:textId="13C80A82" w:rsidR="00F944F0" w:rsidRPr="00F944F0" w:rsidRDefault="00F944F0" w:rsidP="00F944F0">
            <w:pPr>
              <w:spacing w:after="0"/>
              <w:jc w:val="center"/>
              <w:rPr>
                <w:rFonts w:ascii="Arial Narrow" w:hAnsi="Arial Narrow" w:cs="Arial"/>
                <w:color w:val="1A1A1A"/>
                <w:sz w:val="20"/>
                <w:szCs w:val="20"/>
              </w:rPr>
            </w:pPr>
            <w:r>
              <w:rPr>
                <w:rFonts w:ascii="Arial Narrow" w:hAnsi="Arial Narrow" w:cs="Arial"/>
                <w:color w:val="1A1A1A"/>
                <w:sz w:val="20"/>
                <w:szCs w:val="20"/>
              </w:rPr>
              <w:t>4</w:t>
            </w:r>
          </w:p>
        </w:tc>
        <w:tc>
          <w:tcPr>
            <w:tcW w:w="1680" w:type="dxa"/>
            <w:vAlign w:val="center"/>
            <w:hideMark/>
          </w:tcPr>
          <w:p w14:paraId="0002D393" w14:textId="044B34CD" w:rsidR="00F944F0" w:rsidRPr="00F944F0" w:rsidRDefault="00F944F0" w:rsidP="00A03391">
            <w:pPr>
              <w:spacing w:after="0"/>
              <w:jc w:val="center"/>
              <w:rPr>
                <w:rFonts w:ascii="Arial Narrow" w:hAnsi="Arial Narrow" w:cs="Arial"/>
                <w:color w:val="1A1A1A"/>
                <w:sz w:val="20"/>
                <w:szCs w:val="20"/>
              </w:rPr>
            </w:pPr>
            <w:r w:rsidRPr="00F944F0">
              <w:rPr>
                <w:rFonts w:ascii="Arial Narrow" w:hAnsi="Arial Narrow" w:cs="Arial"/>
                <w:color w:val="1A1A1A"/>
                <w:sz w:val="20"/>
                <w:szCs w:val="20"/>
              </w:rPr>
              <w:t>GGC-0005-2026</w:t>
            </w:r>
          </w:p>
        </w:tc>
        <w:tc>
          <w:tcPr>
            <w:tcW w:w="2189" w:type="dxa"/>
            <w:vAlign w:val="center"/>
            <w:hideMark/>
          </w:tcPr>
          <w:p w14:paraId="077B6BFF"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ROMERO ZAMBRANO JOHANA FERNANDA</w:t>
            </w:r>
          </w:p>
        </w:tc>
        <w:tc>
          <w:tcPr>
            <w:tcW w:w="2801" w:type="dxa"/>
            <w:vAlign w:val="center"/>
            <w:hideMark/>
          </w:tcPr>
          <w:p w14:paraId="24EAD4F4"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jfromeroz@minenergia.gov.co</w:t>
            </w:r>
          </w:p>
        </w:tc>
        <w:tc>
          <w:tcPr>
            <w:tcW w:w="1688" w:type="dxa"/>
            <w:vAlign w:val="center"/>
            <w:hideMark/>
          </w:tcPr>
          <w:p w14:paraId="5FF8689B"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19 de diciembre de 2026</w:t>
            </w:r>
          </w:p>
        </w:tc>
      </w:tr>
      <w:tr w:rsidR="00F944F0" w:rsidRPr="00F944F0" w14:paraId="3739A5CA" w14:textId="77777777" w:rsidTr="00F944F0">
        <w:trPr>
          <w:trHeight w:val="113"/>
        </w:trPr>
        <w:tc>
          <w:tcPr>
            <w:tcW w:w="470" w:type="dxa"/>
            <w:vAlign w:val="center"/>
          </w:tcPr>
          <w:p w14:paraId="1CC4A1A1" w14:textId="7C47D27F" w:rsidR="00F944F0" w:rsidRPr="00F944F0" w:rsidRDefault="00F944F0" w:rsidP="00F944F0">
            <w:pPr>
              <w:spacing w:after="0"/>
              <w:jc w:val="center"/>
              <w:rPr>
                <w:rFonts w:ascii="Arial Narrow" w:hAnsi="Arial Narrow" w:cs="Arial"/>
                <w:color w:val="1A1A1A"/>
                <w:sz w:val="20"/>
                <w:szCs w:val="20"/>
              </w:rPr>
            </w:pPr>
            <w:r>
              <w:rPr>
                <w:rFonts w:ascii="Arial Narrow" w:hAnsi="Arial Narrow" w:cs="Arial"/>
                <w:color w:val="1A1A1A"/>
                <w:sz w:val="20"/>
                <w:szCs w:val="20"/>
              </w:rPr>
              <w:t>5</w:t>
            </w:r>
          </w:p>
        </w:tc>
        <w:tc>
          <w:tcPr>
            <w:tcW w:w="1680" w:type="dxa"/>
            <w:vAlign w:val="center"/>
            <w:hideMark/>
          </w:tcPr>
          <w:p w14:paraId="2B6A1349" w14:textId="725AB452" w:rsidR="00F944F0" w:rsidRPr="00F944F0" w:rsidRDefault="00F944F0" w:rsidP="00A03391">
            <w:pPr>
              <w:spacing w:after="0"/>
              <w:jc w:val="center"/>
              <w:rPr>
                <w:rFonts w:ascii="Arial Narrow" w:hAnsi="Arial Narrow" w:cs="Arial"/>
                <w:color w:val="1A1A1A"/>
                <w:sz w:val="20"/>
                <w:szCs w:val="20"/>
              </w:rPr>
            </w:pPr>
            <w:r w:rsidRPr="00F944F0">
              <w:rPr>
                <w:rFonts w:ascii="Arial Narrow" w:hAnsi="Arial Narrow" w:cs="Arial"/>
                <w:color w:val="1A1A1A"/>
                <w:sz w:val="20"/>
                <w:szCs w:val="20"/>
              </w:rPr>
              <w:t>GGC-0010-2026</w:t>
            </w:r>
          </w:p>
        </w:tc>
        <w:tc>
          <w:tcPr>
            <w:tcW w:w="2189" w:type="dxa"/>
            <w:vAlign w:val="center"/>
            <w:hideMark/>
          </w:tcPr>
          <w:p w14:paraId="1F72A0E0"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SANIN MORALES LAURA VALENTINA</w:t>
            </w:r>
          </w:p>
        </w:tc>
        <w:tc>
          <w:tcPr>
            <w:tcW w:w="2801" w:type="dxa"/>
            <w:vAlign w:val="center"/>
            <w:hideMark/>
          </w:tcPr>
          <w:p w14:paraId="0B92848D"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lvsanin@minenergia.gov.co</w:t>
            </w:r>
          </w:p>
        </w:tc>
        <w:tc>
          <w:tcPr>
            <w:tcW w:w="1688" w:type="dxa"/>
            <w:vAlign w:val="center"/>
            <w:hideMark/>
          </w:tcPr>
          <w:p w14:paraId="0EF3BA2A"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31 de diciembre de 2026</w:t>
            </w:r>
          </w:p>
        </w:tc>
      </w:tr>
      <w:tr w:rsidR="00F944F0" w:rsidRPr="00F944F0" w14:paraId="57F873C3" w14:textId="77777777" w:rsidTr="00F944F0">
        <w:trPr>
          <w:trHeight w:val="113"/>
        </w:trPr>
        <w:tc>
          <w:tcPr>
            <w:tcW w:w="470" w:type="dxa"/>
            <w:vAlign w:val="center"/>
          </w:tcPr>
          <w:p w14:paraId="0E955D97" w14:textId="6A6357F5" w:rsidR="00F944F0" w:rsidRPr="00F944F0" w:rsidRDefault="00F944F0" w:rsidP="00F944F0">
            <w:pPr>
              <w:spacing w:after="0"/>
              <w:jc w:val="center"/>
              <w:rPr>
                <w:rFonts w:ascii="Arial Narrow" w:hAnsi="Arial Narrow" w:cs="Arial"/>
                <w:color w:val="1A1A1A"/>
                <w:sz w:val="20"/>
                <w:szCs w:val="20"/>
              </w:rPr>
            </w:pPr>
            <w:r>
              <w:rPr>
                <w:rFonts w:ascii="Arial Narrow" w:hAnsi="Arial Narrow" w:cs="Arial"/>
                <w:color w:val="1A1A1A"/>
                <w:sz w:val="20"/>
                <w:szCs w:val="20"/>
              </w:rPr>
              <w:t>6</w:t>
            </w:r>
          </w:p>
        </w:tc>
        <w:tc>
          <w:tcPr>
            <w:tcW w:w="1680" w:type="dxa"/>
            <w:vAlign w:val="center"/>
            <w:hideMark/>
          </w:tcPr>
          <w:p w14:paraId="399A09A1" w14:textId="1AAA33E3" w:rsidR="00F944F0" w:rsidRPr="00F944F0" w:rsidRDefault="00F944F0" w:rsidP="00A03391">
            <w:pPr>
              <w:spacing w:after="0"/>
              <w:jc w:val="center"/>
              <w:rPr>
                <w:rFonts w:ascii="Arial Narrow" w:hAnsi="Arial Narrow" w:cs="Arial"/>
                <w:color w:val="1A1A1A"/>
                <w:sz w:val="20"/>
                <w:szCs w:val="20"/>
              </w:rPr>
            </w:pPr>
            <w:r w:rsidRPr="00F944F0">
              <w:rPr>
                <w:rFonts w:ascii="Arial Narrow" w:hAnsi="Arial Narrow" w:cs="Arial"/>
                <w:color w:val="1A1A1A"/>
                <w:sz w:val="20"/>
                <w:szCs w:val="20"/>
              </w:rPr>
              <w:t>GGC-0011-2026</w:t>
            </w:r>
          </w:p>
        </w:tc>
        <w:tc>
          <w:tcPr>
            <w:tcW w:w="2189" w:type="dxa"/>
            <w:vAlign w:val="center"/>
            <w:hideMark/>
          </w:tcPr>
          <w:p w14:paraId="657037C2"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BOLIVAR BECERRA LISBEY CONSTANZA</w:t>
            </w:r>
          </w:p>
        </w:tc>
        <w:tc>
          <w:tcPr>
            <w:tcW w:w="2801" w:type="dxa"/>
            <w:vAlign w:val="center"/>
            <w:hideMark/>
          </w:tcPr>
          <w:p w14:paraId="1D17F840"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lcbolivar@minenergia.gov.co</w:t>
            </w:r>
          </w:p>
        </w:tc>
        <w:tc>
          <w:tcPr>
            <w:tcW w:w="1688" w:type="dxa"/>
            <w:vAlign w:val="center"/>
            <w:hideMark/>
          </w:tcPr>
          <w:p w14:paraId="3B9B82DF"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31 de diciembre de 2026</w:t>
            </w:r>
          </w:p>
        </w:tc>
      </w:tr>
      <w:tr w:rsidR="00F944F0" w:rsidRPr="00F944F0" w14:paraId="70E5388F" w14:textId="77777777" w:rsidTr="00F944F0">
        <w:trPr>
          <w:trHeight w:val="113"/>
        </w:trPr>
        <w:tc>
          <w:tcPr>
            <w:tcW w:w="470" w:type="dxa"/>
            <w:vAlign w:val="center"/>
          </w:tcPr>
          <w:p w14:paraId="1A17BE60" w14:textId="00323BBB" w:rsidR="00F944F0" w:rsidRPr="00F944F0" w:rsidRDefault="00F944F0" w:rsidP="00F944F0">
            <w:pPr>
              <w:spacing w:after="0"/>
              <w:jc w:val="center"/>
              <w:rPr>
                <w:rFonts w:ascii="Arial Narrow" w:hAnsi="Arial Narrow" w:cs="Arial"/>
                <w:color w:val="1A1A1A"/>
                <w:sz w:val="20"/>
                <w:szCs w:val="20"/>
              </w:rPr>
            </w:pPr>
            <w:r>
              <w:rPr>
                <w:rFonts w:ascii="Arial Narrow" w:hAnsi="Arial Narrow" w:cs="Arial"/>
                <w:color w:val="1A1A1A"/>
                <w:sz w:val="20"/>
                <w:szCs w:val="20"/>
              </w:rPr>
              <w:t>7</w:t>
            </w:r>
          </w:p>
        </w:tc>
        <w:tc>
          <w:tcPr>
            <w:tcW w:w="1680" w:type="dxa"/>
            <w:vAlign w:val="center"/>
            <w:hideMark/>
          </w:tcPr>
          <w:p w14:paraId="717DD601" w14:textId="29D2E13E" w:rsidR="00F944F0" w:rsidRPr="00F944F0" w:rsidRDefault="00F944F0" w:rsidP="00A03391">
            <w:pPr>
              <w:spacing w:after="0"/>
              <w:jc w:val="center"/>
              <w:rPr>
                <w:rFonts w:ascii="Arial Narrow" w:hAnsi="Arial Narrow" w:cs="Arial"/>
                <w:color w:val="1A1A1A"/>
                <w:sz w:val="20"/>
                <w:szCs w:val="20"/>
              </w:rPr>
            </w:pPr>
            <w:r w:rsidRPr="00F944F0">
              <w:rPr>
                <w:rFonts w:ascii="Arial Narrow" w:hAnsi="Arial Narrow" w:cs="Arial"/>
                <w:color w:val="1A1A1A"/>
                <w:sz w:val="20"/>
                <w:szCs w:val="20"/>
              </w:rPr>
              <w:t>GGC-0014-2026</w:t>
            </w:r>
          </w:p>
        </w:tc>
        <w:tc>
          <w:tcPr>
            <w:tcW w:w="2189" w:type="dxa"/>
            <w:vAlign w:val="center"/>
            <w:hideMark/>
          </w:tcPr>
          <w:p w14:paraId="0387E039"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JIMENEZ CRUZ FABIAN ANDRES</w:t>
            </w:r>
          </w:p>
        </w:tc>
        <w:tc>
          <w:tcPr>
            <w:tcW w:w="2801" w:type="dxa"/>
            <w:vAlign w:val="center"/>
            <w:hideMark/>
          </w:tcPr>
          <w:p w14:paraId="0EB1A7ED"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fajimenez@minenergia.gov.co</w:t>
            </w:r>
          </w:p>
        </w:tc>
        <w:tc>
          <w:tcPr>
            <w:tcW w:w="1688" w:type="dxa"/>
            <w:vAlign w:val="center"/>
            <w:hideMark/>
          </w:tcPr>
          <w:p w14:paraId="5083F1EF"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17 de diciembre de 2026</w:t>
            </w:r>
          </w:p>
        </w:tc>
      </w:tr>
      <w:tr w:rsidR="00F944F0" w:rsidRPr="00F944F0" w14:paraId="1AC87844" w14:textId="77777777" w:rsidTr="00F944F0">
        <w:trPr>
          <w:trHeight w:val="113"/>
        </w:trPr>
        <w:tc>
          <w:tcPr>
            <w:tcW w:w="470" w:type="dxa"/>
            <w:vAlign w:val="center"/>
          </w:tcPr>
          <w:p w14:paraId="0436D54E" w14:textId="222A33BA" w:rsidR="00F944F0" w:rsidRPr="00F944F0" w:rsidRDefault="00F944F0" w:rsidP="00F944F0">
            <w:pPr>
              <w:spacing w:after="0"/>
              <w:jc w:val="center"/>
              <w:rPr>
                <w:rFonts w:ascii="Arial Narrow" w:hAnsi="Arial Narrow" w:cs="Arial"/>
                <w:color w:val="1A1A1A"/>
                <w:sz w:val="20"/>
                <w:szCs w:val="20"/>
              </w:rPr>
            </w:pPr>
            <w:r>
              <w:rPr>
                <w:rFonts w:ascii="Arial Narrow" w:hAnsi="Arial Narrow" w:cs="Arial"/>
                <w:color w:val="1A1A1A"/>
                <w:sz w:val="20"/>
                <w:szCs w:val="20"/>
              </w:rPr>
              <w:t>8</w:t>
            </w:r>
          </w:p>
        </w:tc>
        <w:tc>
          <w:tcPr>
            <w:tcW w:w="1680" w:type="dxa"/>
            <w:vAlign w:val="center"/>
            <w:hideMark/>
          </w:tcPr>
          <w:p w14:paraId="24B7C4E1" w14:textId="1825FBBA" w:rsidR="00F944F0" w:rsidRPr="00F944F0" w:rsidRDefault="00F944F0" w:rsidP="00A03391">
            <w:pPr>
              <w:spacing w:after="0"/>
              <w:jc w:val="center"/>
              <w:rPr>
                <w:rFonts w:ascii="Arial Narrow" w:hAnsi="Arial Narrow" w:cs="Arial"/>
                <w:color w:val="1A1A1A"/>
                <w:sz w:val="20"/>
                <w:szCs w:val="20"/>
              </w:rPr>
            </w:pPr>
            <w:r w:rsidRPr="00F944F0">
              <w:rPr>
                <w:rFonts w:ascii="Arial Narrow" w:hAnsi="Arial Narrow" w:cs="Arial"/>
                <w:color w:val="1A1A1A"/>
                <w:sz w:val="20"/>
                <w:szCs w:val="20"/>
              </w:rPr>
              <w:t>GGC-0025-2026</w:t>
            </w:r>
          </w:p>
        </w:tc>
        <w:tc>
          <w:tcPr>
            <w:tcW w:w="2189" w:type="dxa"/>
            <w:vAlign w:val="center"/>
            <w:hideMark/>
          </w:tcPr>
          <w:p w14:paraId="3908BA0A"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REYES RODRIGUEZ JOAN JORGE SEBASTIAN</w:t>
            </w:r>
          </w:p>
        </w:tc>
        <w:tc>
          <w:tcPr>
            <w:tcW w:w="2801" w:type="dxa"/>
            <w:vAlign w:val="center"/>
            <w:hideMark/>
          </w:tcPr>
          <w:p w14:paraId="1ED5E45B"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jjsreyes@minenergia.gov.co</w:t>
            </w:r>
          </w:p>
        </w:tc>
        <w:tc>
          <w:tcPr>
            <w:tcW w:w="1688" w:type="dxa"/>
            <w:vAlign w:val="center"/>
            <w:hideMark/>
          </w:tcPr>
          <w:p w14:paraId="0EA63EEB" w14:textId="77777777" w:rsidR="00F944F0" w:rsidRPr="00F944F0" w:rsidRDefault="00F944F0" w:rsidP="00AE1615">
            <w:pPr>
              <w:spacing w:after="0"/>
              <w:jc w:val="center"/>
              <w:rPr>
                <w:rFonts w:ascii="Arial Narrow" w:hAnsi="Arial Narrow" w:cs="Arial"/>
                <w:color w:val="1A1A1A"/>
                <w:sz w:val="20"/>
                <w:szCs w:val="20"/>
                <w:highlight w:val="yellow"/>
              </w:rPr>
            </w:pPr>
            <w:r w:rsidRPr="00F944F0">
              <w:rPr>
                <w:rFonts w:ascii="Arial Narrow" w:hAnsi="Arial Narrow" w:cs="Arial"/>
                <w:color w:val="1A1A1A"/>
                <w:sz w:val="20"/>
                <w:szCs w:val="20"/>
                <w:highlight w:val="yellow"/>
              </w:rPr>
              <w:t>Sin fecha registrada</w:t>
            </w:r>
          </w:p>
        </w:tc>
      </w:tr>
      <w:tr w:rsidR="00F944F0" w:rsidRPr="00F944F0" w14:paraId="27D88982" w14:textId="77777777" w:rsidTr="00F944F0">
        <w:trPr>
          <w:trHeight w:val="113"/>
        </w:trPr>
        <w:tc>
          <w:tcPr>
            <w:tcW w:w="470" w:type="dxa"/>
            <w:vAlign w:val="center"/>
          </w:tcPr>
          <w:p w14:paraId="2813C454" w14:textId="480F224A" w:rsidR="00F944F0" w:rsidRPr="00F944F0" w:rsidRDefault="00F944F0" w:rsidP="00F944F0">
            <w:pPr>
              <w:spacing w:after="0"/>
              <w:jc w:val="center"/>
              <w:rPr>
                <w:rFonts w:ascii="Arial Narrow" w:hAnsi="Arial Narrow" w:cs="Arial"/>
                <w:color w:val="1A1A1A"/>
                <w:sz w:val="20"/>
                <w:szCs w:val="20"/>
              </w:rPr>
            </w:pPr>
            <w:r>
              <w:rPr>
                <w:rFonts w:ascii="Arial Narrow" w:hAnsi="Arial Narrow" w:cs="Arial"/>
                <w:color w:val="1A1A1A"/>
                <w:sz w:val="20"/>
                <w:szCs w:val="20"/>
              </w:rPr>
              <w:t>9</w:t>
            </w:r>
          </w:p>
        </w:tc>
        <w:tc>
          <w:tcPr>
            <w:tcW w:w="1680" w:type="dxa"/>
            <w:vAlign w:val="center"/>
            <w:hideMark/>
          </w:tcPr>
          <w:p w14:paraId="17BA99B4" w14:textId="0258E9F3" w:rsidR="00F944F0" w:rsidRPr="00F944F0" w:rsidRDefault="00F944F0" w:rsidP="00A03391">
            <w:pPr>
              <w:spacing w:after="0"/>
              <w:jc w:val="center"/>
              <w:rPr>
                <w:rFonts w:ascii="Arial Narrow" w:hAnsi="Arial Narrow" w:cs="Arial"/>
                <w:color w:val="1A1A1A"/>
                <w:sz w:val="20"/>
                <w:szCs w:val="20"/>
              </w:rPr>
            </w:pPr>
            <w:r w:rsidRPr="00F944F0">
              <w:rPr>
                <w:rFonts w:ascii="Arial Narrow" w:hAnsi="Arial Narrow" w:cs="Arial"/>
                <w:color w:val="1A1A1A"/>
                <w:sz w:val="20"/>
                <w:szCs w:val="20"/>
              </w:rPr>
              <w:t>GGC-0173-2026</w:t>
            </w:r>
          </w:p>
        </w:tc>
        <w:tc>
          <w:tcPr>
            <w:tcW w:w="2189" w:type="dxa"/>
            <w:vAlign w:val="center"/>
            <w:hideMark/>
          </w:tcPr>
          <w:p w14:paraId="6CA74F6D"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TRUJILLO JACOME MARIA CAMILA</w:t>
            </w:r>
          </w:p>
        </w:tc>
        <w:tc>
          <w:tcPr>
            <w:tcW w:w="2801" w:type="dxa"/>
            <w:vAlign w:val="center"/>
            <w:hideMark/>
          </w:tcPr>
          <w:p w14:paraId="699EFBE9"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mctrujillo@minenergia.gov.co</w:t>
            </w:r>
          </w:p>
        </w:tc>
        <w:tc>
          <w:tcPr>
            <w:tcW w:w="1688" w:type="dxa"/>
            <w:vAlign w:val="center"/>
            <w:hideMark/>
          </w:tcPr>
          <w:p w14:paraId="13330877"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22 de diciembre de 2026</w:t>
            </w:r>
          </w:p>
        </w:tc>
      </w:tr>
      <w:tr w:rsidR="00F944F0" w:rsidRPr="00F944F0" w14:paraId="5FBFBA9A" w14:textId="77777777" w:rsidTr="00F944F0">
        <w:trPr>
          <w:trHeight w:val="113"/>
        </w:trPr>
        <w:tc>
          <w:tcPr>
            <w:tcW w:w="470" w:type="dxa"/>
            <w:vAlign w:val="center"/>
          </w:tcPr>
          <w:p w14:paraId="66149C72" w14:textId="1F484371" w:rsidR="00F944F0" w:rsidRPr="00F944F0" w:rsidRDefault="00F944F0" w:rsidP="00F944F0">
            <w:pPr>
              <w:spacing w:after="0"/>
              <w:jc w:val="center"/>
              <w:rPr>
                <w:rFonts w:ascii="Arial Narrow" w:hAnsi="Arial Narrow" w:cs="Arial"/>
                <w:color w:val="1A1A1A"/>
                <w:sz w:val="20"/>
                <w:szCs w:val="20"/>
              </w:rPr>
            </w:pPr>
            <w:r>
              <w:rPr>
                <w:rFonts w:ascii="Arial Narrow" w:hAnsi="Arial Narrow" w:cs="Arial"/>
                <w:color w:val="1A1A1A"/>
                <w:sz w:val="20"/>
                <w:szCs w:val="20"/>
              </w:rPr>
              <w:t>10</w:t>
            </w:r>
          </w:p>
        </w:tc>
        <w:tc>
          <w:tcPr>
            <w:tcW w:w="1680" w:type="dxa"/>
            <w:vAlign w:val="center"/>
            <w:hideMark/>
          </w:tcPr>
          <w:p w14:paraId="3920169F" w14:textId="687EDDEC" w:rsidR="00F944F0" w:rsidRPr="00F944F0" w:rsidRDefault="00F944F0" w:rsidP="00A03391">
            <w:pPr>
              <w:spacing w:after="0"/>
              <w:jc w:val="center"/>
              <w:rPr>
                <w:rFonts w:ascii="Arial Narrow" w:hAnsi="Arial Narrow" w:cs="Arial"/>
                <w:color w:val="1A1A1A"/>
                <w:sz w:val="20"/>
                <w:szCs w:val="20"/>
              </w:rPr>
            </w:pPr>
            <w:r w:rsidRPr="00F944F0">
              <w:rPr>
                <w:rFonts w:ascii="Arial Narrow" w:hAnsi="Arial Narrow" w:cs="Arial"/>
                <w:color w:val="1A1A1A"/>
                <w:sz w:val="20"/>
                <w:szCs w:val="20"/>
              </w:rPr>
              <w:t>GGC-0302-2026</w:t>
            </w:r>
          </w:p>
        </w:tc>
        <w:tc>
          <w:tcPr>
            <w:tcW w:w="2189" w:type="dxa"/>
            <w:vAlign w:val="center"/>
            <w:hideMark/>
          </w:tcPr>
          <w:p w14:paraId="1F1095CD"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RINCON PEREZ ARY YANERITH</w:t>
            </w:r>
          </w:p>
        </w:tc>
        <w:tc>
          <w:tcPr>
            <w:tcW w:w="2801" w:type="dxa"/>
            <w:vAlign w:val="center"/>
            <w:hideMark/>
          </w:tcPr>
          <w:p w14:paraId="5A4F8A40"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ayrincon@minenergia.gov.co</w:t>
            </w:r>
          </w:p>
        </w:tc>
        <w:tc>
          <w:tcPr>
            <w:tcW w:w="1688" w:type="dxa"/>
            <w:vAlign w:val="center"/>
            <w:hideMark/>
          </w:tcPr>
          <w:p w14:paraId="38779C9B"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28 de diciembre de 2026</w:t>
            </w:r>
          </w:p>
        </w:tc>
      </w:tr>
      <w:tr w:rsidR="00F944F0" w:rsidRPr="00F944F0" w14:paraId="2541691C" w14:textId="77777777" w:rsidTr="00F944F0">
        <w:trPr>
          <w:trHeight w:val="113"/>
        </w:trPr>
        <w:tc>
          <w:tcPr>
            <w:tcW w:w="470" w:type="dxa"/>
            <w:vAlign w:val="center"/>
          </w:tcPr>
          <w:p w14:paraId="70E98F39" w14:textId="41FC1804" w:rsidR="00F944F0" w:rsidRPr="00F944F0" w:rsidRDefault="00F944F0" w:rsidP="00F944F0">
            <w:pPr>
              <w:spacing w:after="0"/>
              <w:jc w:val="center"/>
              <w:rPr>
                <w:rFonts w:ascii="Arial Narrow" w:hAnsi="Arial Narrow" w:cs="Arial"/>
                <w:color w:val="1A1A1A"/>
                <w:sz w:val="20"/>
                <w:szCs w:val="20"/>
              </w:rPr>
            </w:pPr>
            <w:r>
              <w:rPr>
                <w:rFonts w:ascii="Arial Narrow" w:hAnsi="Arial Narrow" w:cs="Arial"/>
                <w:color w:val="1A1A1A"/>
                <w:sz w:val="20"/>
                <w:szCs w:val="20"/>
              </w:rPr>
              <w:t>11</w:t>
            </w:r>
          </w:p>
        </w:tc>
        <w:tc>
          <w:tcPr>
            <w:tcW w:w="1680" w:type="dxa"/>
            <w:vAlign w:val="center"/>
            <w:hideMark/>
          </w:tcPr>
          <w:p w14:paraId="59668D0C" w14:textId="3F851E56" w:rsidR="00F944F0" w:rsidRPr="00F944F0" w:rsidRDefault="00F944F0" w:rsidP="00A03391">
            <w:pPr>
              <w:spacing w:after="0"/>
              <w:jc w:val="center"/>
              <w:rPr>
                <w:rFonts w:ascii="Arial Narrow" w:hAnsi="Arial Narrow" w:cs="Arial"/>
                <w:color w:val="1A1A1A"/>
                <w:sz w:val="20"/>
                <w:szCs w:val="20"/>
              </w:rPr>
            </w:pPr>
            <w:r w:rsidRPr="00F944F0">
              <w:rPr>
                <w:rFonts w:ascii="Arial Narrow" w:hAnsi="Arial Narrow" w:cs="Arial"/>
                <w:color w:val="1A1A1A"/>
                <w:sz w:val="20"/>
                <w:szCs w:val="20"/>
              </w:rPr>
              <w:t>GGC-0323-2026</w:t>
            </w:r>
          </w:p>
        </w:tc>
        <w:tc>
          <w:tcPr>
            <w:tcW w:w="2189" w:type="dxa"/>
            <w:vAlign w:val="center"/>
            <w:hideMark/>
          </w:tcPr>
          <w:p w14:paraId="4E3DDCCD"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NEGRETE BALLESTEROS LUIS FELIPE</w:t>
            </w:r>
          </w:p>
        </w:tc>
        <w:tc>
          <w:tcPr>
            <w:tcW w:w="2801" w:type="dxa"/>
            <w:vAlign w:val="center"/>
            <w:hideMark/>
          </w:tcPr>
          <w:p w14:paraId="364C7D57"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lfnegrete@minenergia.gov.co</w:t>
            </w:r>
          </w:p>
        </w:tc>
        <w:tc>
          <w:tcPr>
            <w:tcW w:w="1688" w:type="dxa"/>
            <w:vAlign w:val="center"/>
            <w:hideMark/>
          </w:tcPr>
          <w:p w14:paraId="2F71366B"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28 de diciembre de 2026</w:t>
            </w:r>
          </w:p>
        </w:tc>
      </w:tr>
      <w:tr w:rsidR="00F944F0" w:rsidRPr="00F944F0" w14:paraId="116571F9" w14:textId="77777777" w:rsidTr="00F944F0">
        <w:trPr>
          <w:trHeight w:val="113"/>
        </w:trPr>
        <w:tc>
          <w:tcPr>
            <w:tcW w:w="470" w:type="dxa"/>
            <w:vAlign w:val="center"/>
          </w:tcPr>
          <w:p w14:paraId="46975EF3" w14:textId="424F1272" w:rsidR="00F944F0" w:rsidRPr="00F944F0" w:rsidRDefault="00F944F0" w:rsidP="00F944F0">
            <w:pPr>
              <w:spacing w:after="0"/>
              <w:jc w:val="center"/>
              <w:rPr>
                <w:rFonts w:ascii="Arial Narrow" w:hAnsi="Arial Narrow" w:cs="Arial"/>
                <w:color w:val="1A1A1A"/>
                <w:sz w:val="20"/>
                <w:szCs w:val="20"/>
              </w:rPr>
            </w:pPr>
            <w:r>
              <w:rPr>
                <w:rFonts w:ascii="Arial Narrow" w:hAnsi="Arial Narrow" w:cs="Arial"/>
                <w:color w:val="1A1A1A"/>
                <w:sz w:val="20"/>
                <w:szCs w:val="20"/>
              </w:rPr>
              <w:t>12</w:t>
            </w:r>
          </w:p>
        </w:tc>
        <w:tc>
          <w:tcPr>
            <w:tcW w:w="1680" w:type="dxa"/>
            <w:vAlign w:val="center"/>
            <w:hideMark/>
          </w:tcPr>
          <w:p w14:paraId="596A2087" w14:textId="0E78AD27" w:rsidR="00F944F0" w:rsidRPr="00F944F0" w:rsidRDefault="00F944F0" w:rsidP="00A03391">
            <w:pPr>
              <w:spacing w:after="0"/>
              <w:jc w:val="center"/>
              <w:rPr>
                <w:rFonts w:ascii="Arial Narrow" w:hAnsi="Arial Narrow" w:cs="Arial"/>
                <w:color w:val="1A1A1A"/>
                <w:sz w:val="20"/>
                <w:szCs w:val="20"/>
              </w:rPr>
            </w:pPr>
            <w:r w:rsidRPr="00F944F0">
              <w:rPr>
                <w:rFonts w:ascii="Arial Narrow" w:hAnsi="Arial Narrow" w:cs="Arial"/>
                <w:color w:val="1A1A1A"/>
                <w:sz w:val="20"/>
                <w:szCs w:val="20"/>
              </w:rPr>
              <w:t>GGC-0329-2026</w:t>
            </w:r>
          </w:p>
        </w:tc>
        <w:tc>
          <w:tcPr>
            <w:tcW w:w="2189" w:type="dxa"/>
            <w:vAlign w:val="center"/>
            <w:hideMark/>
          </w:tcPr>
          <w:p w14:paraId="576EAE36"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FOLIACO MORA GLADYS CAROLINA</w:t>
            </w:r>
          </w:p>
        </w:tc>
        <w:tc>
          <w:tcPr>
            <w:tcW w:w="2801" w:type="dxa"/>
            <w:vAlign w:val="center"/>
            <w:hideMark/>
          </w:tcPr>
          <w:p w14:paraId="4C1E3F48"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empadilla@minenergia.gov.co</w:t>
            </w:r>
          </w:p>
        </w:tc>
        <w:tc>
          <w:tcPr>
            <w:tcW w:w="1688" w:type="dxa"/>
            <w:vAlign w:val="center"/>
            <w:hideMark/>
          </w:tcPr>
          <w:p w14:paraId="3F6E9C0D"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28 de diciembre de 2026</w:t>
            </w:r>
          </w:p>
        </w:tc>
      </w:tr>
      <w:tr w:rsidR="00F944F0" w:rsidRPr="00F944F0" w14:paraId="09D5BC72" w14:textId="77777777" w:rsidTr="00F944F0">
        <w:trPr>
          <w:trHeight w:val="113"/>
        </w:trPr>
        <w:tc>
          <w:tcPr>
            <w:tcW w:w="470" w:type="dxa"/>
            <w:vAlign w:val="center"/>
          </w:tcPr>
          <w:p w14:paraId="12CBEC5D" w14:textId="435F94D7" w:rsidR="00F944F0" w:rsidRPr="00F944F0" w:rsidRDefault="00F944F0" w:rsidP="00F944F0">
            <w:pPr>
              <w:spacing w:after="0"/>
              <w:jc w:val="center"/>
              <w:rPr>
                <w:rFonts w:ascii="Arial Narrow" w:hAnsi="Arial Narrow" w:cs="Arial"/>
                <w:color w:val="1A1A1A"/>
                <w:sz w:val="20"/>
                <w:szCs w:val="20"/>
              </w:rPr>
            </w:pPr>
            <w:r>
              <w:rPr>
                <w:rFonts w:ascii="Arial Narrow" w:hAnsi="Arial Narrow" w:cs="Arial"/>
                <w:color w:val="1A1A1A"/>
                <w:sz w:val="20"/>
                <w:szCs w:val="20"/>
              </w:rPr>
              <w:t>13</w:t>
            </w:r>
          </w:p>
        </w:tc>
        <w:tc>
          <w:tcPr>
            <w:tcW w:w="1680" w:type="dxa"/>
            <w:vAlign w:val="center"/>
            <w:hideMark/>
          </w:tcPr>
          <w:p w14:paraId="7BD2095D" w14:textId="331A4B6A" w:rsidR="00F944F0" w:rsidRPr="00F944F0" w:rsidRDefault="00F944F0" w:rsidP="00A03391">
            <w:pPr>
              <w:spacing w:after="0"/>
              <w:jc w:val="center"/>
              <w:rPr>
                <w:rFonts w:ascii="Arial Narrow" w:hAnsi="Arial Narrow" w:cs="Arial"/>
                <w:color w:val="1A1A1A"/>
                <w:sz w:val="20"/>
                <w:szCs w:val="20"/>
              </w:rPr>
            </w:pPr>
            <w:r w:rsidRPr="00F944F0">
              <w:rPr>
                <w:rFonts w:ascii="Arial Narrow" w:hAnsi="Arial Narrow" w:cs="Arial"/>
                <w:color w:val="1A1A1A"/>
                <w:sz w:val="20"/>
                <w:szCs w:val="20"/>
              </w:rPr>
              <w:t>GGC-0339-2026</w:t>
            </w:r>
          </w:p>
        </w:tc>
        <w:tc>
          <w:tcPr>
            <w:tcW w:w="2189" w:type="dxa"/>
            <w:vAlign w:val="center"/>
            <w:hideMark/>
          </w:tcPr>
          <w:p w14:paraId="43BE1F8F"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RODRIGUEZ GARCIA SONIA ROSMIRA</w:t>
            </w:r>
          </w:p>
        </w:tc>
        <w:tc>
          <w:tcPr>
            <w:tcW w:w="2801" w:type="dxa"/>
            <w:vAlign w:val="center"/>
            <w:hideMark/>
          </w:tcPr>
          <w:p w14:paraId="6FCD84A4"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srrodriguez@minenergia.gov.co</w:t>
            </w:r>
          </w:p>
        </w:tc>
        <w:tc>
          <w:tcPr>
            <w:tcW w:w="1688" w:type="dxa"/>
            <w:vAlign w:val="center"/>
            <w:hideMark/>
          </w:tcPr>
          <w:p w14:paraId="3A6683A9"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28 de diciembre de 2026</w:t>
            </w:r>
          </w:p>
        </w:tc>
      </w:tr>
      <w:tr w:rsidR="00F944F0" w:rsidRPr="00F944F0" w14:paraId="279B8249" w14:textId="77777777" w:rsidTr="00F944F0">
        <w:trPr>
          <w:trHeight w:val="113"/>
        </w:trPr>
        <w:tc>
          <w:tcPr>
            <w:tcW w:w="470" w:type="dxa"/>
            <w:vAlign w:val="center"/>
          </w:tcPr>
          <w:p w14:paraId="4CF50F8F" w14:textId="0BEA07A9" w:rsidR="00F944F0" w:rsidRPr="00F944F0" w:rsidRDefault="00F944F0" w:rsidP="00F944F0">
            <w:pPr>
              <w:spacing w:after="0"/>
              <w:jc w:val="center"/>
              <w:rPr>
                <w:rFonts w:ascii="Arial Narrow" w:hAnsi="Arial Narrow" w:cs="Arial"/>
                <w:color w:val="1A1A1A"/>
                <w:sz w:val="20"/>
                <w:szCs w:val="20"/>
              </w:rPr>
            </w:pPr>
            <w:r>
              <w:rPr>
                <w:rFonts w:ascii="Arial Narrow" w:hAnsi="Arial Narrow" w:cs="Arial"/>
                <w:color w:val="1A1A1A"/>
                <w:sz w:val="20"/>
                <w:szCs w:val="20"/>
              </w:rPr>
              <w:t>14</w:t>
            </w:r>
          </w:p>
        </w:tc>
        <w:tc>
          <w:tcPr>
            <w:tcW w:w="1680" w:type="dxa"/>
            <w:vAlign w:val="center"/>
            <w:hideMark/>
          </w:tcPr>
          <w:p w14:paraId="67AB10EB" w14:textId="534303C9" w:rsidR="00F944F0" w:rsidRPr="00F944F0" w:rsidRDefault="00F944F0" w:rsidP="00A03391">
            <w:pPr>
              <w:spacing w:after="0"/>
              <w:jc w:val="center"/>
              <w:rPr>
                <w:rFonts w:ascii="Arial Narrow" w:hAnsi="Arial Narrow" w:cs="Arial"/>
                <w:color w:val="1A1A1A"/>
                <w:sz w:val="20"/>
                <w:szCs w:val="20"/>
              </w:rPr>
            </w:pPr>
            <w:r w:rsidRPr="00F944F0">
              <w:rPr>
                <w:rFonts w:ascii="Arial Narrow" w:hAnsi="Arial Narrow" w:cs="Arial"/>
                <w:color w:val="1A1A1A"/>
                <w:sz w:val="20"/>
                <w:szCs w:val="20"/>
              </w:rPr>
              <w:t>GGC-0369-2026</w:t>
            </w:r>
          </w:p>
        </w:tc>
        <w:tc>
          <w:tcPr>
            <w:tcW w:w="2189" w:type="dxa"/>
            <w:vAlign w:val="center"/>
            <w:hideMark/>
          </w:tcPr>
          <w:p w14:paraId="28B4E75B"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HEREDIA CRUZ OMAIRA</w:t>
            </w:r>
          </w:p>
        </w:tc>
        <w:tc>
          <w:tcPr>
            <w:tcW w:w="2801" w:type="dxa"/>
            <w:vAlign w:val="center"/>
            <w:hideMark/>
          </w:tcPr>
          <w:p w14:paraId="3F1C5BAF"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oheredia@minenergia.gov.co</w:t>
            </w:r>
          </w:p>
        </w:tc>
        <w:tc>
          <w:tcPr>
            <w:tcW w:w="1688" w:type="dxa"/>
            <w:vAlign w:val="center"/>
            <w:hideMark/>
          </w:tcPr>
          <w:p w14:paraId="3DF6294F"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28 de noviembre de 2026</w:t>
            </w:r>
          </w:p>
        </w:tc>
      </w:tr>
      <w:tr w:rsidR="00F944F0" w:rsidRPr="00F944F0" w14:paraId="495992CF" w14:textId="77777777" w:rsidTr="00F944F0">
        <w:trPr>
          <w:trHeight w:val="113"/>
        </w:trPr>
        <w:tc>
          <w:tcPr>
            <w:tcW w:w="470" w:type="dxa"/>
            <w:vAlign w:val="center"/>
          </w:tcPr>
          <w:p w14:paraId="7CC747B3" w14:textId="78C41E8F" w:rsidR="00F944F0" w:rsidRPr="00F944F0" w:rsidRDefault="00F944F0" w:rsidP="00F944F0">
            <w:pPr>
              <w:spacing w:after="0"/>
              <w:jc w:val="center"/>
              <w:rPr>
                <w:rFonts w:ascii="Arial Narrow" w:hAnsi="Arial Narrow" w:cs="Arial"/>
                <w:color w:val="1A1A1A"/>
                <w:sz w:val="20"/>
                <w:szCs w:val="20"/>
              </w:rPr>
            </w:pPr>
            <w:r>
              <w:rPr>
                <w:rFonts w:ascii="Arial Narrow" w:hAnsi="Arial Narrow" w:cs="Arial"/>
                <w:color w:val="1A1A1A"/>
                <w:sz w:val="20"/>
                <w:szCs w:val="20"/>
              </w:rPr>
              <w:t>15</w:t>
            </w:r>
          </w:p>
        </w:tc>
        <w:tc>
          <w:tcPr>
            <w:tcW w:w="1680" w:type="dxa"/>
            <w:vAlign w:val="center"/>
            <w:hideMark/>
          </w:tcPr>
          <w:p w14:paraId="13E1E20B" w14:textId="207D2A2A" w:rsidR="00F944F0" w:rsidRPr="00F944F0" w:rsidRDefault="00F944F0" w:rsidP="00A03391">
            <w:pPr>
              <w:spacing w:after="0"/>
              <w:jc w:val="center"/>
              <w:rPr>
                <w:rFonts w:ascii="Arial Narrow" w:hAnsi="Arial Narrow" w:cs="Arial"/>
                <w:color w:val="1A1A1A"/>
                <w:sz w:val="20"/>
                <w:szCs w:val="20"/>
              </w:rPr>
            </w:pPr>
            <w:r w:rsidRPr="00F944F0">
              <w:rPr>
                <w:rFonts w:ascii="Arial Narrow" w:hAnsi="Arial Narrow" w:cs="Arial"/>
                <w:color w:val="1A1A1A"/>
                <w:sz w:val="20"/>
                <w:szCs w:val="20"/>
              </w:rPr>
              <w:t>GGC-0373-2026</w:t>
            </w:r>
          </w:p>
        </w:tc>
        <w:tc>
          <w:tcPr>
            <w:tcW w:w="2189" w:type="dxa"/>
            <w:vAlign w:val="center"/>
            <w:hideMark/>
          </w:tcPr>
          <w:p w14:paraId="5BA98A53"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PINILLA PEDRAZA LUCIANO ALFONSO</w:t>
            </w:r>
          </w:p>
        </w:tc>
        <w:tc>
          <w:tcPr>
            <w:tcW w:w="2801" w:type="dxa"/>
            <w:vAlign w:val="center"/>
            <w:hideMark/>
          </w:tcPr>
          <w:p w14:paraId="122C7330"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lapinilla@minenergia.gov.co</w:t>
            </w:r>
          </w:p>
        </w:tc>
        <w:tc>
          <w:tcPr>
            <w:tcW w:w="1688" w:type="dxa"/>
            <w:vAlign w:val="center"/>
            <w:hideMark/>
          </w:tcPr>
          <w:p w14:paraId="4E4BB488"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29 de diciembre de 2026</w:t>
            </w:r>
          </w:p>
        </w:tc>
      </w:tr>
      <w:tr w:rsidR="00F944F0" w:rsidRPr="00F944F0" w14:paraId="5FC943DC" w14:textId="77777777" w:rsidTr="00F944F0">
        <w:trPr>
          <w:trHeight w:val="113"/>
        </w:trPr>
        <w:tc>
          <w:tcPr>
            <w:tcW w:w="470" w:type="dxa"/>
            <w:vAlign w:val="center"/>
          </w:tcPr>
          <w:p w14:paraId="1640738B" w14:textId="6A59A84C" w:rsidR="00F944F0" w:rsidRPr="00F944F0" w:rsidRDefault="00F944F0" w:rsidP="00F944F0">
            <w:pPr>
              <w:spacing w:after="0"/>
              <w:jc w:val="center"/>
              <w:rPr>
                <w:rFonts w:ascii="Arial Narrow" w:hAnsi="Arial Narrow" w:cs="Arial"/>
                <w:color w:val="1A1A1A"/>
                <w:sz w:val="20"/>
                <w:szCs w:val="20"/>
              </w:rPr>
            </w:pPr>
            <w:r>
              <w:rPr>
                <w:rFonts w:ascii="Arial Narrow" w:hAnsi="Arial Narrow" w:cs="Arial"/>
                <w:color w:val="1A1A1A"/>
                <w:sz w:val="20"/>
                <w:szCs w:val="20"/>
              </w:rPr>
              <w:t>16</w:t>
            </w:r>
          </w:p>
        </w:tc>
        <w:tc>
          <w:tcPr>
            <w:tcW w:w="1680" w:type="dxa"/>
            <w:vAlign w:val="center"/>
            <w:hideMark/>
          </w:tcPr>
          <w:p w14:paraId="0C61DB08" w14:textId="4E546200" w:rsidR="00F944F0" w:rsidRPr="00F944F0" w:rsidRDefault="00F944F0" w:rsidP="00A03391">
            <w:pPr>
              <w:spacing w:after="0"/>
              <w:jc w:val="center"/>
              <w:rPr>
                <w:rFonts w:ascii="Arial Narrow" w:hAnsi="Arial Narrow" w:cs="Arial"/>
                <w:color w:val="1A1A1A"/>
                <w:sz w:val="20"/>
                <w:szCs w:val="20"/>
              </w:rPr>
            </w:pPr>
            <w:r w:rsidRPr="00F944F0">
              <w:rPr>
                <w:rFonts w:ascii="Arial Narrow" w:hAnsi="Arial Narrow" w:cs="Arial"/>
                <w:color w:val="1A1A1A"/>
                <w:sz w:val="20"/>
                <w:szCs w:val="20"/>
              </w:rPr>
              <w:t>GGC-0375-2026</w:t>
            </w:r>
          </w:p>
        </w:tc>
        <w:tc>
          <w:tcPr>
            <w:tcW w:w="2189" w:type="dxa"/>
            <w:vAlign w:val="center"/>
            <w:hideMark/>
          </w:tcPr>
          <w:p w14:paraId="211C6E7E"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LUNA NAVARRO IVAN MAURICIO</w:t>
            </w:r>
          </w:p>
        </w:tc>
        <w:tc>
          <w:tcPr>
            <w:tcW w:w="2801" w:type="dxa"/>
            <w:vAlign w:val="center"/>
            <w:hideMark/>
          </w:tcPr>
          <w:p w14:paraId="5AC78E2C"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imluna@minenergia.gov.co</w:t>
            </w:r>
          </w:p>
        </w:tc>
        <w:tc>
          <w:tcPr>
            <w:tcW w:w="1688" w:type="dxa"/>
            <w:vAlign w:val="center"/>
            <w:hideMark/>
          </w:tcPr>
          <w:p w14:paraId="34A602E1"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29 de diciembre de 2026</w:t>
            </w:r>
          </w:p>
        </w:tc>
      </w:tr>
      <w:tr w:rsidR="00F944F0" w:rsidRPr="00F944F0" w14:paraId="2FAAB1A8" w14:textId="77777777" w:rsidTr="00F944F0">
        <w:trPr>
          <w:trHeight w:val="113"/>
        </w:trPr>
        <w:tc>
          <w:tcPr>
            <w:tcW w:w="470" w:type="dxa"/>
            <w:vAlign w:val="center"/>
          </w:tcPr>
          <w:p w14:paraId="2D6B04C0" w14:textId="17A8E475" w:rsidR="00F944F0" w:rsidRPr="00F944F0" w:rsidRDefault="00F944F0" w:rsidP="00F944F0">
            <w:pPr>
              <w:spacing w:after="0"/>
              <w:jc w:val="center"/>
              <w:rPr>
                <w:rFonts w:ascii="Arial Narrow" w:hAnsi="Arial Narrow" w:cs="Arial"/>
                <w:color w:val="1A1A1A"/>
                <w:sz w:val="20"/>
                <w:szCs w:val="20"/>
              </w:rPr>
            </w:pPr>
            <w:r>
              <w:rPr>
                <w:rFonts w:ascii="Arial Narrow" w:hAnsi="Arial Narrow" w:cs="Arial"/>
                <w:color w:val="1A1A1A"/>
                <w:sz w:val="20"/>
                <w:szCs w:val="20"/>
              </w:rPr>
              <w:t>17</w:t>
            </w:r>
          </w:p>
        </w:tc>
        <w:tc>
          <w:tcPr>
            <w:tcW w:w="1680" w:type="dxa"/>
            <w:vAlign w:val="center"/>
            <w:hideMark/>
          </w:tcPr>
          <w:p w14:paraId="473D2BC2" w14:textId="20F335FE" w:rsidR="00F944F0" w:rsidRPr="00F944F0" w:rsidRDefault="00F944F0" w:rsidP="00A03391">
            <w:pPr>
              <w:spacing w:after="0"/>
              <w:jc w:val="center"/>
              <w:rPr>
                <w:rFonts w:ascii="Arial Narrow" w:hAnsi="Arial Narrow" w:cs="Arial"/>
                <w:color w:val="1A1A1A"/>
                <w:sz w:val="20"/>
                <w:szCs w:val="20"/>
              </w:rPr>
            </w:pPr>
            <w:r w:rsidRPr="00F944F0">
              <w:rPr>
                <w:rFonts w:ascii="Arial Narrow" w:hAnsi="Arial Narrow" w:cs="Arial"/>
                <w:color w:val="1A1A1A"/>
                <w:sz w:val="20"/>
                <w:szCs w:val="20"/>
              </w:rPr>
              <w:t>GGC-0700-2026</w:t>
            </w:r>
          </w:p>
        </w:tc>
        <w:tc>
          <w:tcPr>
            <w:tcW w:w="2189" w:type="dxa"/>
            <w:vAlign w:val="center"/>
            <w:hideMark/>
          </w:tcPr>
          <w:p w14:paraId="10C48D58"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GARAY AREVALO LUIS ALBERTO</w:t>
            </w:r>
          </w:p>
        </w:tc>
        <w:tc>
          <w:tcPr>
            <w:tcW w:w="2801" w:type="dxa"/>
            <w:vAlign w:val="center"/>
            <w:hideMark/>
          </w:tcPr>
          <w:p w14:paraId="5F6F109B"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lagaray@minenergia.gov.co</w:t>
            </w:r>
          </w:p>
        </w:tc>
        <w:tc>
          <w:tcPr>
            <w:tcW w:w="1688" w:type="dxa"/>
            <w:vAlign w:val="center"/>
            <w:hideMark/>
          </w:tcPr>
          <w:p w14:paraId="42DCE785"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31 de diciembre de 2026</w:t>
            </w:r>
          </w:p>
        </w:tc>
      </w:tr>
      <w:tr w:rsidR="00F944F0" w:rsidRPr="00F944F0" w14:paraId="1F27F6E9" w14:textId="77777777" w:rsidTr="00F944F0">
        <w:trPr>
          <w:trHeight w:val="113"/>
        </w:trPr>
        <w:tc>
          <w:tcPr>
            <w:tcW w:w="470" w:type="dxa"/>
            <w:vAlign w:val="center"/>
          </w:tcPr>
          <w:p w14:paraId="3B9F4F52" w14:textId="5426679A" w:rsidR="00F944F0" w:rsidRPr="00F944F0" w:rsidRDefault="00F944F0" w:rsidP="00F944F0">
            <w:pPr>
              <w:spacing w:after="0"/>
              <w:jc w:val="center"/>
              <w:rPr>
                <w:rFonts w:ascii="Arial Narrow" w:hAnsi="Arial Narrow" w:cs="Arial"/>
                <w:color w:val="1A1A1A"/>
                <w:sz w:val="20"/>
                <w:szCs w:val="20"/>
              </w:rPr>
            </w:pPr>
            <w:r>
              <w:rPr>
                <w:rFonts w:ascii="Arial Narrow" w:hAnsi="Arial Narrow" w:cs="Arial"/>
                <w:color w:val="1A1A1A"/>
                <w:sz w:val="20"/>
                <w:szCs w:val="20"/>
              </w:rPr>
              <w:t>18</w:t>
            </w:r>
          </w:p>
        </w:tc>
        <w:tc>
          <w:tcPr>
            <w:tcW w:w="1680" w:type="dxa"/>
            <w:vAlign w:val="center"/>
            <w:hideMark/>
          </w:tcPr>
          <w:p w14:paraId="426E59CA" w14:textId="3F3A536D" w:rsidR="00F944F0" w:rsidRPr="00F944F0" w:rsidRDefault="00F944F0" w:rsidP="00A03391">
            <w:pPr>
              <w:spacing w:after="0"/>
              <w:jc w:val="center"/>
              <w:rPr>
                <w:rFonts w:ascii="Arial Narrow" w:hAnsi="Arial Narrow" w:cs="Arial"/>
                <w:color w:val="1A1A1A"/>
                <w:sz w:val="20"/>
                <w:szCs w:val="20"/>
              </w:rPr>
            </w:pPr>
            <w:r w:rsidRPr="00F944F0">
              <w:rPr>
                <w:rFonts w:ascii="Arial Narrow" w:hAnsi="Arial Narrow" w:cs="Arial"/>
                <w:color w:val="1A1A1A"/>
                <w:sz w:val="20"/>
                <w:szCs w:val="20"/>
              </w:rPr>
              <w:t>GGC-0828-2026</w:t>
            </w:r>
          </w:p>
        </w:tc>
        <w:tc>
          <w:tcPr>
            <w:tcW w:w="2189" w:type="dxa"/>
            <w:vAlign w:val="center"/>
            <w:hideMark/>
          </w:tcPr>
          <w:p w14:paraId="1E777978"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MORA ACUÑA ORLIS ILIANA</w:t>
            </w:r>
          </w:p>
        </w:tc>
        <w:tc>
          <w:tcPr>
            <w:tcW w:w="2801" w:type="dxa"/>
            <w:vAlign w:val="center"/>
            <w:hideMark/>
          </w:tcPr>
          <w:p w14:paraId="687BB753"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oimora@minenergia.gov.co</w:t>
            </w:r>
          </w:p>
        </w:tc>
        <w:tc>
          <w:tcPr>
            <w:tcW w:w="1688" w:type="dxa"/>
            <w:vAlign w:val="center"/>
            <w:hideMark/>
          </w:tcPr>
          <w:p w14:paraId="6D34D6F9"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31 de diciembre de 2026</w:t>
            </w:r>
          </w:p>
        </w:tc>
      </w:tr>
      <w:tr w:rsidR="00F944F0" w:rsidRPr="00F944F0" w14:paraId="5972CA1E" w14:textId="77777777" w:rsidTr="00F944F0">
        <w:trPr>
          <w:trHeight w:val="113"/>
        </w:trPr>
        <w:tc>
          <w:tcPr>
            <w:tcW w:w="470" w:type="dxa"/>
            <w:vAlign w:val="center"/>
          </w:tcPr>
          <w:p w14:paraId="79810414" w14:textId="12A33CAB" w:rsidR="00F944F0" w:rsidRPr="00F944F0" w:rsidRDefault="00F944F0" w:rsidP="00F944F0">
            <w:pPr>
              <w:spacing w:after="0"/>
              <w:jc w:val="center"/>
              <w:rPr>
                <w:rFonts w:ascii="Arial Narrow" w:hAnsi="Arial Narrow" w:cs="Arial"/>
                <w:color w:val="1A1A1A"/>
                <w:sz w:val="20"/>
                <w:szCs w:val="20"/>
              </w:rPr>
            </w:pPr>
            <w:r>
              <w:rPr>
                <w:rFonts w:ascii="Arial Narrow" w:hAnsi="Arial Narrow" w:cs="Arial"/>
                <w:color w:val="1A1A1A"/>
                <w:sz w:val="20"/>
                <w:szCs w:val="20"/>
              </w:rPr>
              <w:t>19</w:t>
            </w:r>
          </w:p>
        </w:tc>
        <w:tc>
          <w:tcPr>
            <w:tcW w:w="1680" w:type="dxa"/>
            <w:vAlign w:val="center"/>
            <w:hideMark/>
          </w:tcPr>
          <w:p w14:paraId="5B380410" w14:textId="40CFA886" w:rsidR="00F944F0" w:rsidRPr="00F944F0" w:rsidRDefault="00F944F0" w:rsidP="00A03391">
            <w:pPr>
              <w:spacing w:after="0"/>
              <w:jc w:val="center"/>
              <w:rPr>
                <w:rFonts w:ascii="Arial Narrow" w:hAnsi="Arial Narrow" w:cs="Arial"/>
                <w:color w:val="1A1A1A"/>
                <w:sz w:val="20"/>
                <w:szCs w:val="20"/>
              </w:rPr>
            </w:pPr>
            <w:r w:rsidRPr="00F944F0">
              <w:rPr>
                <w:rFonts w:ascii="Arial Narrow" w:hAnsi="Arial Narrow" w:cs="Arial"/>
                <w:color w:val="1A1A1A"/>
                <w:sz w:val="20"/>
                <w:szCs w:val="20"/>
              </w:rPr>
              <w:t>GGC-1479-2026</w:t>
            </w:r>
          </w:p>
        </w:tc>
        <w:tc>
          <w:tcPr>
            <w:tcW w:w="2189" w:type="dxa"/>
            <w:vAlign w:val="center"/>
            <w:hideMark/>
          </w:tcPr>
          <w:p w14:paraId="0F00B53A"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ESCOBAR CARREÑO JUANITA MARIA</w:t>
            </w:r>
          </w:p>
        </w:tc>
        <w:tc>
          <w:tcPr>
            <w:tcW w:w="2801" w:type="dxa"/>
            <w:vAlign w:val="center"/>
            <w:hideMark/>
          </w:tcPr>
          <w:p w14:paraId="29353CA0"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jmescobar@minenergia.gov.co</w:t>
            </w:r>
          </w:p>
        </w:tc>
        <w:tc>
          <w:tcPr>
            <w:tcW w:w="1688" w:type="dxa"/>
            <w:vAlign w:val="center"/>
            <w:hideMark/>
          </w:tcPr>
          <w:p w14:paraId="7A6395B2"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31 de diciembre de 2026</w:t>
            </w:r>
          </w:p>
        </w:tc>
      </w:tr>
      <w:tr w:rsidR="00F944F0" w:rsidRPr="00F944F0" w14:paraId="295F5994" w14:textId="77777777" w:rsidTr="00F944F0">
        <w:trPr>
          <w:trHeight w:val="113"/>
        </w:trPr>
        <w:tc>
          <w:tcPr>
            <w:tcW w:w="470" w:type="dxa"/>
            <w:vAlign w:val="center"/>
          </w:tcPr>
          <w:p w14:paraId="5EEBC41B" w14:textId="11D52263" w:rsidR="00F944F0" w:rsidRPr="00F944F0" w:rsidRDefault="00F944F0" w:rsidP="00F944F0">
            <w:pPr>
              <w:spacing w:after="0"/>
              <w:jc w:val="center"/>
              <w:rPr>
                <w:rFonts w:ascii="Arial Narrow" w:hAnsi="Arial Narrow" w:cs="Arial"/>
                <w:color w:val="1A1A1A"/>
                <w:sz w:val="20"/>
                <w:szCs w:val="20"/>
              </w:rPr>
            </w:pPr>
            <w:r>
              <w:rPr>
                <w:rFonts w:ascii="Arial Narrow" w:hAnsi="Arial Narrow" w:cs="Arial"/>
                <w:color w:val="1A1A1A"/>
                <w:sz w:val="20"/>
                <w:szCs w:val="20"/>
              </w:rPr>
              <w:t>20</w:t>
            </w:r>
          </w:p>
        </w:tc>
        <w:tc>
          <w:tcPr>
            <w:tcW w:w="1680" w:type="dxa"/>
            <w:vAlign w:val="center"/>
            <w:hideMark/>
          </w:tcPr>
          <w:p w14:paraId="23C0D5DD" w14:textId="36E088C5" w:rsidR="00F944F0" w:rsidRPr="00F944F0" w:rsidRDefault="00F944F0" w:rsidP="00A03391">
            <w:pPr>
              <w:spacing w:after="0"/>
              <w:jc w:val="center"/>
              <w:rPr>
                <w:rFonts w:ascii="Arial Narrow" w:hAnsi="Arial Narrow" w:cs="Arial"/>
                <w:color w:val="1A1A1A"/>
                <w:sz w:val="20"/>
                <w:szCs w:val="20"/>
              </w:rPr>
            </w:pPr>
            <w:r w:rsidRPr="00F944F0">
              <w:rPr>
                <w:rFonts w:ascii="Arial Narrow" w:hAnsi="Arial Narrow" w:cs="Arial"/>
                <w:color w:val="1A1A1A"/>
                <w:sz w:val="20"/>
                <w:szCs w:val="20"/>
              </w:rPr>
              <w:t>GGC-1600-2026</w:t>
            </w:r>
          </w:p>
        </w:tc>
        <w:tc>
          <w:tcPr>
            <w:tcW w:w="2189" w:type="dxa"/>
            <w:vAlign w:val="center"/>
            <w:hideMark/>
          </w:tcPr>
          <w:p w14:paraId="37D94784"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PAEZ BRAVO LUZ DARY</w:t>
            </w:r>
          </w:p>
        </w:tc>
        <w:tc>
          <w:tcPr>
            <w:tcW w:w="2801" w:type="dxa"/>
            <w:vAlign w:val="center"/>
            <w:hideMark/>
          </w:tcPr>
          <w:p w14:paraId="259970B1"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ldpaez@minenergia.gov.co</w:t>
            </w:r>
          </w:p>
        </w:tc>
        <w:tc>
          <w:tcPr>
            <w:tcW w:w="1688" w:type="dxa"/>
            <w:vAlign w:val="center"/>
            <w:hideMark/>
          </w:tcPr>
          <w:p w14:paraId="0A84F2B2"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31 de diciembre de 2026</w:t>
            </w:r>
          </w:p>
        </w:tc>
      </w:tr>
      <w:tr w:rsidR="00F944F0" w:rsidRPr="00F944F0" w14:paraId="6FC7DF0F" w14:textId="77777777" w:rsidTr="00F944F0">
        <w:trPr>
          <w:trHeight w:val="113"/>
        </w:trPr>
        <w:tc>
          <w:tcPr>
            <w:tcW w:w="470" w:type="dxa"/>
            <w:vAlign w:val="center"/>
          </w:tcPr>
          <w:p w14:paraId="3967EE5E" w14:textId="43731163" w:rsidR="00F944F0" w:rsidRPr="00F944F0" w:rsidRDefault="00F944F0" w:rsidP="00F944F0">
            <w:pPr>
              <w:spacing w:after="0"/>
              <w:jc w:val="center"/>
              <w:rPr>
                <w:rFonts w:ascii="Arial Narrow" w:hAnsi="Arial Narrow" w:cs="Arial"/>
                <w:color w:val="1A1A1A"/>
                <w:sz w:val="20"/>
                <w:szCs w:val="20"/>
              </w:rPr>
            </w:pPr>
            <w:r>
              <w:rPr>
                <w:rFonts w:ascii="Arial Narrow" w:hAnsi="Arial Narrow" w:cs="Arial"/>
                <w:color w:val="1A1A1A"/>
                <w:sz w:val="20"/>
                <w:szCs w:val="20"/>
              </w:rPr>
              <w:t>21</w:t>
            </w:r>
          </w:p>
        </w:tc>
        <w:tc>
          <w:tcPr>
            <w:tcW w:w="1680" w:type="dxa"/>
            <w:vAlign w:val="center"/>
            <w:hideMark/>
          </w:tcPr>
          <w:p w14:paraId="49FC3E1C" w14:textId="0E2B97B7" w:rsidR="00F944F0" w:rsidRPr="00F944F0" w:rsidRDefault="00F944F0" w:rsidP="00A03391">
            <w:pPr>
              <w:spacing w:after="0"/>
              <w:jc w:val="center"/>
              <w:rPr>
                <w:rFonts w:ascii="Arial Narrow" w:hAnsi="Arial Narrow" w:cs="Arial"/>
                <w:color w:val="1A1A1A"/>
                <w:sz w:val="20"/>
                <w:szCs w:val="20"/>
              </w:rPr>
            </w:pPr>
            <w:r w:rsidRPr="00F944F0">
              <w:rPr>
                <w:rFonts w:ascii="Arial Narrow" w:hAnsi="Arial Narrow" w:cs="Arial"/>
                <w:color w:val="1A1A1A"/>
                <w:sz w:val="20"/>
                <w:szCs w:val="20"/>
              </w:rPr>
              <w:t>GGC-1653-2026</w:t>
            </w:r>
          </w:p>
        </w:tc>
        <w:tc>
          <w:tcPr>
            <w:tcW w:w="2189" w:type="dxa"/>
            <w:vAlign w:val="center"/>
            <w:hideMark/>
          </w:tcPr>
          <w:p w14:paraId="6CE78C9D"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GUARIN CASTRO NINA PAOLA</w:t>
            </w:r>
          </w:p>
        </w:tc>
        <w:tc>
          <w:tcPr>
            <w:tcW w:w="2801" w:type="dxa"/>
            <w:vAlign w:val="center"/>
            <w:hideMark/>
          </w:tcPr>
          <w:p w14:paraId="0A0A5814"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npguarin@minenergia.gov.co</w:t>
            </w:r>
          </w:p>
        </w:tc>
        <w:tc>
          <w:tcPr>
            <w:tcW w:w="1688" w:type="dxa"/>
            <w:vAlign w:val="center"/>
            <w:hideMark/>
          </w:tcPr>
          <w:p w14:paraId="49E1A01A" w14:textId="77777777" w:rsidR="00F944F0" w:rsidRPr="00F944F0" w:rsidRDefault="00F944F0" w:rsidP="00AE1615">
            <w:pPr>
              <w:spacing w:after="0"/>
              <w:jc w:val="center"/>
              <w:rPr>
                <w:rFonts w:ascii="Arial Narrow" w:hAnsi="Arial Narrow" w:cs="Arial"/>
                <w:color w:val="1A1A1A"/>
                <w:sz w:val="20"/>
                <w:szCs w:val="20"/>
              </w:rPr>
            </w:pPr>
            <w:r w:rsidRPr="00F944F0">
              <w:rPr>
                <w:rFonts w:ascii="Arial Narrow" w:hAnsi="Arial Narrow" w:cs="Arial"/>
                <w:color w:val="1A1A1A"/>
                <w:sz w:val="20"/>
                <w:szCs w:val="20"/>
              </w:rPr>
              <w:t>31 de diciembre de 2026</w:t>
            </w:r>
          </w:p>
        </w:tc>
      </w:tr>
    </w:tbl>
    <w:p w14:paraId="61C52594" w14:textId="26844EBF" w:rsidR="003A2B10" w:rsidRPr="002616F7" w:rsidRDefault="003A2B10" w:rsidP="003A2B10">
      <w:pPr>
        <w:spacing w:after="80" w:line="240" w:lineRule="auto"/>
        <w:rPr>
          <w:rFonts w:ascii="Arial" w:hAnsi="Arial" w:cs="Arial"/>
          <w:color w:val="1A1A1A"/>
          <w:sz w:val="20"/>
          <w:szCs w:val="20"/>
        </w:rPr>
      </w:pPr>
    </w:p>
    <w:p w14:paraId="633F8497" w14:textId="6B988D33" w:rsidR="003A2B10" w:rsidRPr="00314A94" w:rsidRDefault="003A2B10" w:rsidP="00BA0B4B">
      <w:pPr>
        <w:pStyle w:val="Titulo3GGCMME"/>
      </w:pPr>
      <w:bookmarkStart w:id="26" w:name="_Toc1826670075"/>
      <w:bookmarkStart w:id="27" w:name="_Toc230771094"/>
      <w:r w:rsidRPr="00314A94">
        <w:t>Funcionari</w:t>
      </w:r>
      <w:r w:rsidR="008872D5">
        <w:t>o</w:t>
      </w:r>
      <w:r w:rsidRPr="00314A94">
        <w:t>s de planta vinculadas al Equipo de Contratos:</w:t>
      </w:r>
      <w:bookmarkEnd w:id="26"/>
      <w:bookmarkEnd w:id="27"/>
    </w:p>
    <w:tbl>
      <w:tblPr>
        <w:tblW w:w="8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
        <w:gridCol w:w="4707"/>
        <w:gridCol w:w="3582"/>
      </w:tblGrid>
      <w:tr w:rsidR="00F944F0" w14:paraId="1816CF13" w14:textId="77777777" w:rsidTr="00F944F0">
        <w:tc>
          <w:tcPr>
            <w:tcW w:w="470" w:type="dxa"/>
            <w:shd w:val="clear" w:color="C9A235" w:fill="C9A235"/>
            <w:vAlign w:val="center"/>
          </w:tcPr>
          <w:p w14:paraId="14DE1995" w14:textId="5EC941D1" w:rsidR="00F944F0" w:rsidRPr="00CC76D9" w:rsidRDefault="00F944F0" w:rsidP="00DA48BE">
            <w:pPr>
              <w:spacing w:after="0"/>
              <w:jc w:val="center"/>
              <w:rPr>
                <w:rFonts w:ascii="Arial" w:hAnsi="Arial" w:cs="Arial"/>
                <w:b/>
                <w:color w:val="FFFFFF"/>
                <w:sz w:val="18"/>
                <w:szCs w:val="18"/>
              </w:rPr>
            </w:pPr>
            <w:r w:rsidRPr="00F944F0">
              <w:rPr>
                <w:rFonts w:ascii="Arial Narrow" w:eastAsia="Arial" w:hAnsi="Arial Narrow" w:cs="Arial"/>
                <w:b/>
                <w:bCs/>
                <w:color w:val="FFFFFF"/>
                <w:sz w:val="20"/>
                <w:szCs w:val="20"/>
              </w:rPr>
              <w:t>No</w:t>
            </w:r>
            <w:r>
              <w:rPr>
                <w:rFonts w:ascii="Arial Narrow" w:eastAsia="Arial" w:hAnsi="Arial Narrow" w:cs="Arial"/>
                <w:b/>
                <w:bCs/>
                <w:color w:val="FFFFFF"/>
                <w:sz w:val="20"/>
                <w:szCs w:val="20"/>
              </w:rPr>
              <w:t>.</w:t>
            </w:r>
          </w:p>
        </w:tc>
        <w:tc>
          <w:tcPr>
            <w:tcW w:w="4765" w:type="dxa"/>
            <w:shd w:val="clear" w:color="C9A235" w:fill="C9A235"/>
            <w:vAlign w:val="center"/>
            <w:hideMark/>
          </w:tcPr>
          <w:p w14:paraId="16CE8F4B" w14:textId="056528E2" w:rsidR="00F944F0" w:rsidRPr="00CC76D9" w:rsidRDefault="00F944F0" w:rsidP="00DA48BE">
            <w:pPr>
              <w:spacing w:after="0"/>
              <w:jc w:val="center"/>
              <w:rPr>
                <w:rFonts w:ascii="Arial" w:hAnsi="Arial" w:cs="Arial"/>
                <w:b/>
                <w:color w:val="FFFFFF"/>
              </w:rPr>
            </w:pPr>
            <w:r w:rsidRPr="00CC76D9">
              <w:rPr>
                <w:rFonts w:ascii="Arial" w:hAnsi="Arial" w:cs="Arial"/>
                <w:b/>
                <w:color w:val="FFFFFF"/>
                <w:sz w:val="18"/>
                <w:szCs w:val="18"/>
              </w:rPr>
              <w:t>Nombre completo</w:t>
            </w:r>
          </w:p>
        </w:tc>
        <w:tc>
          <w:tcPr>
            <w:tcW w:w="3593" w:type="dxa"/>
            <w:shd w:val="clear" w:color="C9A235" w:fill="C9A235"/>
            <w:vAlign w:val="center"/>
            <w:hideMark/>
          </w:tcPr>
          <w:p w14:paraId="0D5BDC15" w14:textId="77777777" w:rsidR="00F944F0" w:rsidRPr="00CC76D9" w:rsidRDefault="00F944F0" w:rsidP="00DA48BE">
            <w:pPr>
              <w:spacing w:after="0"/>
              <w:jc w:val="center"/>
              <w:rPr>
                <w:rFonts w:ascii="Arial" w:hAnsi="Arial" w:cs="Arial"/>
                <w:b/>
                <w:color w:val="FFFFFF"/>
              </w:rPr>
            </w:pPr>
            <w:r w:rsidRPr="00CC76D9">
              <w:rPr>
                <w:rFonts w:ascii="Arial" w:hAnsi="Arial" w:cs="Arial"/>
                <w:b/>
                <w:color w:val="FFFFFF"/>
                <w:sz w:val="18"/>
                <w:szCs w:val="18"/>
              </w:rPr>
              <w:t>Correo institucional</w:t>
            </w:r>
          </w:p>
        </w:tc>
      </w:tr>
      <w:tr w:rsidR="00F944F0" w14:paraId="0882D819" w14:textId="77777777" w:rsidTr="00F944F0">
        <w:tc>
          <w:tcPr>
            <w:tcW w:w="470" w:type="dxa"/>
            <w:vAlign w:val="center"/>
          </w:tcPr>
          <w:p w14:paraId="6271BC86" w14:textId="37C01085" w:rsidR="00F944F0" w:rsidRPr="002616F7" w:rsidRDefault="00F944F0" w:rsidP="00DA48BE">
            <w:pPr>
              <w:spacing w:after="0"/>
              <w:jc w:val="center"/>
              <w:rPr>
                <w:rFonts w:ascii="Arial" w:hAnsi="Arial" w:cs="Arial"/>
                <w:color w:val="1A1A1A"/>
                <w:sz w:val="18"/>
                <w:szCs w:val="18"/>
              </w:rPr>
            </w:pPr>
            <w:r>
              <w:rPr>
                <w:rFonts w:ascii="Arial" w:hAnsi="Arial" w:cs="Arial"/>
                <w:color w:val="1A1A1A"/>
                <w:sz w:val="18"/>
                <w:szCs w:val="18"/>
              </w:rPr>
              <w:t>1</w:t>
            </w:r>
          </w:p>
        </w:tc>
        <w:tc>
          <w:tcPr>
            <w:tcW w:w="4765" w:type="dxa"/>
            <w:vAlign w:val="center"/>
            <w:hideMark/>
          </w:tcPr>
          <w:p w14:paraId="3E12BD48" w14:textId="477B5B7E" w:rsidR="00F944F0" w:rsidRPr="002616F7" w:rsidRDefault="00F944F0" w:rsidP="00DA48BE">
            <w:pPr>
              <w:spacing w:after="0"/>
              <w:jc w:val="center"/>
              <w:rPr>
                <w:rFonts w:ascii="Arial" w:hAnsi="Arial" w:cs="Arial"/>
                <w:color w:val="1A1A1A"/>
              </w:rPr>
            </w:pPr>
            <w:r w:rsidRPr="002616F7">
              <w:rPr>
                <w:rFonts w:ascii="Arial" w:hAnsi="Arial" w:cs="Arial"/>
                <w:color w:val="1A1A1A"/>
                <w:sz w:val="18"/>
                <w:szCs w:val="18"/>
              </w:rPr>
              <w:t>FORERO PERDOMO KAROL DANIELA</w:t>
            </w:r>
          </w:p>
        </w:tc>
        <w:tc>
          <w:tcPr>
            <w:tcW w:w="3593" w:type="dxa"/>
            <w:vAlign w:val="center"/>
            <w:hideMark/>
          </w:tcPr>
          <w:p w14:paraId="6FF44187" w14:textId="77777777" w:rsidR="00F944F0" w:rsidRPr="002616F7" w:rsidRDefault="00F944F0" w:rsidP="00DA48BE">
            <w:pPr>
              <w:spacing w:after="0"/>
              <w:jc w:val="center"/>
              <w:rPr>
                <w:rFonts w:ascii="Arial" w:hAnsi="Arial" w:cs="Arial"/>
                <w:color w:val="1A1A1A"/>
              </w:rPr>
            </w:pPr>
            <w:r w:rsidRPr="002616F7">
              <w:rPr>
                <w:rFonts w:ascii="Arial" w:hAnsi="Arial" w:cs="Arial"/>
                <w:color w:val="1A1A1A"/>
                <w:sz w:val="18"/>
                <w:szCs w:val="18"/>
              </w:rPr>
              <w:t>kdforero@minenergia.gov.co</w:t>
            </w:r>
          </w:p>
        </w:tc>
      </w:tr>
      <w:tr w:rsidR="00F944F0" w14:paraId="51477651" w14:textId="77777777" w:rsidTr="00F944F0">
        <w:tc>
          <w:tcPr>
            <w:tcW w:w="470" w:type="dxa"/>
            <w:vAlign w:val="center"/>
          </w:tcPr>
          <w:p w14:paraId="43C1BA81" w14:textId="5E46A052" w:rsidR="00F944F0" w:rsidRPr="002616F7" w:rsidRDefault="00F944F0" w:rsidP="00DA48BE">
            <w:pPr>
              <w:spacing w:after="0"/>
              <w:jc w:val="center"/>
              <w:rPr>
                <w:rFonts w:ascii="Arial" w:hAnsi="Arial" w:cs="Arial"/>
                <w:color w:val="1A1A1A"/>
                <w:sz w:val="18"/>
                <w:szCs w:val="18"/>
              </w:rPr>
            </w:pPr>
            <w:r>
              <w:rPr>
                <w:rFonts w:ascii="Arial" w:hAnsi="Arial" w:cs="Arial"/>
                <w:color w:val="1A1A1A"/>
                <w:sz w:val="18"/>
                <w:szCs w:val="18"/>
              </w:rPr>
              <w:t>2</w:t>
            </w:r>
          </w:p>
        </w:tc>
        <w:tc>
          <w:tcPr>
            <w:tcW w:w="4765" w:type="dxa"/>
            <w:vAlign w:val="center"/>
            <w:hideMark/>
          </w:tcPr>
          <w:p w14:paraId="1EA8FAE5" w14:textId="180CF28D" w:rsidR="00F944F0" w:rsidRPr="002616F7" w:rsidRDefault="00F944F0" w:rsidP="00DA48BE">
            <w:pPr>
              <w:spacing w:after="0"/>
              <w:jc w:val="center"/>
              <w:rPr>
                <w:rFonts w:ascii="Arial" w:hAnsi="Arial" w:cs="Arial"/>
                <w:color w:val="1A1A1A"/>
              </w:rPr>
            </w:pPr>
            <w:r w:rsidRPr="002616F7">
              <w:rPr>
                <w:rFonts w:ascii="Arial" w:hAnsi="Arial" w:cs="Arial"/>
                <w:color w:val="1A1A1A"/>
                <w:sz w:val="18"/>
                <w:szCs w:val="18"/>
              </w:rPr>
              <w:t>ZAMBRANO MIRANDA MAYRA ALEJANDRA</w:t>
            </w:r>
          </w:p>
        </w:tc>
        <w:tc>
          <w:tcPr>
            <w:tcW w:w="3593" w:type="dxa"/>
            <w:vAlign w:val="center"/>
            <w:hideMark/>
          </w:tcPr>
          <w:p w14:paraId="53ADE56D" w14:textId="77777777" w:rsidR="00F944F0" w:rsidRPr="002616F7" w:rsidRDefault="00F944F0" w:rsidP="00DA48BE">
            <w:pPr>
              <w:spacing w:after="0"/>
              <w:jc w:val="center"/>
              <w:rPr>
                <w:rFonts w:ascii="Arial" w:hAnsi="Arial" w:cs="Arial"/>
                <w:color w:val="1A1A1A"/>
              </w:rPr>
            </w:pPr>
            <w:r w:rsidRPr="002616F7">
              <w:rPr>
                <w:rFonts w:ascii="Arial" w:hAnsi="Arial" w:cs="Arial"/>
                <w:color w:val="1A1A1A"/>
                <w:sz w:val="18"/>
                <w:szCs w:val="18"/>
              </w:rPr>
              <w:t>mazambrano@minenergia.gov.co</w:t>
            </w:r>
          </w:p>
        </w:tc>
      </w:tr>
    </w:tbl>
    <w:p w14:paraId="3D92D499" w14:textId="77777777" w:rsidR="003A2B10" w:rsidRPr="002616F7" w:rsidRDefault="003A2B10" w:rsidP="00F944F0">
      <w:pPr>
        <w:spacing w:after="0" w:line="240" w:lineRule="auto"/>
        <w:rPr>
          <w:rFonts w:ascii="Arial" w:hAnsi="Arial" w:cs="Arial"/>
          <w:color w:val="1A1A1A"/>
          <w:sz w:val="20"/>
          <w:szCs w:val="20"/>
        </w:rPr>
      </w:pPr>
    </w:p>
    <w:p w14:paraId="44F2BCE3" w14:textId="0234BB80" w:rsidR="003A2B10" w:rsidRPr="008B5F57" w:rsidRDefault="003B42C7" w:rsidP="00206454">
      <w:pPr>
        <w:pStyle w:val="Titulo3GGCMME"/>
      </w:pPr>
      <w:bookmarkStart w:id="28" w:name="_Toc34110791"/>
      <w:bookmarkStart w:id="29" w:name="_Toc230771095"/>
      <w:r>
        <w:t>E</w:t>
      </w:r>
      <w:r w:rsidR="003A2B10" w:rsidRPr="008B5F57">
        <w:t>quipo de Revisores</w:t>
      </w:r>
      <w:bookmarkEnd w:id="28"/>
      <w:bookmarkEnd w:id="29"/>
    </w:p>
    <w:p w14:paraId="08DCC1E3" w14:textId="7C490428" w:rsidR="003A2B10" w:rsidRPr="000276F4" w:rsidRDefault="003A2B10" w:rsidP="003A2B10">
      <w:pPr>
        <w:spacing w:after="100" w:line="240" w:lineRule="auto"/>
        <w:jc w:val="both"/>
        <w:rPr>
          <w:rFonts w:ascii="Arial" w:hAnsi="Arial" w:cs="Arial"/>
          <w:color w:val="1A1A1A"/>
        </w:rPr>
      </w:pPr>
      <w:r w:rsidRPr="000276F4">
        <w:rPr>
          <w:rFonts w:ascii="Arial" w:hAnsi="Arial" w:cs="Arial"/>
          <w:color w:val="1A1A1A"/>
        </w:rPr>
        <w:t>A continuación</w:t>
      </w:r>
      <w:r w:rsidR="001B5EF1" w:rsidRPr="000276F4">
        <w:rPr>
          <w:rFonts w:ascii="Arial" w:hAnsi="Arial" w:cs="Arial"/>
          <w:color w:val="1A1A1A"/>
        </w:rPr>
        <w:t>,</w:t>
      </w:r>
      <w:r w:rsidRPr="000276F4">
        <w:rPr>
          <w:rFonts w:ascii="Arial" w:hAnsi="Arial" w:cs="Arial"/>
          <w:color w:val="1A1A1A"/>
        </w:rPr>
        <w:t xml:space="preserve"> se</w:t>
      </w:r>
      <w:r w:rsidR="001B5EF1" w:rsidRPr="000276F4">
        <w:rPr>
          <w:rFonts w:ascii="Arial" w:hAnsi="Arial" w:cs="Arial"/>
          <w:color w:val="1A1A1A"/>
        </w:rPr>
        <w:t xml:space="preserve"> presenta</w:t>
      </w:r>
      <w:r w:rsidRPr="000276F4">
        <w:rPr>
          <w:rFonts w:ascii="Arial" w:hAnsi="Arial" w:cs="Arial"/>
          <w:color w:val="1A1A1A"/>
        </w:rPr>
        <w:t xml:space="preserve"> el </w:t>
      </w:r>
      <w:r w:rsidR="00632713">
        <w:rPr>
          <w:rFonts w:ascii="Arial" w:hAnsi="Arial" w:cs="Arial"/>
          <w:color w:val="1A1A1A"/>
        </w:rPr>
        <w:t>equipo</w:t>
      </w:r>
      <w:r w:rsidR="00DD0614">
        <w:rPr>
          <w:rFonts w:ascii="Arial" w:hAnsi="Arial" w:cs="Arial"/>
          <w:color w:val="1A1A1A"/>
        </w:rPr>
        <w:t xml:space="preserve"> </w:t>
      </w:r>
      <w:r w:rsidR="00AB0213" w:rsidRPr="000276F4">
        <w:rPr>
          <w:rFonts w:ascii="Arial" w:hAnsi="Arial" w:cs="Arial"/>
          <w:color w:val="1A1A1A"/>
        </w:rPr>
        <w:t xml:space="preserve">encargado </w:t>
      </w:r>
      <w:r w:rsidRPr="000276F4">
        <w:rPr>
          <w:rFonts w:ascii="Arial" w:hAnsi="Arial" w:cs="Arial"/>
          <w:color w:val="1A1A1A"/>
        </w:rPr>
        <w:t>de realizar la revisión jurídica y formal de los documentos contractuales elaborados por el equipo de contratos</w:t>
      </w:r>
      <w:r w:rsidR="00615F5F">
        <w:rPr>
          <w:rFonts w:ascii="Arial" w:hAnsi="Arial" w:cs="Arial"/>
          <w:color w:val="1A1A1A"/>
        </w:rPr>
        <w:t xml:space="preserve"> y por el equipo de garantías,</w:t>
      </w:r>
      <w:r w:rsidRPr="000276F4">
        <w:rPr>
          <w:rFonts w:ascii="Arial" w:hAnsi="Arial" w:cs="Arial"/>
          <w:color w:val="1A1A1A"/>
        </w:rPr>
        <w:t xml:space="preserve"> </w:t>
      </w:r>
      <w:r w:rsidR="00D030C9" w:rsidRPr="000276F4">
        <w:rPr>
          <w:rFonts w:ascii="Arial" w:hAnsi="Arial" w:cs="Arial"/>
          <w:color w:val="1A1A1A"/>
        </w:rPr>
        <w:t>previo a su trámite de aprobación y suscripción</w:t>
      </w:r>
      <w:r w:rsidR="009B5237" w:rsidRPr="000276F4">
        <w:rPr>
          <w:rFonts w:ascii="Arial" w:hAnsi="Arial" w:cs="Arial"/>
          <w:color w:val="1A1A1A"/>
        </w:rPr>
        <w:t xml:space="preserve"> por los funcionarios competentes</w:t>
      </w:r>
      <w:r w:rsidRPr="000276F4">
        <w:rPr>
          <w:rFonts w:ascii="Arial" w:hAnsi="Arial" w:cs="Arial"/>
          <w:color w:val="1A1A1A"/>
        </w:rPr>
        <w:t xml:space="preserve">. Este </w:t>
      </w:r>
      <w:r w:rsidR="00632713">
        <w:rPr>
          <w:rFonts w:ascii="Arial" w:hAnsi="Arial" w:cs="Arial"/>
          <w:color w:val="1A1A1A"/>
        </w:rPr>
        <w:t>equipo</w:t>
      </w:r>
      <w:r w:rsidR="00CE6BC1" w:rsidRPr="000276F4">
        <w:rPr>
          <w:rFonts w:ascii="Arial" w:hAnsi="Arial" w:cs="Arial"/>
          <w:color w:val="1A1A1A"/>
        </w:rPr>
        <w:t xml:space="preserve"> cumple una función de control y validación interna, orientada a verificar </w:t>
      </w:r>
      <w:r w:rsidR="00D34D49" w:rsidRPr="000276F4">
        <w:rPr>
          <w:rFonts w:ascii="Arial" w:hAnsi="Arial" w:cs="Arial"/>
          <w:color w:val="1A1A1A"/>
        </w:rPr>
        <w:t>la coherencia jurídica, el cumplimiento de los lineamientos institucionales y la observancia de las disposiciones previstas en el Manual de Contratación</w:t>
      </w:r>
      <w:r w:rsidR="0017425F" w:rsidRPr="000276F4">
        <w:rPr>
          <w:rFonts w:ascii="Arial" w:hAnsi="Arial" w:cs="Arial"/>
          <w:color w:val="1A1A1A"/>
        </w:rPr>
        <w:t>, los procedimientos, formatos</w:t>
      </w:r>
      <w:r w:rsidR="00D34D49" w:rsidRPr="000276F4">
        <w:rPr>
          <w:rFonts w:ascii="Arial" w:hAnsi="Arial" w:cs="Arial"/>
          <w:color w:val="1A1A1A"/>
        </w:rPr>
        <w:t xml:space="preserve"> y demás </w:t>
      </w:r>
      <w:r w:rsidR="0076022A" w:rsidRPr="000276F4">
        <w:rPr>
          <w:rFonts w:ascii="Arial" w:hAnsi="Arial" w:cs="Arial"/>
          <w:color w:val="1A1A1A"/>
        </w:rPr>
        <w:t>instrumentos</w:t>
      </w:r>
      <w:r w:rsidR="00D34D49" w:rsidRPr="000276F4">
        <w:rPr>
          <w:rFonts w:ascii="Arial" w:hAnsi="Arial" w:cs="Arial"/>
          <w:color w:val="1A1A1A"/>
        </w:rPr>
        <w:t xml:space="preserve"> </w:t>
      </w:r>
      <w:r w:rsidR="0076022A" w:rsidRPr="000276F4">
        <w:rPr>
          <w:rFonts w:ascii="Arial" w:hAnsi="Arial" w:cs="Arial"/>
          <w:color w:val="1A1A1A"/>
        </w:rPr>
        <w:t>aplicables. Está</w:t>
      </w:r>
      <w:r w:rsidRPr="000276F4">
        <w:rPr>
          <w:rFonts w:ascii="Arial" w:hAnsi="Arial" w:cs="Arial"/>
          <w:color w:val="1A1A1A"/>
        </w:rPr>
        <w:t xml:space="preserve"> integrado por tres (3) contratistas con perfil de abogado, todos con experiencia en gestión contractual en el sector público</w:t>
      </w:r>
      <w:r w:rsidR="00D14609">
        <w:rPr>
          <w:rFonts w:ascii="Arial" w:hAnsi="Arial" w:cs="Arial"/>
          <w:color w:val="1A1A1A"/>
        </w:rPr>
        <w:t>:</w:t>
      </w:r>
    </w:p>
    <w:tbl>
      <w:tblPr>
        <w:tblW w:w="8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
        <w:gridCol w:w="1547"/>
        <w:gridCol w:w="2367"/>
        <w:gridCol w:w="2817"/>
        <w:gridCol w:w="1558"/>
      </w:tblGrid>
      <w:tr w:rsidR="00DA48BE" w:rsidRPr="00DA48BE" w14:paraId="0EC02630" w14:textId="77777777" w:rsidTr="00DA48BE">
        <w:trPr>
          <w:trHeight w:val="462"/>
          <w:tblHeader/>
        </w:trPr>
        <w:tc>
          <w:tcPr>
            <w:tcW w:w="481" w:type="dxa"/>
            <w:shd w:val="clear" w:color="C9A235" w:fill="C9A235"/>
            <w:vAlign w:val="center"/>
          </w:tcPr>
          <w:p w14:paraId="22E6CF1B" w14:textId="52B0FE90" w:rsidR="00DA48BE" w:rsidRPr="00DA48BE" w:rsidRDefault="00DA48BE" w:rsidP="00DA48BE">
            <w:pPr>
              <w:spacing w:after="0"/>
              <w:jc w:val="center"/>
              <w:rPr>
                <w:rFonts w:ascii="Arial Narrow" w:eastAsia="Arial" w:hAnsi="Arial Narrow" w:cs="Arial"/>
                <w:b/>
                <w:bCs/>
                <w:color w:val="FFFFFF"/>
                <w:sz w:val="20"/>
                <w:szCs w:val="20"/>
              </w:rPr>
            </w:pPr>
            <w:r w:rsidRPr="00DA48BE">
              <w:rPr>
                <w:rFonts w:ascii="Arial Narrow" w:eastAsia="Arial" w:hAnsi="Arial Narrow" w:cs="Arial"/>
                <w:b/>
                <w:bCs/>
                <w:color w:val="FFFFFF"/>
                <w:sz w:val="20"/>
                <w:szCs w:val="20"/>
              </w:rPr>
              <w:t>No.</w:t>
            </w:r>
          </w:p>
        </w:tc>
        <w:tc>
          <w:tcPr>
            <w:tcW w:w="1630" w:type="dxa"/>
            <w:shd w:val="clear" w:color="C9A235" w:fill="C9A235"/>
            <w:vAlign w:val="center"/>
            <w:hideMark/>
          </w:tcPr>
          <w:p w14:paraId="1806CD60" w14:textId="344DACB1" w:rsidR="00DA48BE" w:rsidRPr="00DA48BE" w:rsidRDefault="00DA48BE" w:rsidP="00AE1615">
            <w:pPr>
              <w:spacing w:after="0"/>
              <w:jc w:val="center"/>
              <w:rPr>
                <w:rFonts w:ascii="Arial Narrow" w:hAnsi="Arial Narrow" w:cs="Arial"/>
                <w:b/>
                <w:color w:val="FFFFFF"/>
              </w:rPr>
            </w:pPr>
            <w:r w:rsidRPr="00DA48BE">
              <w:rPr>
                <w:rFonts w:ascii="Arial Narrow" w:eastAsia="Arial" w:hAnsi="Arial Narrow" w:cs="Arial"/>
                <w:b/>
                <w:bCs/>
                <w:color w:val="FFFFFF"/>
                <w:sz w:val="20"/>
                <w:szCs w:val="20"/>
              </w:rPr>
              <w:t xml:space="preserve">No. </w:t>
            </w:r>
            <w:r w:rsidRPr="00DA48BE">
              <w:rPr>
                <w:rFonts w:ascii="Arial Narrow" w:hAnsi="Arial Narrow" w:cs="Arial"/>
                <w:b/>
                <w:color w:val="FFFFFF"/>
                <w:sz w:val="18"/>
                <w:szCs w:val="18"/>
              </w:rPr>
              <w:t>Contrato</w:t>
            </w:r>
          </w:p>
        </w:tc>
        <w:tc>
          <w:tcPr>
            <w:tcW w:w="2519" w:type="dxa"/>
            <w:shd w:val="clear" w:color="C9A235" w:fill="C9A235"/>
            <w:vAlign w:val="center"/>
            <w:hideMark/>
          </w:tcPr>
          <w:p w14:paraId="5801A049" w14:textId="77777777" w:rsidR="00DA48BE" w:rsidRPr="00DA48BE" w:rsidRDefault="00DA48BE" w:rsidP="00AE1615">
            <w:pPr>
              <w:spacing w:after="0"/>
              <w:jc w:val="center"/>
              <w:rPr>
                <w:rFonts w:ascii="Arial Narrow" w:hAnsi="Arial Narrow" w:cs="Arial"/>
                <w:b/>
                <w:color w:val="FFFFFF"/>
              </w:rPr>
            </w:pPr>
            <w:r w:rsidRPr="00DA48BE">
              <w:rPr>
                <w:rFonts w:ascii="Arial Narrow" w:hAnsi="Arial Narrow" w:cs="Arial"/>
                <w:b/>
                <w:color w:val="FFFFFF"/>
                <w:sz w:val="18"/>
                <w:szCs w:val="18"/>
              </w:rPr>
              <w:t>Nombre completo</w:t>
            </w:r>
          </w:p>
        </w:tc>
        <w:tc>
          <w:tcPr>
            <w:tcW w:w="2595" w:type="dxa"/>
            <w:shd w:val="clear" w:color="C9A235" w:fill="C9A235"/>
            <w:vAlign w:val="center"/>
            <w:hideMark/>
          </w:tcPr>
          <w:p w14:paraId="516EE424" w14:textId="77777777" w:rsidR="00DA48BE" w:rsidRPr="00DA48BE" w:rsidRDefault="00DA48BE" w:rsidP="00AE1615">
            <w:pPr>
              <w:spacing w:after="0"/>
              <w:jc w:val="center"/>
              <w:rPr>
                <w:rFonts w:ascii="Arial Narrow" w:hAnsi="Arial Narrow" w:cs="Arial"/>
                <w:b/>
                <w:color w:val="FFFFFF"/>
              </w:rPr>
            </w:pPr>
            <w:r w:rsidRPr="00DA48BE">
              <w:rPr>
                <w:rFonts w:ascii="Arial Narrow" w:hAnsi="Arial Narrow" w:cs="Arial"/>
                <w:b/>
                <w:color w:val="FFFFFF"/>
                <w:sz w:val="18"/>
                <w:szCs w:val="18"/>
              </w:rPr>
              <w:t>Correo institucional</w:t>
            </w:r>
          </w:p>
        </w:tc>
        <w:tc>
          <w:tcPr>
            <w:tcW w:w="1603" w:type="dxa"/>
            <w:shd w:val="clear" w:color="C9A235" w:fill="C9A235"/>
            <w:vAlign w:val="center"/>
            <w:hideMark/>
          </w:tcPr>
          <w:p w14:paraId="263307D4" w14:textId="77777777" w:rsidR="00DA48BE" w:rsidRPr="00DA48BE" w:rsidRDefault="00DA48BE" w:rsidP="00AE1615">
            <w:pPr>
              <w:spacing w:after="0"/>
              <w:jc w:val="center"/>
              <w:rPr>
                <w:rFonts w:ascii="Arial Narrow" w:hAnsi="Arial Narrow" w:cs="Arial"/>
                <w:b/>
                <w:color w:val="FFFFFF"/>
              </w:rPr>
            </w:pPr>
            <w:r w:rsidRPr="00DA48BE">
              <w:rPr>
                <w:rFonts w:ascii="Arial Narrow" w:hAnsi="Arial Narrow" w:cs="Arial"/>
                <w:b/>
                <w:color w:val="FFFFFF"/>
                <w:sz w:val="18"/>
                <w:szCs w:val="18"/>
              </w:rPr>
              <w:t>Fecha de terminación</w:t>
            </w:r>
          </w:p>
        </w:tc>
      </w:tr>
      <w:tr w:rsidR="00DA48BE" w:rsidRPr="00DA48BE" w14:paraId="5646BA56" w14:textId="77777777" w:rsidTr="00DA48BE">
        <w:trPr>
          <w:trHeight w:val="462"/>
        </w:trPr>
        <w:tc>
          <w:tcPr>
            <w:tcW w:w="481" w:type="dxa"/>
            <w:vAlign w:val="center"/>
          </w:tcPr>
          <w:p w14:paraId="768E21E1" w14:textId="1F4B7A2B" w:rsidR="00DA48BE" w:rsidRPr="00DA48BE" w:rsidRDefault="00DA48BE" w:rsidP="00DA48BE">
            <w:pPr>
              <w:spacing w:after="0"/>
              <w:jc w:val="center"/>
              <w:rPr>
                <w:rFonts w:ascii="Arial Narrow" w:hAnsi="Arial Narrow" w:cs="Arial"/>
                <w:color w:val="1A1A1A"/>
                <w:sz w:val="18"/>
                <w:szCs w:val="18"/>
              </w:rPr>
            </w:pPr>
            <w:r w:rsidRPr="00DA48BE">
              <w:rPr>
                <w:rFonts w:ascii="Arial Narrow" w:hAnsi="Arial Narrow" w:cs="Arial"/>
                <w:color w:val="1A1A1A"/>
                <w:sz w:val="18"/>
                <w:szCs w:val="18"/>
              </w:rPr>
              <w:t>1</w:t>
            </w:r>
          </w:p>
        </w:tc>
        <w:tc>
          <w:tcPr>
            <w:tcW w:w="1630" w:type="dxa"/>
            <w:vAlign w:val="center"/>
            <w:hideMark/>
          </w:tcPr>
          <w:p w14:paraId="7C85AE90" w14:textId="44792506" w:rsidR="00DA48BE" w:rsidRPr="00DA48BE" w:rsidRDefault="00DA48BE" w:rsidP="00AE1615">
            <w:pPr>
              <w:spacing w:after="0"/>
              <w:jc w:val="center"/>
              <w:rPr>
                <w:rFonts w:ascii="Arial Narrow" w:hAnsi="Arial Narrow" w:cs="Arial"/>
                <w:color w:val="1A1A1A"/>
              </w:rPr>
            </w:pPr>
            <w:r w:rsidRPr="00DA48BE">
              <w:rPr>
                <w:rFonts w:ascii="Arial Narrow" w:hAnsi="Arial Narrow" w:cs="Arial"/>
                <w:color w:val="1A1A1A"/>
                <w:sz w:val="18"/>
                <w:szCs w:val="18"/>
              </w:rPr>
              <w:t>GGC-0006-2026</w:t>
            </w:r>
          </w:p>
        </w:tc>
        <w:tc>
          <w:tcPr>
            <w:tcW w:w="2519" w:type="dxa"/>
            <w:vAlign w:val="center"/>
            <w:hideMark/>
          </w:tcPr>
          <w:p w14:paraId="2F86D42F" w14:textId="77777777" w:rsidR="00DA48BE" w:rsidRPr="00DA48BE" w:rsidRDefault="00DA48BE" w:rsidP="00AE1615">
            <w:pPr>
              <w:spacing w:after="0"/>
              <w:jc w:val="center"/>
              <w:rPr>
                <w:rFonts w:ascii="Arial Narrow" w:hAnsi="Arial Narrow" w:cs="Arial"/>
                <w:color w:val="1A1A1A"/>
              </w:rPr>
            </w:pPr>
            <w:r w:rsidRPr="00DA48BE">
              <w:rPr>
                <w:rFonts w:ascii="Arial Narrow" w:hAnsi="Arial Narrow" w:cs="Arial"/>
                <w:color w:val="1A1A1A"/>
                <w:sz w:val="18"/>
                <w:szCs w:val="18"/>
              </w:rPr>
              <w:t>HIGUERA SAAVEDRA ERIKA JOHANNA</w:t>
            </w:r>
          </w:p>
        </w:tc>
        <w:tc>
          <w:tcPr>
            <w:tcW w:w="2595" w:type="dxa"/>
            <w:vAlign w:val="center"/>
            <w:hideMark/>
          </w:tcPr>
          <w:p w14:paraId="6286CAF1" w14:textId="77777777" w:rsidR="00DA48BE" w:rsidRPr="00DA48BE" w:rsidRDefault="00DA48BE" w:rsidP="00AE1615">
            <w:pPr>
              <w:spacing w:after="0"/>
              <w:jc w:val="center"/>
              <w:rPr>
                <w:rFonts w:ascii="Arial Narrow" w:hAnsi="Arial Narrow" w:cs="Arial"/>
                <w:color w:val="1A1A1A"/>
              </w:rPr>
            </w:pPr>
            <w:r w:rsidRPr="00DA48BE">
              <w:rPr>
                <w:rFonts w:ascii="Arial Narrow" w:hAnsi="Arial Narrow" w:cs="Arial"/>
                <w:color w:val="1A1A1A"/>
                <w:sz w:val="18"/>
                <w:szCs w:val="18"/>
              </w:rPr>
              <w:t>ejhiguera@minenergia.gov.co</w:t>
            </w:r>
          </w:p>
        </w:tc>
        <w:tc>
          <w:tcPr>
            <w:tcW w:w="1603" w:type="dxa"/>
            <w:vAlign w:val="center"/>
            <w:hideMark/>
          </w:tcPr>
          <w:p w14:paraId="68245E68" w14:textId="77777777" w:rsidR="00DA48BE" w:rsidRPr="00DA48BE" w:rsidRDefault="00DA48BE" w:rsidP="00AE1615">
            <w:pPr>
              <w:spacing w:after="0"/>
              <w:jc w:val="center"/>
              <w:rPr>
                <w:rFonts w:ascii="Arial Narrow" w:hAnsi="Arial Narrow" w:cs="Arial"/>
                <w:color w:val="1A1A1A"/>
              </w:rPr>
            </w:pPr>
            <w:r w:rsidRPr="00DA48BE">
              <w:rPr>
                <w:rFonts w:ascii="Arial Narrow" w:hAnsi="Arial Narrow" w:cs="Arial"/>
                <w:color w:val="1A1A1A"/>
                <w:sz w:val="18"/>
                <w:szCs w:val="18"/>
              </w:rPr>
              <w:t>19 de diciembre de 2026</w:t>
            </w:r>
          </w:p>
        </w:tc>
      </w:tr>
      <w:tr w:rsidR="00DA48BE" w:rsidRPr="00DA48BE" w14:paraId="25AC9720" w14:textId="77777777" w:rsidTr="00DA48BE">
        <w:trPr>
          <w:trHeight w:val="462"/>
        </w:trPr>
        <w:tc>
          <w:tcPr>
            <w:tcW w:w="481" w:type="dxa"/>
            <w:vAlign w:val="center"/>
          </w:tcPr>
          <w:p w14:paraId="0059663F" w14:textId="2D9A95AB" w:rsidR="00DA48BE" w:rsidRPr="00DA48BE" w:rsidRDefault="00DA48BE" w:rsidP="00DA48BE">
            <w:pPr>
              <w:spacing w:after="0"/>
              <w:jc w:val="center"/>
              <w:rPr>
                <w:rFonts w:ascii="Arial Narrow" w:hAnsi="Arial Narrow" w:cs="Arial"/>
                <w:color w:val="1A1A1A"/>
                <w:sz w:val="18"/>
                <w:szCs w:val="18"/>
              </w:rPr>
            </w:pPr>
            <w:r w:rsidRPr="00DA48BE">
              <w:rPr>
                <w:rFonts w:ascii="Arial Narrow" w:hAnsi="Arial Narrow" w:cs="Arial"/>
                <w:color w:val="1A1A1A"/>
                <w:sz w:val="18"/>
                <w:szCs w:val="18"/>
              </w:rPr>
              <w:t>2</w:t>
            </w:r>
          </w:p>
        </w:tc>
        <w:tc>
          <w:tcPr>
            <w:tcW w:w="1630" w:type="dxa"/>
            <w:vAlign w:val="center"/>
            <w:hideMark/>
          </w:tcPr>
          <w:p w14:paraId="72674710" w14:textId="4627CFBD" w:rsidR="00DA48BE" w:rsidRPr="00DA48BE" w:rsidRDefault="00DA48BE" w:rsidP="00AE1615">
            <w:pPr>
              <w:spacing w:after="0"/>
              <w:jc w:val="center"/>
              <w:rPr>
                <w:rFonts w:ascii="Arial Narrow" w:hAnsi="Arial Narrow" w:cs="Arial"/>
                <w:color w:val="1A1A1A"/>
              </w:rPr>
            </w:pPr>
            <w:r w:rsidRPr="00DA48BE">
              <w:rPr>
                <w:rFonts w:ascii="Arial Narrow" w:hAnsi="Arial Narrow" w:cs="Arial"/>
                <w:color w:val="1A1A1A"/>
                <w:sz w:val="18"/>
                <w:szCs w:val="18"/>
              </w:rPr>
              <w:t>GGC-0007-2026</w:t>
            </w:r>
          </w:p>
        </w:tc>
        <w:tc>
          <w:tcPr>
            <w:tcW w:w="2519" w:type="dxa"/>
            <w:vAlign w:val="center"/>
            <w:hideMark/>
          </w:tcPr>
          <w:p w14:paraId="7F1E1823" w14:textId="77777777" w:rsidR="00DA48BE" w:rsidRPr="00DA48BE" w:rsidRDefault="00DA48BE" w:rsidP="00AE1615">
            <w:pPr>
              <w:spacing w:after="0"/>
              <w:jc w:val="center"/>
              <w:rPr>
                <w:rFonts w:ascii="Arial Narrow" w:hAnsi="Arial Narrow" w:cs="Arial"/>
                <w:color w:val="1A1A1A"/>
              </w:rPr>
            </w:pPr>
            <w:r w:rsidRPr="00DA48BE">
              <w:rPr>
                <w:rFonts w:ascii="Arial Narrow" w:hAnsi="Arial Narrow" w:cs="Arial"/>
                <w:color w:val="1A1A1A"/>
                <w:sz w:val="18"/>
                <w:szCs w:val="18"/>
              </w:rPr>
              <w:t>BARRAGAN RODRIGUEZ MARIA CAMILA</w:t>
            </w:r>
          </w:p>
        </w:tc>
        <w:tc>
          <w:tcPr>
            <w:tcW w:w="2595" w:type="dxa"/>
            <w:vAlign w:val="center"/>
            <w:hideMark/>
          </w:tcPr>
          <w:p w14:paraId="4090E323" w14:textId="77777777" w:rsidR="00DA48BE" w:rsidRPr="00DA48BE" w:rsidRDefault="00DA48BE" w:rsidP="00AE1615">
            <w:pPr>
              <w:spacing w:after="0"/>
              <w:jc w:val="center"/>
              <w:rPr>
                <w:rFonts w:ascii="Arial Narrow" w:hAnsi="Arial Narrow" w:cs="Arial"/>
                <w:color w:val="1A1A1A"/>
              </w:rPr>
            </w:pPr>
            <w:r w:rsidRPr="00DA48BE">
              <w:rPr>
                <w:rFonts w:ascii="Arial Narrow" w:hAnsi="Arial Narrow" w:cs="Arial"/>
                <w:color w:val="1A1A1A"/>
                <w:sz w:val="18"/>
                <w:szCs w:val="18"/>
              </w:rPr>
              <w:t>mcbarragan@minenergia.gov.co</w:t>
            </w:r>
          </w:p>
        </w:tc>
        <w:tc>
          <w:tcPr>
            <w:tcW w:w="1603" w:type="dxa"/>
            <w:vAlign w:val="center"/>
            <w:hideMark/>
          </w:tcPr>
          <w:p w14:paraId="11668943" w14:textId="77777777" w:rsidR="00DA48BE" w:rsidRPr="00DA48BE" w:rsidRDefault="00DA48BE" w:rsidP="00AE1615">
            <w:pPr>
              <w:spacing w:after="0"/>
              <w:jc w:val="center"/>
              <w:rPr>
                <w:rFonts w:ascii="Arial Narrow" w:hAnsi="Arial Narrow" w:cs="Arial"/>
                <w:color w:val="1A1A1A"/>
              </w:rPr>
            </w:pPr>
            <w:r w:rsidRPr="00DA48BE">
              <w:rPr>
                <w:rFonts w:ascii="Arial Narrow" w:hAnsi="Arial Narrow" w:cs="Arial"/>
                <w:color w:val="1A1A1A"/>
                <w:sz w:val="18"/>
                <w:szCs w:val="18"/>
              </w:rPr>
              <w:t>19 de diciembre de 2026</w:t>
            </w:r>
          </w:p>
        </w:tc>
      </w:tr>
      <w:tr w:rsidR="00DA48BE" w:rsidRPr="00DA48BE" w14:paraId="0D716024" w14:textId="77777777" w:rsidTr="00DA48BE">
        <w:trPr>
          <w:trHeight w:val="462"/>
        </w:trPr>
        <w:tc>
          <w:tcPr>
            <w:tcW w:w="481" w:type="dxa"/>
            <w:vAlign w:val="center"/>
          </w:tcPr>
          <w:p w14:paraId="656AE619" w14:textId="1E6C96FE" w:rsidR="00DA48BE" w:rsidRPr="00DA48BE" w:rsidRDefault="00DA48BE" w:rsidP="00DA48BE">
            <w:pPr>
              <w:spacing w:after="0"/>
              <w:jc w:val="center"/>
              <w:rPr>
                <w:rFonts w:ascii="Arial Narrow" w:hAnsi="Arial Narrow" w:cs="Arial"/>
                <w:color w:val="1A1A1A"/>
                <w:sz w:val="18"/>
                <w:szCs w:val="18"/>
              </w:rPr>
            </w:pPr>
            <w:r w:rsidRPr="00DA48BE">
              <w:rPr>
                <w:rFonts w:ascii="Arial Narrow" w:hAnsi="Arial Narrow" w:cs="Arial"/>
                <w:color w:val="1A1A1A"/>
                <w:sz w:val="18"/>
                <w:szCs w:val="18"/>
              </w:rPr>
              <w:t>3</w:t>
            </w:r>
          </w:p>
        </w:tc>
        <w:tc>
          <w:tcPr>
            <w:tcW w:w="1630" w:type="dxa"/>
            <w:vAlign w:val="center"/>
            <w:hideMark/>
          </w:tcPr>
          <w:p w14:paraId="692E5A8C" w14:textId="09DC59BA" w:rsidR="00DA48BE" w:rsidRPr="00DA48BE" w:rsidRDefault="00DA48BE" w:rsidP="00AE1615">
            <w:pPr>
              <w:spacing w:after="0"/>
              <w:jc w:val="center"/>
              <w:rPr>
                <w:rFonts w:ascii="Arial Narrow" w:hAnsi="Arial Narrow" w:cs="Arial"/>
                <w:color w:val="1A1A1A"/>
              </w:rPr>
            </w:pPr>
            <w:r w:rsidRPr="00DA48BE">
              <w:rPr>
                <w:rFonts w:ascii="Arial Narrow" w:hAnsi="Arial Narrow" w:cs="Arial"/>
                <w:color w:val="1A1A1A"/>
                <w:sz w:val="18"/>
                <w:szCs w:val="18"/>
              </w:rPr>
              <w:t>GGC-0015-2026</w:t>
            </w:r>
          </w:p>
        </w:tc>
        <w:tc>
          <w:tcPr>
            <w:tcW w:w="2519" w:type="dxa"/>
            <w:vAlign w:val="center"/>
            <w:hideMark/>
          </w:tcPr>
          <w:p w14:paraId="3254A858" w14:textId="77777777" w:rsidR="00DA48BE" w:rsidRPr="00DA48BE" w:rsidRDefault="00DA48BE" w:rsidP="00AE1615">
            <w:pPr>
              <w:spacing w:after="0"/>
              <w:jc w:val="center"/>
              <w:rPr>
                <w:rFonts w:ascii="Arial Narrow" w:hAnsi="Arial Narrow" w:cs="Arial"/>
                <w:color w:val="1A1A1A"/>
              </w:rPr>
            </w:pPr>
            <w:r w:rsidRPr="00DA48BE">
              <w:rPr>
                <w:rFonts w:ascii="Arial Narrow" w:hAnsi="Arial Narrow" w:cs="Arial"/>
                <w:color w:val="1A1A1A"/>
                <w:sz w:val="18"/>
                <w:szCs w:val="18"/>
              </w:rPr>
              <w:t>SALAZAR GURRUTE FRANCISCO JAVIER</w:t>
            </w:r>
          </w:p>
        </w:tc>
        <w:tc>
          <w:tcPr>
            <w:tcW w:w="2595" w:type="dxa"/>
            <w:vAlign w:val="center"/>
            <w:hideMark/>
          </w:tcPr>
          <w:p w14:paraId="74CAF8A1" w14:textId="77777777" w:rsidR="00DA48BE" w:rsidRPr="00DA48BE" w:rsidRDefault="00DA48BE" w:rsidP="00AE1615">
            <w:pPr>
              <w:spacing w:after="0"/>
              <w:jc w:val="center"/>
              <w:rPr>
                <w:rFonts w:ascii="Arial Narrow" w:hAnsi="Arial Narrow" w:cs="Arial"/>
                <w:color w:val="1A1A1A"/>
              </w:rPr>
            </w:pPr>
            <w:r w:rsidRPr="00DA48BE">
              <w:rPr>
                <w:rFonts w:ascii="Arial Narrow" w:hAnsi="Arial Narrow" w:cs="Arial"/>
                <w:color w:val="1A1A1A"/>
                <w:sz w:val="18"/>
                <w:szCs w:val="18"/>
              </w:rPr>
              <w:t>fjsalazar@minenergia.gov.co</w:t>
            </w:r>
          </w:p>
        </w:tc>
        <w:tc>
          <w:tcPr>
            <w:tcW w:w="1603" w:type="dxa"/>
            <w:vAlign w:val="center"/>
            <w:hideMark/>
          </w:tcPr>
          <w:p w14:paraId="29B12F54" w14:textId="77777777" w:rsidR="00DA48BE" w:rsidRPr="00DA48BE" w:rsidRDefault="00DA48BE" w:rsidP="00AE1615">
            <w:pPr>
              <w:spacing w:after="0"/>
              <w:jc w:val="center"/>
              <w:rPr>
                <w:rFonts w:ascii="Arial Narrow" w:hAnsi="Arial Narrow" w:cs="Arial"/>
                <w:color w:val="1A1A1A"/>
              </w:rPr>
            </w:pPr>
            <w:r w:rsidRPr="00DA48BE">
              <w:rPr>
                <w:rFonts w:ascii="Arial Narrow" w:hAnsi="Arial Narrow" w:cs="Arial"/>
                <w:color w:val="1A1A1A"/>
                <w:sz w:val="18"/>
                <w:szCs w:val="18"/>
              </w:rPr>
              <w:t>17 de diciembre de 2026</w:t>
            </w:r>
          </w:p>
        </w:tc>
      </w:tr>
    </w:tbl>
    <w:p w14:paraId="51820883" w14:textId="77777777" w:rsidR="003A2B10" w:rsidRPr="002616F7" w:rsidRDefault="003A2B10" w:rsidP="003A2B10">
      <w:pPr>
        <w:spacing w:after="240" w:line="240" w:lineRule="auto"/>
        <w:rPr>
          <w:rFonts w:ascii="Arial" w:hAnsi="Arial" w:cs="Arial"/>
          <w:color w:val="1A1A1A"/>
          <w:sz w:val="20"/>
          <w:szCs w:val="20"/>
        </w:rPr>
      </w:pPr>
    </w:p>
    <w:p w14:paraId="048D75B7" w14:textId="799B137A" w:rsidR="003A2B10" w:rsidRPr="008B5F57" w:rsidRDefault="003A2B10" w:rsidP="002A2177">
      <w:pPr>
        <w:pStyle w:val="Titulo3GGCMME"/>
      </w:pPr>
      <w:bookmarkStart w:id="30" w:name="_Toc583116974"/>
      <w:bookmarkStart w:id="31" w:name="_Toc230771096"/>
      <w:r w:rsidRPr="008B5F57">
        <w:t>Equipo de Liquidaciones</w:t>
      </w:r>
      <w:bookmarkEnd w:id="30"/>
      <w:bookmarkEnd w:id="31"/>
    </w:p>
    <w:p w14:paraId="41E9A514" w14:textId="77777777" w:rsidR="003A2B10" w:rsidRPr="002616F7" w:rsidRDefault="003A2B10" w:rsidP="00DA48BE">
      <w:pPr>
        <w:spacing w:after="0" w:line="240" w:lineRule="auto"/>
        <w:rPr>
          <w:rFonts w:ascii="Arial" w:hAnsi="Arial" w:cs="Arial"/>
          <w:color w:val="1A1A1A"/>
        </w:rPr>
      </w:pPr>
    </w:p>
    <w:p w14:paraId="477242F8" w14:textId="69362C93" w:rsidR="00AC75E2" w:rsidRPr="004E4A30" w:rsidRDefault="00AC75E2" w:rsidP="00AC75E2">
      <w:pPr>
        <w:spacing w:after="100" w:line="240" w:lineRule="auto"/>
        <w:jc w:val="both"/>
        <w:rPr>
          <w:rFonts w:ascii="Arial" w:hAnsi="Arial" w:cs="Arial"/>
          <w:color w:val="1A1A1A"/>
        </w:rPr>
      </w:pPr>
      <w:r w:rsidRPr="004E4A30">
        <w:rPr>
          <w:rFonts w:ascii="Arial" w:hAnsi="Arial" w:cs="Arial"/>
          <w:color w:val="1A1A1A"/>
        </w:rPr>
        <w:t>A continuación, se presenta el equipo encargado de adelantar las actuaciones asociadas a la etapa de liquidación</w:t>
      </w:r>
      <w:r w:rsidR="00D926A4" w:rsidRPr="004E4A30">
        <w:rPr>
          <w:rFonts w:ascii="Arial" w:hAnsi="Arial" w:cs="Arial"/>
          <w:color w:val="1A1A1A"/>
        </w:rPr>
        <w:t xml:space="preserve">, </w:t>
      </w:r>
      <w:r w:rsidR="00DF1D6C" w:rsidRPr="004E4A30">
        <w:rPr>
          <w:rFonts w:ascii="Arial" w:hAnsi="Arial" w:cs="Arial"/>
          <w:color w:val="1A1A1A"/>
        </w:rPr>
        <w:t>finalización y cierre de etapas contractuales</w:t>
      </w:r>
      <w:r w:rsidRPr="004E4A30">
        <w:rPr>
          <w:rFonts w:ascii="Arial" w:hAnsi="Arial" w:cs="Arial"/>
          <w:color w:val="1A1A1A"/>
        </w:rPr>
        <w:t xml:space="preserve"> y cierre de </w:t>
      </w:r>
      <w:r w:rsidR="00EB3D11" w:rsidRPr="004E4A30">
        <w:rPr>
          <w:rFonts w:ascii="Arial" w:hAnsi="Arial" w:cs="Arial"/>
          <w:color w:val="1A1A1A"/>
        </w:rPr>
        <w:t>expedientes contractuales</w:t>
      </w:r>
      <w:r w:rsidRPr="004E4A30">
        <w:rPr>
          <w:rFonts w:ascii="Arial" w:hAnsi="Arial" w:cs="Arial"/>
          <w:color w:val="1A1A1A"/>
        </w:rPr>
        <w:t xml:space="preserve"> suscritos por la entidad, conforme a lo previsto en el Estatuto General de Contratación de la Administración Pública, el Manual de Contratación y los procedimientos internos del Ministerio.</w:t>
      </w:r>
    </w:p>
    <w:p w14:paraId="3B6EC190" w14:textId="642DE1F1" w:rsidR="003A2B10" w:rsidRPr="002616F7" w:rsidRDefault="00AC75E2" w:rsidP="00AC75E2">
      <w:pPr>
        <w:spacing w:after="100" w:line="240" w:lineRule="auto"/>
        <w:jc w:val="both"/>
        <w:rPr>
          <w:rFonts w:ascii="Arial" w:hAnsi="Arial" w:cs="Arial"/>
          <w:color w:val="1A1A1A"/>
        </w:rPr>
      </w:pPr>
      <w:r w:rsidRPr="004E4A30">
        <w:rPr>
          <w:rFonts w:ascii="Arial" w:hAnsi="Arial" w:cs="Arial"/>
          <w:color w:val="1A1A1A"/>
        </w:rPr>
        <w:t>Dentro de sus principales funciones se encuentran la verificación del cumplimiento de las obligaciones contractuales, la revisión de los soportes técnicos, financieros y jurídicos requeridos para el cierre contractual, la elaboración y trámite de las actas de liquidación bilateral o unilateral,</w:t>
      </w:r>
      <w:r w:rsidR="00E475B9" w:rsidRPr="004E4A30">
        <w:rPr>
          <w:rFonts w:ascii="Arial" w:hAnsi="Arial" w:cs="Arial"/>
          <w:color w:val="1A1A1A"/>
        </w:rPr>
        <w:t xml:space="preserve"> elaboración de actas de terminación y balance financiero</w:t>
      </w:r>
      <w:r w:rsidR="00F714F7" w:rsidRPr="004E4A30">
        <w:rPr>
          <w:rFonts w:ascii="Arial" w:hAnsi="Arial" w:cs="Arial"/>
          <w:color w:val="1A1A1A"/>
        </w:rPr>
        <w:t>.</w:t>
      </w:r>
      <w:r w:rsidRPr="004E4A30">
        <w:rPr>
          <w:rFonts w:ascii="Arial" w:hAnsi="Arial" w:cs="Arial"/>
          <w:color w:val="1A1A1A"/>
        </w:rPr>
        <w:t xml:space="preserve"> </w:t>
      </w:r>
      <w:r w:rsidR="00F714F7" w:rsidRPr="004E4A30">
        <w:rPr>
          <w:rFonts w:ascii="Arial" w:hAnsi="Arial" w:cs="Arial"/>
          <w:color w:val="1A1A1A"/>
        </w:rPr>
        <w:t>E</w:t>
      </w:r>
      <w:r w:rsidRPr="004E4A30">
        <w:rPr>
          <w:rFonts w:ascii="Arial" w:hAnsi="Arial" w:cs="Arial"/>
          <w:color w:val="1A1A1A"/>
        </w:rPr>
        <w:t>l seguimiento a la constitución y vigencia de las garantías postcontractuales</w:t>
      </w:r>
      <w:r w:rsidR="0045600B" w:rsidRPr="004E4A30">
        <w:rPr>
          <w:rFonts w:ascii="Arial" w:hAnsi="Arial" w:cs="Arial"/>
          <w:color w:val="1A1A1A"/>
        </w:rPr>
        <w:t xml:space="preserve">, </w:t>
      </w:r>
      <w:r w:rsidRPr="004E4A30">
        <w:rPr>
          <w:rFonts w:ascii="Arial" w:hAnsi="Arial" w:cs="Arial"/>
          <w:color w:val="1A1A1A"/>
        </w:rPr>
        <w:t>y la articulación con las dependencias competentes para el cierre administrativo, presupuestal y documental de los expedientes contractuales.</w:t>
      </w:r>
      <w:r w:rsidR="003214E0" w:rsidRPr="004E4A30">
        <w:rPr>
          <w:rFonts w:ascii="Arial" w:hAnsi="Arial" w:cs="Arial"/>
          <w:color w:val="1A1A1A"/>
        </w:rPr>
        <w:t xml:space="preserve"> </w:t>
      </w:r>
      <w:r w:rsidR="003A2B10" w:rsidRPr="004E4A30">
        <w:rPr>
          <w:rFonts w:ascii="Arial" w:hAnsi="Arial" w:cs="Arial"/>
          <w:color w:val="1A1A1A"/>
        </w:rPr>
        <w:t xml:space="preserve">El equipo está conformado por cuatro (4) contratistas y es liderado por la abogada </w:t>
      </w:r>
      <w:r w:rsidR="00184F9A" w:rsidRPr="004E4A30">
        <w:rPr>
          <w:rFonts w:ascii="Arial" w:hAnsi="Arial" w:cs="Arial"/>
          <w:color w:val="1A1A1A"/>
        </w:rPr>
        <w:t xml:space="preserve">de planta </w:t>
      </w:r>
      <w:r w:rsidR="003A2B10" w:rsidRPr="004E4A30">
        <w:rPr>
          <w:rFonts w:ascii="Arial" w:hAnsi="Arial" w:cs="Arial"/>
          <w:color w:val="1A1A1A"/>
        </w:rPr>
        <w:t>Jenny Constanza Nova Martínez</w:t>
      </w:r>
      <w:r w:rsidR="004E4A30">
        <w:rPr>
          <w:rFonts w:ascii="Arial" w:hAnsi="Arial" w:cs="Arial"/>
          <w:color w:val="1A1A1A"/>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
        <w:gridCol w:w="1940"/>
        <w:gridCol w:w="2204"/>
        <w:gridCol w:w="2795"/>
        <w:gridCol w:w="1350"/>
      </w:tblGrid>
      <w:tr w:rsidR="00DA48BE" w:rsidRPr="00DA48BE" w14:paraId="3B292422" w14:textId="77777777" w:rsidTr="00DA48BE">
        <w:tc>
          <w:tcPr>
            <w:tcW w:w="272" w:type="pct"/>
            <w:shd w:val="clear" w:color="C9A235" w:fill="C9A235"/>
            <w:vAlign w:val="center"/>
          </w:tcPr>
          <w:p w14:paraId="651B3137" w14:textId="036A5865" w:rsidR="00DA48BE" w:rsidRPr="00DA48BE" w:rsidRDefault="00DA48BE" w:rsidP="00DA48BE">
            <w:pPr>
              <w:spacing w:after="0"/>
              <w:jc w:val="center"/>
              <w:rPr>
                <w:rFonts w:ascii="Arial Narrow" w:hAnsi="Arial Narrow" w:cs="Arial"/>
                <w:b/>
                <w:color w:val="FFFFFF"/>
                <w:sz w:val="20"/>
                <w:szCs w:val="20"/>
              </w:rPr>
            </w:pPr>
            <w:r w:rsidRPr="00F944F0">
              <w:rPr>
                <w:rFonts w:ascii="Arial Narrow" w:eastAsia="Arial" w:hAnsi="Arial Narrow" w:cs="Arial"/>
                <w:b/>
                <w:bCs/>
                <w:color w:val="FFFFFF"/>
                <w:sz w:val="20"/>
                <w:szCs w:val="20"/>
              </w:rPr>
              <w:t>No</w:t>
            </w:r>
            <w:r>
              <w:rPr>
                <w:rFonts w:ascii="Arial Narrow" w:eastAsia="Arial" w:hAnsi="Arial Narrow" w:cs="Arial"/>
                <w:b/>
                <w:bCs/>
                <w:color w:val="FFFFFF"/>
                <w:sz w:val="20"/>
                <w:szCs w:val="20"/>
              </w:rPr>
              <w:t>.</w:t>
            </w:r>
          </w:p>
        </w:tc>
        <w:tc>
          <w:tcPr>
            <w:tcW w:w="1251" w:type="pct"/>
            <w:shd w:val="clear" w:color="C9A235" w:fill="C9A235"/>
            <w:vAlign w:val="center"/>
            <w:hideMark/>
          </w:tcPr>
          <w:p w14:paraId="23048E3A" w14:textId="1309414F" w:rsidR="00DA48BE" w:rsidRPr="00DA48BE" w:rsidRDefault="00DA48BE" w:rsidP="00205F1B">
            <w:pPr>
              <w:spacing w:after="0"/>
              <w:jc w:val="center"/>
              <w:rPr>
                <w:rFonts w:ascii="Arial Narrow" w:hAnsi="Arial Narrow" w:cs="Arial"/>
                <w:b/>
                <w:color w:val="FFFFFF"/>
                <w:sz w:val="20"/>
                <w:szCs w:val="20"/>
              </w:rPr>
            </w:pPr>
            <w:r w:rsidRPr="00DA48BE">
              <w:rPr>
                <w:rFonts w:ascii="Arial Narrow" w:hAnsi="Arial Narrow" w:cs="Arial"/>
                <w:b/>
                <w:color w:val="FFFFFF"/>
                <w:sz w:val="20"/>
                <w:szCs w:val="20"/>
              </w:rPr>
              <w:t>N.° Contrato</w:t>
            </w:r>
          </w:p>
        </w:tc>
        <w:tc>
          <w:tcPr>
            <w:tcW w:w="1400" w:type="pct"/>
            <w:shd w:val="clear" w:color="C9A235" w:fill="C9A235"/>
            <w:vAlign w:val="center"/>
            <w:hideMark/>
          </w:tcPr>
          <w:p w14:paraId="00D1038B" w14:textId="77777777" w:rsidR="00DA48BE" w:rsidRPr="00DA48BE" w:rsidRDefault="00DA48BE" w:rsidP="00205F1B">
            <w:pPr>
              <w:spacing w:after="0"/>
              <w:jc w:val="center"/>
              <w:rPr>
                <w:rFonts w:ascii="Arial Narrow" w:hAnsi="Arial Narrow" w:cs="Arial"/>
                <w:b/>
                <w:color w:val="FFFFFF"/>
                <w:sz w:val="20"/>
                <w:szCs w:val="20"/>
              </w:rPr>
            </w:pPr>
            <w:r w:rsidRPr="00DA48BE">
              <w:rPr>
                <w:rFonts w:ascii="Arial Narrow" w:hAnsi="Arial Narrow" w:cs="Arial"/>
                <w:b/>
                <w:color w:val="FFFFFF"/>
                <w:sz w:val="20"/>
                <w:szCs w:val="20"/>
              </w:rPr>
              <w:t>Nombre completo</w:t>
            </w:r>
          </w:p>
        </w:tc>
        <w:tc>
          <w:tcPr>
            <w:tcW w:w="1327" w:type="pct"/>
            <w:shd w:val="clear" w:color="C9A235" w:fill="C9A235"/>
            <w:vAlign w:val="center"/>
            <w:hideMark/>
          </w:tcPr>
          <w:p w14:paraId="6D818F02" w14:textId="77777777" w:rsidR="00DA48BE" w:rsidRPr="00DA48BE" w:rsidRDefault="00DA48BE" w:rsidP="00205F1B">
            <w:pPr>
              <w:spacing w:after="0"/>
              <w:jc w:val="center"/>
              <w:rPr>
                <w:rFonts w:ascii="Arial Narrow" w:hAnsi="Arial Narrow" w:cs="Arial"/>
                <w:b/>
                <w:color w:val="FFFFFF"/>
                <w:sz w:val="20"/>
                <w:szCs w:val="20"/>
              </w:rPr>
            </w:pPr>
            <w:r w:rsidRPr="00DA48BE">
              <w:rPr>
                <w:rFonts w:ascii="Arial Narrow" w:hAnsi="Arial Narrow" w:cs="Arial"/>
                <w:b/>
                <w:color w:val="FFFFFF"/>
                <w:sz w:val="20"/>
                <w:szCs w:val="20"/>
              </w:rPr>
              <w:t>Correo institucional</w:t>
            </w:r>
          </w:p>
        </w:tc>
        <w:tc>
          <w:tcPr>
            <w:tcW w:w="750" w:type="pct"/>
            <w:shd w:val="clear" w:color="C9A235" w:fill="C9A235"/>
            <w:vAlign w:val="center"/>
            <w:hideMark/>
          </w:tcPr>
          <w:p w14:paraId="1E5843AE" w14:textId="77777777" w:rsidR="00DA48BE" w:rsidRPr="00DA48BE" w:rsidRDefault="00DA48BE" w:rsidP="00205F1B">
            <w:pPr>
              <w:spacing w:after="0"/>
              <w:jc w:val="center"/>
              <w:rPr>
                <w:rFonts w:ascii="Arial Narrow" w:hAnsi="Arial Narrow" w:cs="Arial"/>
                <w:b/>
                <w:color w:val="FFFFFF"/>
                <w:sz w:val="20"/>
                <w:szCs w:val="20"/>
              </w:rPr>
            </w:pPr>
            <w:r w:rsidRPr="00DA48BE">
              <w:rPr>
                <w:rFonts w:ascii="Arial Narrow" w:hAnsi="Arial Narrow" w:cs="Arial"/>
                <w:b/>
                <w:color w:val="FFFFFF"/>
                <w:sz w:val="20"/>
                <w:szCs w:val="20"/>
              </w:rPr>
              <w:t>Fecha de terminación</w:t>
            </w:r>
          </w:p>
        </w:tc>
      </w:tr>
      <w:tr w:rsidR="00DA48BE" w:rsidRPr="00DA48BE" w14:paraId="04342AFA" w14:textId="77777777" w:rsidTr="00DA48BE">
        <w:tc>
          <w:tcPr>
            <w:tcW w:w="272" w:type="pct"/>
            <w:vAlign w:val="center"/>
          </w:tcPr>
          <w:p w14:paraId="449320E2" w14:textId="7692C4DF" w:rsidR="00DA48BE" w:rsidRPr="00DA48BE" w:rsidRDefault="00DA48BE" w:rsidP="00DA48BE">
            <w:pPr>
              <w:spacing w:after="0"/>
              <w:jc w:val="center"/>
              <w:rPr>
                <w:rFonts w:ascii="Arial Narrow" w:hAnsi="Arial Narrow" w:cs="Arial"/>
                <w:color w:val="1A1A1A"/>
                <w:sz w:val="20"/>
                <w:szCs w:val="20"/>
              </w:rPr>
            </w:pPr>
            <w:r>
              <w:rPr>
                <w:rFonts w:ascii="Arial Narrow" w:hAnsi="Arial Narrow" w:cs="Arial"/>
                <w:color w:val="1A1A1A"/>
                <w:sz w:val="20"/>
                <w:szCs w:val="20"/>
              </w:rPr>
              <w:t>1</w:t>
            </w:r>
          </w:p>
        </w:tc>
        <w:tc>
          <w:tcPr>
            <w:tcW w:w="1251" w:type="pct"/>
            <w:vAlign w:val="center"/>
            <w:hideMark/>
          </w:tcPr>
          <w:p w14:paraId="345BEF7D" w14:textId="265922A7" w:rsidR="00DA48BE" w:rsidRPr="00DA48BE" w:rsidRDefault="00DA48BE" w:rsidP="00205F1B">
            <w:pPr>
              <w:spacing w:after="0"/>
              <w:jc w:val="center"/>
              <w:rPr>
                <w:rFonts w:ascii="Arial Narrow" w:hAnsi="Arial Narrow" w:cs="Arial"/>
                <w:color w:val="1A1A1A"/>
                <w:sz w:val="20"/>
                <w:szCs w:val="20"/>
              </w:rPr>
            </w:pPr>
            <w:r w:rsidRPr="00DA48BE">
              <w:rPr>
                <w:rFonts w:ascii="Arial Narrow" w:hAnsi="Arial Narrow" w:cs="Arial"/>
                <w:color w:val="1A1A1A"/>
                <w:sz w:val="20"/>
                <w:szCs w:val="20"/>
              </w:rPr>
              <w:t>Profesional Especializado Grado 14</w:t>
            </w:r>
          </w:p>
        </w:tc>
        <w:tc>
          <w:tcPr>
            <w:tcW w:w="1400" w:type="pct"/>
            <w:vAlign w:val="center"/>
            <w:hideMark/>
          </w:tcPr>
          <w:p w14:paraId="45FF5EA9" w14:textId="77777777" w:rsidR="00DA48BE" w:rsidRPr="00DA48BE" w:rsidRDefault="00DA48BE" w:rsidP="00205F1B">
            <w:pPr>
              <w:spacing w:after="0"/>
              <w:jc w:val="center"/>
              <w:rPr>
                <w:rFonts w:ascii="Arial Narrow" w:hAnsi="Arial Narrow" w:cs="Arial"/>
                <w:color w:val="1A1A1A"/>
                <w:sz w:val="20"/>
                <w:szCs w:val="20"/>
              </w:rPr>
            </w:pPr>
            <w:r w:rsidRPr="00DA48BE">
              <w:rPr>
                <w:rFonts w:ascii="Arial Narrow" w:hAnsi="Arial Narrow" w:cs="Arial"/>
                <w:color w:val="1A1A1A"/>
                <w:sz w:val="20"/>
                <w:szCs w:val="20"/>
              </w:rPr>
              <w:t>NOVA MARTINEZ JENNY CONSTANZA</w:t>
            </w:r>
          </w:p>
        </w:tc>
        <w:tc>
          <w:tcPr>
            <w:tcW w:w="1327" w:type="pct"/>
            <w:vAlign w:val="center"/>
            <w:hideMark/>
          </w:tcPr>
          <w:p w14:paraId="70DF4179" w14:textId="77777777" w:rsidR="00DA48BE" w:rsidRPr="00DA48BE" w:rsidRDefault="00DA48BE" w:rsidP="00205F1B">
            <w:pPr>
              <w:spacing w:after="0"/>
              <w:jc w:val="center"/>
              <w:rPr>
                <w:rFonts w:ascii="Arial Narrow" w:hAnsi="Arial Narrow" w:cs="Arial"/>
                <w:color w:val="1A1A1A"/>
                <w:sz w:val="20"/>
                <w:szCs w:val="20"/>
              </w:rPr>
            </w:pPr>
            <w:r w:rsidRPr="00DA48BE">
              <w:rPr>
                <w:rFonts w:ascii="Arial Narrow" w:hAnsi="Arial Narrow" w:cs="Arial"/>
                <w:color w:val="1A1A1A"/>
                <w:sz w:val="20"/>
                <w:szCs w:val="20"/>
              </w:rPr>
              <w:t>jcnova@minenergia.gov.co</w:t>
            </w:r>
          </w:p>
        </w:tc>
        <w:tc>
          <w:tcPr>
            <w:tcW w:w="750" w:type="pct"/>
            <w:vAlign w:val="center"/>
            <w:hideMark/>
          </w:tcPr>
          <w:p w14:paraId="3FDFB51F" w14:textId="2A13D023" w:rsidR="00DA48BE" w:rsidRPr="00DA48BE" w:rsidRDefault="00DA48BE" w:rsidP="00205F1B">
            <w:pPr>
              <w:spacing w:after="0"/>
              <w:jc w:val="center"/>
              <w:rPr>
                <w:rFonts w:ascii="Arial Narrow" w:hAnsi="Arial Narrow" w:cs="Arial"/>
                <w:color w:val="1A1A1A"/>
                <w:sz w:val="20"/>
                <w:szCs w:val="20"/>
              </w:rPr>
            </w:pPr>
            <w:r w:rsidRPr="00DA48BE">
              <w:rPr>
                <w:rFonts w:ascii="Arial Narrow" w:hAnsi="Arial Narrow" w:cs="Arial"/>
                <w:color w:val="1A1A1A"/>
                <w:sz w:val="20"/>
                <w:szCs w:val="20"/>
              </w:rPr>
              <w:t>No aplica</w:t>
            </w:r>
          </w:p>
        </w:tc>
      </w:tr>
      <w:tr w:rsidR="00DA48BE" w:rsidRPr="00DA48BE" w14:paraId="0BD4B176" w14:textId="77777777" w:rsidTr="00DA48BE">
        <w:tc>
          <w:tcPr>
            <w:tcW w:w="272" w:type="pct"/>
            <w:vAlign w:val="center"/>
          </w:tcPr>
          <w:p w14:paraId="3F71A8A2" w14:textId="779789C8" w:rsidR="00DA48BE" w:rsidRPr="00DA48BE" w:rsidRDefault="00DA48BE" w:rsidP="00DA48BE">
            <w:pPr>
              <w:spacing w:after="0"/>
              <w:jc w:val="center"/>
              <w:rPr>
                <w:rFonts w:ascii="Arial Narrow" w:hAnsi="Arial Narrow" w:cs="Arial"/>
                <w:color w:val="1A1A1A"/>
                <w:sz w:val="20"/>
                <w:szCs w:val="20"/>
              </w:rPr>
            </w:pPr>
            <w:r>
              <w:rPr>
                <w:rFonts w:ascii="Arial Narrow" w:hAnsi="Arial Narrow" w:cs="Arial"/>
                <w:color w:val="1A1A1A"/>
                <w:sz w:val="20"/>
                <w:szCs w:val="20"/>
              </w:rPr>
              <w:t>2</w:t>
            </w:r>
          </w:p>
        </w:tc>
        <w:tc>
          <w:tcPr>
            <w:tcW w:w="1251" w:type="pct"/>
            <w:vAlign w:val="center"/>
            <w:hideMark/>
          </w:tcPr>
          <w:p w14:paraId="60615B96" w14:textId="1BF5CACC" w:rsidR="00DA48BE" w:rsidRPr="00DA48BE" w:rsidRDefault="00DA48BE" w:rsidP="00205F1B">
            <w:pPr>
              <w:spacing w:after="0"/>
              <w:jc w:val="center"/>
              <w:rPr>
                <w:rFonts w:ascii="Arial Narrow" w:hAnsi="Arial Narrow" w:cs="Arial"/>
                <w:color w:val="1A1A1A"/>
                <w:sz w:val="20"/>
                <w:szCs w:val="20"/>
              </w:rPr>
            </w:pPr>
            <w:r w:rsidRPr="00DA48BE">
              <w:rPr>
                <w:rFonts w:ascii="Arial Narrow" w:hAnsi="Arial Narrow" w:cs="Arial"/>
                <w:color w:val="1A1A1A"/>
                <w:sz w:val="20"/>
                <w:szCs w:val="20"/>
              </w:rPr>
              <w:t>GGC-0053-2026</w:t>
            </w:r>
          </w:p>
        </w:tc>
        <w:tc>
          <w:tcPr>
            <w:tcW w:w="1400" w:type="pct"/>
            <w:vAlign w:val="center"/>
            <w:hideMark/>
          </w:tcPr>
          <w:p w14:paraId="12036E20" w14:textId="77777777" w:rsidR="00DA48BE" w:rsidRPr="00DA48BE" w:rsidRDefault="00DA48BE" w:rsidP="00205F1B">
            <w:pPr>
              <w:spacing w:after="0"/>
              <w:jc w:val="center"/>
              <w:rPr>
                <w:rFonts w:ascii="Arial Narrow" w:hAnsi="Arial Narrow" w:cs="Arial"/>
                <w:color w:val="1A1A1A"/>
                <w:sz w:val="20"/>
                <w:szCs w:val="20"/>
              </w:rPr>
            </w:pPr>
            <w:r w:rsidRPr="00DA48BE">
              <w:rPr>
                <w:rFonts w:ascii="Arial Narrow" w:hAnsi="Arial Narrow" w:cs="Arial"/>
                <w:color w:val="1A1A1A"/>
                <w:sz w:val="20"/>
                <w:szCs w:val="20"/>
              </w:rPr>
              <w:t>GARCIA CONTRERAS SONIA PAOLA</w:t>
            </w:r>
          </w:p>
        </w:tc>
        <w:tc>
          <w:tcPr>
            <w:tcW w:w="1327" w:type="pct"/>
            <w:vAlign w:val="center"/>
            <w:hideMark/>
          </w:tcPr>
          <w:p w14:paraId="28A472EE" w14:textId="77777777" w:rsidR="00DA48BE" w:rsidRPr="00DA48BE" w:rsidRDefault="00DA48BE" w:rsidP="00205F1B">
            <w:pPr>
              <w:spacing w:after="0"/>
              <w:jc w:val="center"/>
              <w:rPr>
                <w:rFonts w:ascii="Arial Narrow" w:hAnsi="Arial Narrow" w:cs="Arial"/>
                <w:color w:val="1A1A1A"/>
                <w:sz w:val="20"/>
                <w:szCs w:val="20"/>
              </w:rPr>
            </w:pPr>
            <w:r w:rsidRPr="00DA48BE">
              <w:rPr>
                <w:rFonts w:ascii="Arial Narrow" w:hAnsi="Arial Narrow" w:cs="Arial"/>
                <w:color w:val="1A1A1A"/>
                <w:sz w:val="20"/>
                <w:szCs w:val="20"/>
              </w:rPr>
              <w:t>spgarcia@minenergia.gov.co</w:t>
            </w:r>
          </w:p>
        </w:tc>
        <w:tc>
          <w:tcPr>
            <w:tcW w:w="750" w:type="pct"/>
            <w:vAlign w:val="center"/>
            <w:hideMark/>
          </w:tcPr>
          <w:p w14:paraId="47D9DBDE" w14:textId="77777777" w:rsidR="00DA48BE" w:rsidRPr="00DA48BE" w:rsidRDefault="00DA48BE" w:rsidP="00205F1B">
            <w:pPr>
              <w:spacing w:after="0"/>
              <w:jc w:val="center"/>
              <w:rPr>
                <w:rFonts w:ascii="Arial Narrow" w:hAnsi="Arial Narrow" w:cs="Arial"/>
                <w:color w:val="1A1A1A"/>
                <w:sz w:val="20"/>
                <w:szCs w:val="20"/>
              </w:rPr>
            </w:pPr>
            <w:r w:rsidRPr="00DA48BE">
              <w:rPr>
                <w:rFonts w:ascii="Arial Narrow" w:hAnsi="Arial Narrow" w:cs="Arial"/>
                <w:color w:val="1A1A1A"/>
                <w:sz w:val="20"/>
                <w:szCs w:val="20"/>
              </w:rPr>
              <w:t>21 de diciembre de 2026</w:t>
            </w:r>
          </w:p>
        </w:tc>
      </w:tr>
      <w:tr w:rsidR="00DA48BE" w:rsidRPr="00DA48BE" w14:paraId="25CA37C5" w14:textId="77777777" w:rsidTr="00DA48BE">
        <w:tc>
          <w:tcPr>
            <w:tcW w:w="272" w:type="pct"/>
            <w:vAlign w:val="center"/>
          </w:tcPr>
          <w:p w14:paraId="51174153" w14:textId="0B8DB7B8" w:rsidR="00DA48BE" w:rsidRPr="00DA48BE" w:rsidRDefault="00DA48BE" w:rsidP="00DA48BE">
            <w:pPr>
              <w:spacing w:after="0"/>
              <w:jc w:val="center"/>
              <w:rPr>
                <w:rFonts w:ascii="Arial Narrow" w:hAnsi="Arial Narrow" w:cs="Arial"/>
                <w:color w:val="1A1A1A"/>
                <w:sz w:val="20"/>
                <w:szCs w:val="20"/>
              </w:rPr>
            </w:pPr>
            <w:r>
              <w:rPr>
                <w:rFonts w:ascii="Arial Narrow" w:hAnsi="Arial Narrow" w:cs="Arial"/>
                <w:color w:val="1A1A1A"/>
                <w:sz w:val="20"/>
                <w:szCs w:val="20"/>
              </w:rPr>
              <w:t>3</w:t>
            </w:r>
          </w:p>
        </w:tc>
        <w:tc>
          <w:tcPr>
            <w:tcW w:w="1251" w:type="pct"/>
            <w:vAlign w:val="center"/>
            <w:hideMark/>
          </w:tcPr>
          <w:p w14:paraId="79A8BF39" w14:textId="3521145F" w:rsidR="00DA48BE" w:rsidRPr="00DA48BE" w:rsidRDefault="00DA48BE" w:rsidP="00205F1B">
            <w:pPr>
              <w:spacing w:after="0"/>
              <w:jc w:val="center"/>
              <w:rPr>
                <w:rFonts w:ascii="Arial Narrow" w:hAnsi="Arial Narrow" w:cs="Arial"/>
                <w:color w:val="1A1A1A"/>
                <w:sz w:val="20"/>
                <w:szCs w:val="20"/>
              </w:rPr>
            </w:pPr>
            <w:r w:rsidRPr="00DA48BE">
              <w:rPr>
                <w:rFonts w:ascii="Arial Narrow" w:hAnsi="Arial Narrow" w:cs="Arial"/>
                <w:color w:val="1A1A1A"/>
                <w:sz w:val="20"/>
                <w:szCs w:val="20"/>
              </w:rPr>
              <w:t>GGC-0374-2026</w:t>
            </w:r>
          </w:p>
        </w:tc>
        <w:tc>
          <w:tcPr>
            <w:tcW w:w="1400" w:type="pct"/>
            <w:vAlign w:val="center"/>
            <w:hideMark/>
          </w:tcPr>
          <w:p w14:paraId="59BCF939" w14:textId="77777777" w:rsidR="00DA48BE" w:rsidRPr="00DA48BE" w:rsidRDefault="00DA48BE" w:rsidP="00205F1B">
            <w:pPr>
              <w:spacing w:after="0"/>
              <w:jc w:val="center"/>
              <w:rPr>
                <w:rFonts w:ascii="Arial Narrow" w:hAnsi="Arial Narrow" w:cs="Arial"/>
                <w:color w:val="1A1A1A"/>
                <w:sz w:val="20"/>
                <w:szCs w:val="20"/>
              </w:rPr>
            </w:pPr>
            <w:r w:rsidRPr="00DA48BE">
              <w:rPr>
                <w:rFonts w:ascii="Arial Narrow" w:hAnsi="Arial Narrow" w:cs="Arial"/>
                <w:color w:val="1A1A1A"/>
                <w:sz w:val="20"/>
                <w:szCs w:val="20"/>
              </w:rPr>
              <w:t>ORTIZ GONZALEZ GUILLERMO</w:t>
            </w:r>
          </w:p>
        </w:tc>
        <w:tc>
          <w:tcPr>
            <w:tcW w:w="1327" w:type="pct"/>
            <w:vAlign w:val="center"/>
            <w:hideMark/>
          </w:tcPr>
          <w:p w14:paraId="41B1E1CA" w14:textId="77777777" w:rsidR="00DA48BE" w:rsidRPr="00DA48BE" w:rsidRDefault="00DA48BE" w:rsidP="00205F1B">
            <w:pPr>
              <w:spacing w:after="0"/>
              <w:jc w:val="center"/>
              <w:rPr>
                <w:rFonts w:ascii="Arial Narrow" w:hAnsi="Arial Narrow" w:cs="Arial"/>
                <w:color w:val="1A1A1A"/>
                <w:sz w:val="20"/>
                <w:szCs w:val="20"/>
              </w:rPr>
            </w:pPr>
            <w:r w:rsidRPr="00DA48BE">
              <w:rPr>
                <w:rFonts w:ascii="Arial Narrow" w:hAnsi="Arial Narrow" w:cs="Arial"/>
                <w:color w:val="1A1A1A"/>
                <w:sz w:val="20"/>
                <w:szCs w:val="20"/>
              </w:rPr>
              <w:t>gortizg@minenergia.gov.co</w:t>
            </w:r>
          </w:p>
        </w:tc>
        <w:tc>
          <w:tcPr>
            <w:tcW w:w="750" w:type="pct"/>
            <w:vAlign w:val="center"/>
            <w:hideMark/>
          </w:tcPr>
          <w:p w14:paraId="602FD34E" w14:textId="77777777" w:rsidR="00DA48BE" w:rsidRPr="00DA48BE" w:rsidRDefault="00DA48BE" w:rsidP="00205F1B">
            <w:pPr>
              <w:spacing w:after="0"/>
              <w:jc w:val="center"/>
              <w:rPr>
                <w:rFonts w:ascii="Arial Narrow" w:hAnsi="Arial Narrow" w:cs="Arial"/>
                <w:color w:val="1A1A1A"/>
                <w:sz w:val="20"/>
                <w:szCs w:val="20"/>
              </w:rPr>
            </w:pPr>
            <w:r w:rsidRPr="00DA48BE">
              <w:rPr>
                <w:rFonts w:ascii="Arial Narrow" w:hAnsi="Arial Narrow" w:cs="Arial"/>
                <w:color w:val="1A1A1A"/>
                <w:sz w:val="20"/>
                <w:szCs w:val="20"/>
              </w:rPr>
              <w:t>29 de diciembre de 2026</w:t>
            </w:r>
          </w:p>
        </w:tc>
      </w:tr>
      <w:tr w:rsidR="00DA48BE" w:rsidRPr="00DA48BE" w14:paraId="1265876F" w14:textId="77777777" w:rsidTr="00DA48BE">
        <w:tc>
          <w:tcPr>
            <w:tcW w:w="272" w:type="pct"/>
            <w:vAlign w:val="center"/>
          </w:tcPr>
          <w:p w14:paraId="7C264AED" w14:textId="56CDBD46" w:rsidR="00DA48BE" w:rsidRPr="00DA48BE" w:rsidRDefault="00DA48BE" w:rsidP="00DA48BE">
            <w:pPr>
              <w:spacing w:after="0"/>
              <w:jc w:val="center"/>
              <w:rPr>
                <w:rFonts w:ascii="Arial Narrow" w:hAnsi="Arial Narrow" w:cs="Arial"/>
                <w:color w:val="1A1A1A"/>
                <w:sz w:val="20"/>
                <w:szCs w:val="20"/>
              </w:rPr>
            </w:pPr>
            <w:r>
              <w:rPr>
                <w:rFonts w:ascii="Arial Narrow" w:hAnsi="Arial Narrow" w:cs="Arial"/>
                <w:color w:val="1A1A1A"/>
                <w:sz w:val="20"/>
                <w:szCs w:val="20"/>
              </w:rPr>
              <w:t>4</w:t>
            </w:r>
          </w:p>
        </w:tc>
        <w:tc>
          <w:tcPr>
            <w:tcW w:w="1251" w:type="pct"/>
            <w:vAlign w:val="center"/>
            <w:hideMark/>
          </w:tcPr>
          <w:p w14:paraId="59CA51A3" w14:textId="0CD5ABA3" w:rsidR="00DA48BE" w:rsidRPr="00DA48BE" w:rsidRDefault="00DA48BE" w:rsidP="00205F1B">
            <w:pPr>
              <w:spacing w:after="0"/>
              <w:jc w:val="center"/>
              <w:rPr>
                <w:rFonts w:ascii="Arial Narrow" w:hAnsi="Arial Narrow" w:cs="Arial"/>
                <w:color w:val="1A1A1A"/>
                <w:sz w:val="20"/>
                <w:szCs w:val="20"/>
              </w:rPr>
            </w:pPr>
            <w:r w:rsidRPr="00DA48BE">
              <w:rPr>
                <w:rFonts w:ascii="Arial Narrow" w:hAnsi="Arial Narrow" w:cs="Arial"/>
                <w:color w:val="1A1A1A"/>
                <w:sz w:val="20"/>
                <w:szCs w:val="20"/>
              </w:rPr>
              <w:t>GGC-1703-2026</w:t>
            </w:r>
          </w:p>
        </w:tc>
        <w:tc>
          <w:tcPr>
            <w:tcW w:w="1400" w:type="pct"/>
            <w:vAlign w:val="center"/>
            <w:hideMark/>
          </w:tcPr>
          <w:p w14:paraId="41AAC896" w14:textId="77777777" w:rsidR="00DA48BE" w:rsidRPr="00DA48BE" w:rsidRDefault="00DA48BE" w:rsidP="00205F1B">
            <w:pPr>
              <w:spacing w:after="0"/>
              <w:jc w:val="center"/>
              <w:rPr>
                <w:rFonts w:ascii="Arial Narrow" w:hAnsi="Arial Narrow" w:cs="Arial"/>
                <w:color w:val="1A1A1A"/>
                <w:sz w:val="20"/>
                <w:szCs w:val="20"/>
              </w:rPr>
            </w:pPr>
            <w:r w:rsidRPr="00DA48BE">
              <w:rPr>
                <w:rFonts w:ascii="Arial Narrow" w:hAnsi="Arial Narrow" w:cs="Arial"/>
                <w:color w:val="1A1A1A"/>
                <w:sz w:val="20"/>
                <w:szCs w:val="20"/>
              </w:rPr>
              <w:t>LOSADA MANRIQUE STEVENS</w:t>
            </w:r>
          </w:p>
        </w:tc>
        <w:tc>
          <w:tcPr>
            <w:tcW w:w="1327" w:type="pct"/>
            <w:vAlign w:val="center"/>
            <w:hideMark/>
          </w:tcPr>
          <w:p w14:paraId="4FDDEB52" w14:textId="77777777" w:rsidR="00DA48BE" w:rsidRPr="00DA48BE" w:rsidRDefault="00DA48BE" w:rsidP="00205F1B">
            <w:pPr>
              <w:spacing w:after="0"/>
              <w:jc w:val="center"/>
              <w:rPr>
                <w:rFonts w:ascii="Arial Narrow" w:hAnsi="Arial Narrow" w:cs="Arial"/>
                <w:color w:val="1A1A1A"/>
                <w:sz w:val="20"/>
                <w:szCs w:val="20"/>
              </w:rPr>
            </w:pPr>
            <w:r w:rsidRPr="00DA48BE">
              <w:rPr>
                <w:rFonts w:ascii="Arial Narrow" w:hAnsi="Arial Narrow" w:cs="Arial"/>
                <w:color w:val="1A1A1A"/>
                <w:sz w:val="20"/>
                <w:szCs w:val="20"/>
              </w:rPr>
              <w:t>stevens.losada@gmail.com</w:t>
            </w:r>
          </w:p>
        </w:tc>
        <w:tc>
          <w:tcPr>
            <w:tcW w:w="750" w:type="pct"/>
            <w:vAlign w:val="center"/>
            <w:hideMark/>
          </w:tcPr>
          <w:p w14:paraId="0F9997E9" w14:textId="77777777" w:rsidR="00DA48BE" w:rsidRPr="00DA48BE" w:rsidRDefault="00DA48BE" w:rsidP="00205F1B">
            <w:pPr>
              <w:spacing w:after="0"/>
              <w:jc w:val="center"/>
              <w:rPr>
                <w:rFonts w:ascii="Arial Narrow" w:hAnsi="Arial Narrow" w:cs="Arial"/>
                <w:color w:val="1A1A1A"/>
                <w:sz w:val="20"/>
                <w:szCs w:val="20"/>
              </w:rPr>
            </w:pPr>
            <w:r w:rsidRPr="00DA48BE">
              <w:rPr>
                <w:rFonts w:ascii="Arial Narrow" w:hAnsi="Arial Narrow" w:cs="Arial"/>
                <w:color w:val="1A1A1A"/>
                <w:sz w:val="20"/>
                <w:szCs w:val="20"/>
              </w:rPr>
              <w:t>31 de diciembre de 2026</w:t>
            </w:r>
          </w:p>
        </w:tc>
      </w:tr>
      <w:tr w:rsidR="00DA48BE" w:rsidRPr="00DA48BE" w14:paraId="0D60F096" w14:textId="77777777" w:rsidTr="00DA48BE">
        <w:tc>
          <w:tcPr>
            <w:tcW w:w="272" w:type="pct"/>
            <w:vAlign w:val="center"/>
          </w:tcPr>
          <w:p w14:paraId="280CB68E" w14:textId="2DE2FF72" w:rsidR="00DA48BE" w:rsidRPr="00DA48BE" w:rsidRDefault="00DA48BE" w:rsidP="00DA48BE">
            <w:pPr>
              <w:jc w:val="center"/>
              <w:rPr>
                <w:rFonts w:ascii="Arial Narrow" w:hAnsi="Arial Narrow" w:cs="Arial"/>
                <w:sz w:val="20"/>
                <w:szCs w:val="20"/>
              </w:rPr>
            </w:pPr>
            <w:r>
              <w:rPr>
                <w:rFonts w:ascii="Arial Narrow" w:hAnsi="Arial Narrow" w:cs="Arial"/>
                <w:sz w:val="20"/>
                <w:szCs w:val="20"/>
              </w:rPr>
              <w:t>5</w:t>
            </w:r>
          </w:p>
        </w:tc>
        <w:tc>
          <w:tcPr>
            <w:tcW w:w="1251" w:type="pct"/>
            <w:vAlign w:val="center"/>
          </w:tcPr>
          <w:p w14:paraId="20A1C279" w14:textId="5E48C078" w:rsidR="00DA48BE" w:rsidRPr="00DA48BE" w:rsidRDefault="00DA48BE" w:rsidP="00D04F87">
            <w:pPr>
              <w:jc w:val="center"/>
              <w:rPr>
                <w:rFonts w:ascii="Arial Narrow" w:hAnsi="Arial Narrow" w:cs="Arial"/>
                <w:sz w:val="20"/>
                <w:szCs w:val="20"/>
              </w:rPr>
            </w:pPr>
            <w:r w:rsidRPr="00DA48BE">
              <w:rPr>
                <w:rFonts w:ascii="Arial Narrow" w:hAnsi="Arial Narrow" w:cs="Arial"/>
                <w:sz w:val="20"/>
                <w:szCs w:val="20"/>
              </w:rPr>
              <w:t>GGC-1600-2026</w:t>
            </w:r>
          </w:p>
        </w:tc>
        <w:tc>
          <w:tcPr>
            <w:tcW w:w="1400" w:type="pct"/>
            <w:vAlign w:val="center"/>
          </w:tcPr>
          <w:p w14:paraId="78AE5546" w14:textId="491EEED4" w:rsidR="00DA48BE" w:rsidRPr="00DA48BE" w:rsidRDefault="00DA48BE" w:rsidP="00337CEB">
            <w:pPr>
              <w:jc w:val="center"/>
              <w:rPr>
                <w:rFonts w:ascii="Arial Narrow" w:hAnsi="Arial Narrow" w:cs="Arial"/>
                <w:sz w:val="20"/>
                <w:szCs w:val="20"/>
              </w:rPr>
            </w:pPr>
            <w:r w:rsidRPr="00DA48BE">
              <w:rPr>
                <w:rFonts w:ascii="Arial Narrow" w:hAnsi="Arial Narrow" w:cs="Arial"/>
                <w:sz w:val="20"/>
                <w:szCs w:val="20"/>
              </w:rPr>
              <w:t>LUZ DARY PAEZ BRAVO</w:t>
            </w:r>
          </w:p>
        </w:tc>
        <w:tc>
          <w:tcPr>
            <w:tcW w:w="1327" w:type="pct"/>
            <w:vAlign w:val="center"/>
          </w:tcPr>
          <w:p w14:paraId="530A5CE8" w14:textId="3A29B5A0" w:rsidR="00DA48BE" w:rsidRPr="00DA48BE" w:rsidRDefault="00DA48BE" w:rsidP="00205F1B">
            <w:pPr>
              <w:spacing w:after="0"/>
              <w:jc w:val="center"/>
              <w:rPr>
                <w:rFonts w:ascii="Arial Narrow" w:hAnsi="Arial Narrow" w:cs="Arial"/>
                <w:color w:val="1A1A1A"/>
                <w:sz w:val="20"/>
                <w:szCs w:val="20"/>
                <w:highlight w:val="yellow"/>
              </w:rPr>
            </w:pPr>
            <w:r w:rsidRPr="00DA48BE">
              <w:rPr>
                <w:rFonts w:ascii="Arial Narrow" w:hAnsi="Arial Narrow" w:cs="Arial"/>
                <w:color w:val="1A1A1A"/>
                <w:sz w:val="20"/>
                <w:szCs w:val="20"/>
              </w:rPr>
              <w:t>ldpaez@minenergia.gov.co</w:t>
            </w:r>
          </w:p>
        </w:tc>
        <w:tc>
          <w:tcPr>
            <w:tcW w:w="750" w:type="pct"/>
            <w:vAlign w:val="center"/>
          </w:tcPr>
          <w:p w14:paraId="4F9B217F" w14:textId="5C6C0323" w:rsidR="00DA48BE" w:rsidRPr="00DA48BE" w:rsidRDefault="00DA48BE" w:rsidP="00205F1B">
            <w:pPr>
              <w:spacing w:after="0"/>
              <w:jc w:val="center"/>
              <w:rPr>
                <w:rFonts w:ascii="Arial Narrow" w:hAnsi="Arial Narrow" w:cs="Arial"/>
                <w:color w:val="1A1A1A"/>
                <w:sz w:val="20"/>
                <w:szCs w:val="20"/>
                <w:highlight w:val="yellow"/>
              </w:rPr>
            </w:pPr>
            <w:r w:rsidRPr="00DA48BE">
              <w:rPr>
                <w:rFonts w:ascii="Arial Narrow" w:hAnsi="Arial Narrow" w:cs="Arial"/>
                <w:color w:val="1A1A1A"/>
                <w:sz w:val="20"/>
                <w:szCs w:val="20"/>
              </w:rPr>
              <w:t>31 de diciembre de 2026</w:t>
            </w:r>
          </w:p>
        </w:tc>
      </w:tr>
    </w:tbl>
    <w:p w14:paraId="71968A54" w14:textId="645C8797" w:rsidR="003A2B10" w:rsidRPr="008B5F57" w:rsidRDefault="003A2B10" w:rsidP="002A2177">
      <w:pPr>
        <w:pStyle w:val="Titulo3GGCMME"/>
        <w:rPr>
          <w:i/>
        </w:rPr>
      </w:pPr>
      <w:bookmarkStart w:id="32" w:name="_Toc20023371"/>
      <w:bookmarkStart w:id="33" w:name="_Toc230771097"/>
      <w:r w:rsidRPr="008B5F57">
        <w:rPr>
          <w:i/>
        </w:rPr>
        <w:t>Equipo de Garantías</w:t>
      </w:r>
      <w:bookmarkEnd w:id="32"/>
      <w:bookmarkEnd w:id="33"/>
    </w:p>
    <w:p w14:paraId="6E2359ED" w14:textId="021D1C19" w:rsidR="00F37E54" w:rsidRPr="004E4A30" w:rsidRDefault="00F37E54" w:rsidP="00F37E54">
      <w:pPr>
        <w:spacing w:after="100" w:line="240" w:lineRule="auto"/>
        <w:jc w:val="both"/>
        <w:rPr>
          <w:rFonts w:ascii="Arial" w:hAnsi="Arial" w:cs="Arial"/>
          <w:color w:val="1A1A1A"/>
        </w:rPr>
      </w:pPr>
      <w:r w:rsidRPr="004E4A30">
        <w:rPr>
          <w:rFonts w:ascii="Arial" w:hAnsi="Arial" w:cs="Arial"/>
          <w:color w:val="1A1A1A"/>
        </w:rPr>
        <w:t>A continuación, se presenta el equipo encargado del seguimiento, control y gestión de las garantías contractuales y demás mecanismos de cobertura asociados a los contratos suscritos por el Ministerio, conforme a lo previsto en la normativa de contratación estatal, el Manual de Contratación y los lineamientos internos de la entidad.</w:t>
      </w:r>
    </w:p>
    <w:p w14:paraId="06485990" w14:textId="2612AAE8" w:rsidR="003A2B10" w:rsidRPr="002616F7" w:rsidRDefault="00F37E54" w:rsidP="00F37E54">
      <w:pPr>
        <w:spacing w:after="100" w:line="240" w:lineRule="auto"/>
        <w:jc w:val="both"/>
        <w:rPr>
          <w:rFonts w:ascii="Arial" w:hAnsi="Arial" w:cs="Arial"/>
          <w:color w:val="1A1A1A"/>
        </w:rPr>
      </w:pPr>
      <w:r w:rsidRPr="004E4A30">
        <w:rPr>
          <w:rFonts w:ascii="Arial" w:hAnsi="Arial" w:cs="Arial"/>
          <w:color w:val="1A1A1A"/>
        </w:rPr>
        <w:t xml:space="preserve">Dentro de sus principales funciones se encuentran la revisión y aprobación de las garantías constituidas por los contratistas, la verificación de la suficiencia, vigencia y alcance de los amparos exigidos, el seguimiento a las modificaciones derivadas de adiciones, prórrogas u otras modificaciones contractuales, así como la articulación con las dependencias </w:t>
      </w:r>
      <w:r w:rsidR="00807E15" w:rsidRPr="004E4A30">
        <w:rPr>
          <w:rFonts w:ascii="Arial" w:hAnsi="Arial" w:cs="Arial"/>
          <w:color w:val="1A1A1A"/>
        </w:rPr>
        <w:t xml:space="preserve">y validación de las garantías en los correspondientes medios proporcionados por las </w:t>
      </w:r>
      <w:r w:rsidR="00003DC1" w:rsidRPr="004E4A30">
        <w:rPr>
          <w:rFonts w:ascii="Arial" w:hAnsi="Arial" w:cs="Arial"/>
          <w:color w:val="1A1A1A"/>
        </w:rPr>
        <w:t>compañías aseguradoras</w:t>
      </w:r>
      <w:r w:rsidRPr="004E4A30">
        <w:rPr>
          <w:rFonts w:ascii="Arial" w:hAnsi="Arial" w:cs="Arial"/>
          <w:color w:val="1A1A1A"/>
        </w:rPr>
        <w:t xml:space="preserve"> en los eventos relacionados con posibles incumplimientos, siniestros o efectividad de garantías.</w:t>
      </w:r>
      <w:r w:rsidR="00005147" w:rsidRPr="004E4A30">
        <w:rPr>
          <w:rFonts w:ascii="Arial" w:hAnsi="Arial" w:cs="Arial"/>
          <w:color w:val="1A1A1A"/>
        </w:rPr>
        <w:t xml:space="preserve"> </w:t>
      </w:r>
      <w:r w:rsidR="003A2B10" w:rsidRPr="004E4A30">
        <w:rPr>
          <w:rFonts w:ascii="Arial" w:hAnsi="Arial" w:cs="Arial"/>
          <w:color w:val="1A1A1A"/>
        </w:rPr>
        <w:t>El equipo está integrado por dos (</w:t>
      </w:r>
      <w:r w:rsidR="00A81A21" w:rsidRPr="004E4A30">
        <w:rPr>
          <w:rFonts w:ascii="Arial" w:hAnsi="Arial" w:cs="Arial"/>
          <w:color w:val="1A1A1A"/>
        </w:rPr>
        <w:t>6</w:t>
      </w:r>
      <w:r w:rsidR="003A2B10" w:rsidRPr="004E4A30">
        <w:rPr>
          <w:rFonts w:ascii="Arial" w:hAnsi="Arial" w:cs="Arial"/>
          <w:color w:val="1A1A1A"/>
        </w:rPr>
        <w:t>) contratistas</w:t>
      </w:r>
      <w:r w:rsidR="004E4A30">
        <w:rPr>
          <w:rFonts w:ascii="Arial" w:hAnsi="Arial" w:cs="Arial"/>
          <w:color w:val="1A1A1A"/>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
        <w:gridCol w:w="1451"/>
        <w:gridCol w:w="2173"/>
        <w:gridCol w:w="2872"/>
        <w:gridCol w:w="1793"/>
      </w:tblGrid>
      <w:tr w:rsidR="00137373" w:rsidRPr="00137373" w14:paraId="658DB285" w14:textId="77777777" w:rsidTr="005F745C">
        <w:trPr>
          <w:tblHeader/>
        </w:trPr>
        <w:tc>
          <w:tcPr>
            <w:tcW w:w="273" w:type="pct"/>
            <w:shd w:val="clear" w:color="C9A235" w:fill="C9A235"/>
            <w:vAlign w:val="center"/>
          </w:tcPr>
          <w:p w14:paraId="1A0E2915" w14:textId="04F52779" w:rsidR="00137373" w:rsidRPr="00137373" w:rsidRDefault="00137373" w:rsidP="00137373">
            <w:pPr>
              <w:spacing w:after="0"/>
              <w:jc w:val="center"/>
              <w:rPr>
                <w:rFonts w:ascii="Arial Narrow" w:hAnsi="Arial Narrow" w:cs="Arial"/>
                <w:b/>
                <w:color w:val="FFFFFF"/>
                <w:sz w:val="20"/>
                <w:szCs w:val="20"/>
              </w:rPr>
            </w:pPr>
            <w:r w:rsidRPr="00137373">
              <w:rPr>
                <w:rFonts w:ascii="Arial Narrow" w:eastAsia="Arial" w:hAnsi="Arial Narrow" w:cs="Arial"/>
                <w:b/>
                <w:bCs/>
                <w:color w:val="FFFFFF"/>
                <w:sz w:val="20"/>
                <w:szCs w:val="20"/>
              </w:rPr>
              <w:t>No.</w:t>
            </w:r>
          </w:p>
        </w:tc>
        <w:tc>
          <w:tcPr>
            <w:tcW w:w="768" w:type="pct"/>
            <w:shd w:val="clear" w:color="C9A235" w:fill="C9A235"/>
            <w:vAlign w:val="center"/>
            <w:hideMark/>
          </w:tcPr>
          <w:p w14:paraId="20A0A5B5" w14:textId="55A79BBB" w:rsidR="00137373" w:rsidRPr="00137373" w:rsidRDefault="00137373" w:rsidP="00205F1B">
            <w:pPr>
              <w:spacing w:after="0"/>
              <w:jc w:val="center"/>
              <w:rPr>
                <w:rFonts w:ascii="Arial Narrow" w:hAnsi="Arial Narrow" w:cs="Arial"/>
                <w:b/>
                <w:color w:val="FFFFFF"/>
                <w:sz w:val="20"/>
                <w:szCs w:val="20"/>
              </w:rPr>
            </w:pPr>
            <w:r w:rsidRPr="00137373">
              <w:rPr>
                <w:rFonts w:ascii="Arial Narrow" w:hAnsi="Arial Narrow" w:cs="Arial"/>
                <w:b/>
                <w:color w:val="FFFFFF"/>
                <w:sz w:val="20"/>
                <w:szCs w:val="20"/>
              </w:rPr>
              <w:t>N.° Contrato</w:t>
            </w:r>
          </w:p>
        </w:tc>
        <w:tc>
          <w:tcPr>
            <w:tcW w:w="1284" w:type="pct"/>
            <w:shd w:val="clear" w:color="C9A235" w:fill="C9A235"/>
            <w:vAlign w:val="center"/>
            <w:hideMark/>
          </w:tcPr>
          <w:p w14:paraId="4E01D3AA" w14:textId="77777777" w:rsidR="00137373" w:rsidRPr="00137373" w:rsidRDefault="00137373" w:rsidP="00205F1B">
            <w:pPr>
              <w:spacing w:after="0"/>
              <w:jc w:val="center"/>
              <w:rPr>
                <w:rFonts w:ascii="Arial Narrow" w:hAnsi="Arial Narrow" w:cs="Arial"/>
                <w:b/>
                <w:color w:val="FFFFFF"/>
                <w:sz w:val="20"/>
                <w:szCs w:val="20"/>
              </w:rPr>
            </w:pPr>
            <w:r w:rsidRPr="00137373">
              <w:rPr>
                <w:rFonts w:ascii="Arial Narrow" w:hAnsi="Arial Narrow" w:cs="Arial"/>
                <w:b/>
                <w:color w:val="FFFFFF"/>
                <w:sz w:val="20"/>
                <w:szCs w:val="20"/>
              </w:rPr>
              <w:t>Nombre completo</w:t>
            </w:r>
          </w:p>
        </w:tc>
        <w:tc>
          <w:tcPr>
            <w:tcW w:w="1606" w:type="pct"/>
            <w:shd w:val="clear" w:color="C9A235" w:fill="C9A235"/>
            <w:vAlign w:val="center"/>
            <w:hideMark/>
          </w:tcPr>
          <w:p w14:paraId="37220277" w14:textId="77777777" w:rsidR="00137373" w:rsidRPr="00137373" w:rsidRDefault="00137373" w:rsidP="00205F1B">
            <w:pPr>
              <w:spacing w:after="0"/>
              <w:jc w:val="center"/>
              <w:rPr>
                <w:rFonts w:ascii="Arial Narrow" w:hAnsi="Arial Narrow" w:cs="Arial"/>
                <w:b/>
                <w:color w:val="FFFFFF"/>
                <w:sz w:val="20"/>
                <w:szCs w:val="20"/>
              </w:rPr>
            </w:pPr>
            <w:r w:rsidRPr="00137373">
              <w:rPr>
                <w:rFonts w:ascii="Arial Narrow" w:hAnsi="Arial Narrow" w:cs="Arial"/>
                <w:b/>
                <w:color w:val="FFFFFF"/>
                <w:sz w:val="20"/>
                <w:szCs w:val="20"/>
              </w:rPr>
              <w:t>Correo institucional</w:t>
            </w:r>
          </w:p>
        </w:tc>
        <w:tc>
          <w:tcPr>
            <w:tcW w:w="1069" w:type="pct"/>
            <w:shd w:val="clear" w:color="C9A235" w:fill="C9A235"/>
            <w:vAlign w:val="center"/>
            <w:hideMark/>
          </w:tcPr>
          <w:p w14:paraId="2EC563AD" w14:textId="77777777" w:rsidR="00137373" w:rsidRPr="00137373" w:rsidRDefault="00137373" w:rsidP="00205F1B">
            <w:pPr>
              <w:spacing w:after="0"/>
              <w:jc w:val="center"/>
              <w:rPr>
                <w:rFonts w:ascii="Arial Narrow" w:hAnsi="Arial Narrow" w:cs="Arial"/>
                <w:b/>
                <w:color w:val="FFFFFF"/>
                <w:sz w:val="20"/>
                <w:szCs w:val="20"/>
              </w:rPr>
            </w:pPr>
            <w:r w:rsidRPr="00137373">
              <w:rPr>
                <w:rFonts w:ascii="Arial Narrow" w:hAnsi="Arial Narrow" w:cs="Arial"/>
                <w:b/>
                <w:color w:val="FFFFFF"/>
                <w:sz w:val="20"/>
                <w:szCs w:val="20"/>
              </w:rPr>
              <w:t>Fecha de terminación</w:t>
            </w:r>
          </w:p>
        </w:tc>
      </w:tr>
      <w:tr w:rsidR="00137373" w:rsidRPr="00137373" w14:paraId="72FFBFC0" w14:textId="77777777" w:rsidTr="005F745C">
        <w:tc>
          <w:tcPr>
            <w:tcW w:w="273" w:type="pct"/>
            <w:vAlign w:val="center"/>
          </w:tcPr>
          <w:p w14:paraId="6EBA384D" w14:textId="5C035F61" w:rsidR="00137373" w:rsidRPr="00137373" w:rsidRDefault="005F745C" w:rsidP="00137373">
            <w:pPr>
              <w:spacing w:after="0"/>
              <w:jc w:val="center"/>
              <w:rPr>
                <w:rFonts w:ascii="Arial Narrow" w:hAnsi="Arial Narrow" w:cs="Arial"/>
                <w:color w:val="1A1A1A"/>
                <w:sz w:val="20"/>
                <w:szCs w:val="20"/>
              </w:rPr>
            </w:pPr>
            <w:r>
              <w:rPr>
                <w:rFonts w:ascii="Arial Narrow" w:hAnsi="Arial Narrow" w:cs="Arial"/>
                <w:color w:val="1A1A1A"/>
                <w:sz w:val="20"/>
                <w:szCs w:val="20"/>
              </w:rPr>
              <w:t>1</w:t>
            </w:r>
          </w:p>
        </w:tc>
        <w:tc>
          <w:tcPr>
            <w:tcW w:w="768" w:type="pct"/>
            <w:vAlign w:val="center"/>
            <w:hideMark/>
          </w:tcPr>
          <w:p w14:paraId="08068DE2" w14:textId="4789060F" w:rsidR="00137373" w:rsidRPr="00137373" w:rsidRDefault="00137373" w:rsidP="00407C69">
            <w:pPr>
              <w:spacing w:after="0"/>
              <w:jc w:val="center"/>
              <w:rPr>
                <w:rFonts w:ascii="Arial Narrow" w:hAnsi="Arial Narrow" w:cs="Arial"/>
                <w:color w:val="1A1A1A"/>
                <w:sz w:val="20"/>
                <w:szCs w:val="20"/>
              </w:rPr>
            </w:pPr>
            <w:r w:rsidRPr="00137373">
              <w:rPr>
                <w:rFonts w:ascii="Arial Narrow" w:hAnsi="Arial Narrow" w:cs="Arial"/>
                <w:color w:val="1A1A1A"/>
                <w:sz w:val="20"/>
                <w:szCs w:val="20"/>
              </w:rPr>
              <w:t>GGC-0368-2026</w:t>
            </w:r>
          </w:p>
        </w:tc>
        <w:tc>
          <w:tcPr>
            <w:tcW w:w="1284" w:type="pct"/>
            <w:vAlign w:val="center"/>
            <w:hideMark/>
          </w:tcPr>
          <w:p w14:paraId="7E7DCA59" w14:textId="6E88CA5E" w:rsidR="00137373" w:rsidRPr="00137373" w:rsidRDefault="00137373" w:rsidP="00407C69">
            <w:pPr>
              <w:spacing w:after="0"/>
              <w:jc w:val="center"/>
              <w:rPr>
                <w:rFonts w:ascii="Arial Narrow" w:hAnsi="Arial Narrow" w:cs="Arial"/>
                <w:color w:val="1A1A1A"/>
                <w:sz w:val="20"/>
                <w:szCs w:val="20"/>
              </w:rPr>
            </w:pPr>
            <w:r w:rsidRPr="00137373">
              <w:rPr>
                <w:rFonts w:ascii="Arial Narrow" w:hAnsi="Arial Narrow" w:cs="Arial"/>
                <w:color w:val="1A1A1A"/>
                <w:sz w:val="20"/>
                <w:szCs w:val="20"/>
              </w:rPr>
              <w:t>SIERRA MARTINEZ ANDRES FELIPE</w:t>
            </w:r>
          </w:p>
        </w:tc>
        <w:tc>
          <w:tcPr>
            <w:tcW w:w="1606" w:type="pct"/>
            <w:vAlign w:val="center"/>
            <w:hideMark/>
          </w:tcPr>
          <w:p w14:paraId="3AC8C1D3" w14:textId="746AB5B3" w:rsidR="00137373" w:rsidRPr="00137373" w:rsidRDefault="00137373" w:rsidP="00407C69">
            <w:pPr>
              <w:spacing w:after="0"/>
              <w:jc w:val="center"/>
              <w:rPr>
                <w:rFonts w:ascii="Arial Narrow" w:hAnsi="Arial Narrow" w:cs="Arial"/>
                <w:color w:val="1A1A1A"/>
                <w:sz w:val="20"/>
                <w:szCs w:val="20"/>
              </w:rPr>
            </w:pPr>
            <w:r w:rsidRPr="00137373">
              <w:rPr>
                <w:rFonts w:ascii="Arial Narrow" w:hAnsi="Arial Narrow" w:cs="Arial"/>
                <w:color w:val="1A1A1A"/>
                <w:sz w:val="20"/>
                <w:szCs w:val="20"/>
              </w:rPr>
              <w:t>afsierra@minenergia.gov.co</w:t>
            </w:r>
          </w:p>
        </w:tc>
        <w:tc>
          <w:tcPr>
            <w:tcW w:w="1069" w:type="pct"/>
            <w:vAlign w:val="center"/>
            <w:hideMark/>
          </w:tcPr>
          <w:p w14:paraId="42C0A17B" w14:textId="1B655753" w:rsidR="00137373" w:rsidRPr="00137373" w:rsidRDefault="00137373" w:rsidP="00407C69">
            <w:pPr>
              <w:spacing w:after="0"/>
              <w:jc w:val="center"/>
              <w:rPr>
                <w:rFonts w:ascii="Arial Narrow" w:hAnsi="Arial Narrow" w:cs="Arial"/>
                <w:color w:val="1A1A1A"/>
                <w:sz w:val="20"/>
                <w:szCs w:val="20"/>
              </w:rPr>
            </w:pPr>
            <w:r w:rsidRPr="00137373">
              <w:rPr>
                <w:rFonts w:ascii="Arial Narrow" w:hAnsi="Arial Narrow" w:cs="Arial"/>
                <w:color w:val="1A1A1A"/>
                <w:sz w:val="20"/>
                <w:szCs w:val="20"/>
              </w:rPr>
              <w:t>29 de diciembre de 2026</w:t>
            </w:r>
          </w:p>
        </w:tc>
      </w:tr>
      <w:tr w:rsidR="00137373" w:rsidRPr="00137373" w14:paraId="2CD26A8B" w14:textId="77777777" w:rsidTr="005F745C">
        <w:tc>
          <w:tcPr>
            <w:tcW w:w="273" w:type="pct"/>
            <w:vAlign w:val="center"/>
          </w:tcPr>
          <w:p w14:paraId="263EB9F7" w14:textId="086EF48B" w:rsidR="00137373" w:rsidRPr="00137373" w:rsidRDefault="005F745C" w:rsidP="00137373">
            <w:pPr>
              <w:spacing w:after="0"/>
              <w:jc w:val="center"/>
              <w:rPr>
                <w:rFonts w:ascii="Arial Narrow" w:hAnsi="Arial Narrow" w:cs="Arial"/>
                <w:color w:val="1A1A1A"/>
                <w:sz w:val="20"/>
                <w:szCs w:val="20"/>
              </w:rPr>
            </w:pPr>
            <w:r>
              <w:rPr>
                <w:rFonts w:ascii="Arial Narrow" w:hAnsi="Arial Narrow" w:cs="Arial"/>
                <w:color w:val="1A1A1A"/>
                <w:sz w:val="20"/>
                <w:szCs w:val="20"/>
              </w:rPr>
              <w:t>2</w:t>
            </w:r>
          </w:p>
        </w:tc>
        <w:tc>
          <w:tcPr>
            <w:tcW w:w="768" w:type="pct"/>
            <w:vAlign w:val="center"/>
            <w:hideMark/>
          </w:tcPr>
          <w:p w14:paraId="586C214F" w14:textId="2DE7874F" w:rsidR="00137373" w:rsidRPr="00137373" w:rsidRDefault="00137373" w:rsidP="00407C69">
            <w:pPr>
              <w:spacing w:after="0"/>
              <w:jc w:val="center"/>
              <w:rPr>
                <w:rFonts w:ascii="Arial Narrow" w:hAnsi="Arial Narrow" w:cs="Arial"/>
                <w:color w:val="1A1A1A"/>
                <w:sz w:val="20"/>
                <w:szCs w:val="20"/>
              </w:rPr>
            </w:pPr>
            <w:r w:rsidRPr="00137373">
              <w:rPr>
                <w:rFonts w:ascii="Arial Narrow" w:hAnsi="Arial Narrow" w:cs="Arial"/>
                <w:color w:val="1A1A1A"/>
                <w:sz w:val="20"/>
                <w:szCs w:val="20"/>
              </w:rPr>
              <w:t>GGC-1239-2026</w:t>
            </w:r>
          </w:p>
        </w:tc>
        <w:tc>
          <w:tcPr>
            <w:tcW w:w="1284" w:type="pct"/>
            <w:vAlign w:val="center"/>
            <w:hideMark/>
          </w:tcPr>
          <w:p w14:paraId="4746B794" w14:textId="1060DE05" w:rsidR="00137373" w:rsidRPr="00137373" w:rsidRDefault="00137373" w:rsidP="00407C69">
            <w:pPr>
              <w:spacing w:after="0"/>
              <w:jc w:val="center"/>
              <w:rPr>
                <w:rFonts w:ascii="Arial Narrow" w:hAnsi="Arial Narrow" w:cs="Arial"/>
                <w:color w:val="1A1A1A"/>
                <w:sz w:val="20"/>
                <w:szCs w:val="20"/>
              </w:rPr>
            </w:pPr>
            <w:r w:rsidRPr="00137373">
              <w:rPr>
                <w:rFonts w:ascii="Arial Narrow" w:hAnsi="Arial Narrow" w:cs="Arial"/>
                <w:color w:val="1A1A1A"/>
                <w:sz w:val="20"/>
                <w:szCs w:val="20"/>
              </w:rPr>
              <w:t>MURILLO MOSQUERA HECTOR JUNIOR</w:t>
            </w:r>
          </w:p>
        </w:tc>
        <w:tc>
          <w:tcPr>
            <w:tcW w:w="1606" w:type="pct"/>
            <w:vAlign w:val="center"/>
            <w:hideMark/>
          </w:tcPr>
          <w:p w14:paraId="7EFD8779" w14:textId="71E40E30" w:rsidR="00137373" w:rsidRPr="00137373" w:rsidRDefault="00137373" w:rsidP="00407C69">
            <w:pPr>
              <w:spacing w:after="0"/>
              <w:jc w:val="center"/>
              <w:rPr>
                <w:rFonts w:ascii="Arial Narrow" w:hAnsi="Arial Narrow" w:cs="Arial"/>
                <w:color w:val="1A1A1A"/>
                <w:sz w:val="20"/>
                <w:szCs w:val="20"/>
              </w:rPr>
            </w:pPr>
            <w:r w:rsidRPr="00137373">
              <w:rPr>
                <w:rFonts w:ascii="Arial Narrow" w:hAnsi="Arial Narrow" w:cs="Arial"/>
                <w:color w:val="1A1A1A"/>
                <w:sz w:val="20"/>
                <w:szCs w:val="20"/>
              </w:rPr>
              <w:t>hjmurillo@minenergia.gov.co</w:t>
            </w:r>
          </w:p>
        </w:tc>
        <w:tc>
          <w:tcPr>
            <w:tcW w:w="1069" w:type="pct"/>
            <w:vAlign w:val="center"/>
            <w:hideMark/>
          </w:tcPr>
          <w:p w14:paraId="5F431D93" w14:textId="2CD5B3F3" w:rsidR="00137373" w:rsidRPr="00137373" w:rsidRDefault="00137373" w:rsidP="00407C69">
            <w:pPr>
              <w:spacing w:after="0"/>
              <w:jc w:val="center"/>
              <w:rPr>
                <w:rFonts w:ascii="Arial Narrow" w:hAnsi="Arial Narrow" w:cs="Arial"/>
                <w:color w:val="1A1A1A"/>
                <w:sz w:val="20"/>
                <w:szCs w:val="20"/>
              </w:rPr>
            </w:pPr>
            <w:r w:rsidRPr="00137373">
              <w:rPr>
                <w:rFonts w:ascii="Arial Narrow" w:hAnsi="Arial Narrow" w:cs="Arial"/>
                <w:color w:val="1A1A1A"/>
                <w:sz w:val="20"/>
                <w:szCs w:val="20"/>
              </w:rPr>
              <w:t>31 de diciembre de 2026</w:t>
            </w:r>
          </w:p>
        </w:tc>
      </w:tr>
      <w:tr w:rsidR="00137373" w:rsidRPr="00137373" w14:paraId="3FF1416A" w14:textId="77777777" w:rsidTr="005F745C">
        <w:tc>
          <w:tcPr>
            <w:tcW w:w="273" w:type="pct"/>
            <w:vAlign w:val="center"/>
          </w:tcPr>
          <w:p w14:paraId="320E459D" w14:textId="23A825FB" w:rsidR="00137373" w:rsidRPr="00137373" w:rsidRDefault="005F745C" w:rsidP="00137373">
            <w:pPr>
              <w:spacing w:after="0"/>
              <w:jc w:val="center"/>
              <w:rPr>
                <w:rFonts w:ascii="Arial Narrow" w:hAnsi="Arial Narrow" w:cs="Arial"/>
                <w:color w:val="1A1A1A"/>
                <w:sz w:val="20"/>
                <w:szCs w:val="20"/>
              </w:rPr>
            </w:pPr>
            <w:r>
              <w:rPr>
                <w:rFonts w:ascii="Arial Narrow" w:hAnsi="Arial Narrow" w:cs="Arial"/>
                <w:color w:val="1A1A1A"/>
                <w:sz w:val="20"/>
                <w:szCs w:val="20"/>
              </w:rPr>
              <w:t>3</w:t>
            </w:r>
          </w:p>
        </w:tc>
        <w:tc>
          <w:tcPr>
            <w:tcW w:w="768" w:type="pct"/>
            <w:vAlign w:val="center"/>
          </w:tcPr>
          <w:p w14:paraId="17D2FAF7" w14:textId="5D662109" w:rsidR="00137373" w:rsidRPr="00137373" w:rsidRDefault="00137373" w:rsidP="00407C69">
            <w:pPr>
              <w:spacing w:after="0"/>
              <w:jc w:val="center"/>
              <w:rPr>
                <w:rFonts w:ascii="Arial Narrow" w:hAnsi="Arial Narrow" w:cs="Arial"/>
                <w:color w:val="1A1A1A"/>
                <w:sz w:val="20"/>
                <w:szCs w:val="20"/>
              </w:rPr>
            </w:pPr>
            <w:r w:rsidRPr="00137373">
              <w:rPr>
                <w:rFonts w:ascii="Arial Narrow" w:hAnsi="Arial Narrow" w:cs="Arial"/>
                <w:color w:val="1A1A1A"/>
                <w:sz w:val="20"/>
                <w:szCs w:val="20"/>
              </w:rPr>
              <w:t>GGC-0306-2026</w:t>
            </w:r>
          </w:p>
        </w:tc>
        <w:tc>
          <w:tcPr>
            <w:tcW w:w="1284" w:type="pct"/>
            <w:vAlign w:val="center"/>
          </w:tcPr>
          <w:p w14:paraId="13F28337" w14:textId="7A678975" w:rsidR="00137373" w:rsidRPr="00137373" w:rsidRDefault="00137373" w:rsidP="00407C69">
            <w:pPr>
              <w:spacing w:after="0"/>
              <w:jc w:val="center"/>
              <w:rPr>
                <w:rFonts w:ascii="Arial Narrow" w:hAnsi="Arial Narrow" w:cs="Arial"/>
                <w:color w:val="1A1A1A"/>
                <w:sz w:val="20"/>
                <w:szCs w:val="20"/>
                <w:highlight w:val="yellow"/>
              </w:rPr>
            </w:pPr>
            <w:r w:rsidRPr="00137373">
              <w:rPr>
                <w:rFonts w:ascii="Arial Narrow" w:hAnsi="Arial Narrow" w:cs="Arial"/>
                <w:color w:val="1A1A1A"/>
                <w:sz w:val="20"/>
                <w:szCs w:val="20"/>
                <w:lang w:val="en-US"/>
              </w:rPr>
              <w:t>YEPES LEON STIFFANY LICETH</w:t>
            </w:r>
          </w:p>
        </w:tc>
        <w:tc>
          <w:tcPr>
            <w:tcW w:w="1606" w:type="pct"/>
            <w:vAlign w:val="center"/>
          </w:tcPr>
          <w:p w14:paraId="59A09245" w14:textId="71113DD2" w:rsidR="00137373" w:rsidRPr="00137373" w:rsidRDefault="00137373" w:rsidP="00407C69">
            <w:pPr>
              <w:spacing w:after="0"/>
              <w:jc w:val="center"/>
              <w:rPr>
                <w:rFonts w:ascii="Arial Narrow" w:hAnsi="Arial Narrow" w:cs="Arial"/>
                <w:color w:val="1A1A1A"/>
                <w:sz w:val="20"/>
                <w:szCs w:val="20"/>
              </w:rPr>
            </w:pPr>
            <w:r w:rsidRPr="00137373">
              <w:rPr>
                <w:rFonts w:ascii="Arial Narrow" w:hAnsi="Arial Narrow" w:cs="Arial"/>
                <w:color w:val="1A1A1A"/>
                <w:sz w:val="20"/>
                <w:szCs w:val="20"/>
              </w:rPr>
              <w:t>slyepes@minenergia.gov.co</w:t>
            </w:r>
          </w:p>
        </w:tc>
        <w:tc>
          <w:tcPr>
            <w:tcW w:w="1069" w:type="pct"/>
            <w:vAlign w:val="center"/>
          </w:tcPr>
          <w:p w14:paraId="0018513D" w14:textId="3D7D85EB" w:rsidR="00137373" w:rsidRPr="00137373" w:rsidRDefault="00137373" w:rsidP="00407C69">
            <w:pPr>
              <w:spacing w:after="0"/>
              <w:jc w:val="center"/>
              <w:rPr>
                <w:rFonts w:ascii="Arial Narrow" w:hAnsi="Arial Narrow" w:cs="Arial"/>
                <w:color w:val="1A1A1A"/>
                <w:sz w:val="20"/>
                <w:szCs w:val="20"/>
              </w:rPr>
            </w:pPr>
            <w:r w:rsidRPr="00137373">
              <w:rPr>
                <w:rFonts w:ascii="Arial Narrow" w:hAnsi="Arial Narrow" w:cs="Arial"/>
                <w:color w:val="1A1A1A"/>
                <w:sz w:val="20"/>
                <w:szCs w:val="20"/>
              </w:rPr>
              <w:t>23 de diciembre de 2026</w:t>
            </w:r>
          </w:p>
        </w:tc>
      </w:tr>
      <w:tr w:rsidR="00137373" w:rsidRPr="00137373" w14:paraId="566C217C" w14:textId="77777777" w:rsidTr="005F745C">
        <w:tc>
          <w:tcPr>
            <w:tcW w:w="273" w:type="pct"/>
            <w:vAlign w:val="center"/>
          </w:tcPr>
          <w:p w14:paraId="53164C75" w14:textId="4D328F3E" w:rsidR="00137373" w:rsidRPr="00137373" w:rsidRDefault="005F745C" w:rsidP="00137373">
            <w:pPr>
              <w:spacing w:after="0"/>
              <w:jc w:val="center"/>
              <w:rPr>
                <w:rFonts w:ascii="Arial Narrow" w:hAnsi="Arial Narrow" w:cs="Arial"/>
                <w:color w:val="1A1A1A"/>
                <w:sz w:val="20"/>
                <w:szCs w:val="20"/>
              </w:rPr>
            </w:pPr>
            <w:r>
              <w:rPr>
                <w:rFonts w:ascii="Arial Narrow" w:hAnsi="Arial Narrow" w:cs="Arial"/>
                <w:color w:val="1A1A1A"/>
                <w:sz w:val="20"/>
                <w:szCs w:val="20"/>
              </w:rPr>
              <w:t>4</w:t>
            </w:r>
          </w:p>
        </w:tc>
        <w:tc>
          <w:tcPr>
            <w:tcW w:w="768" w:type="pct"/>
            <w:vAlign w:val="center"/>
          </w:tcPr>
          <w:p w14:paraId="0E461EC2" w14:textId="0FABF658" w:rsidR="00137373" w:rsidRPr="00137373" w:rsidRDefault="00137373" w:rsidP="00431573">
            <w:pPr>
              <w:spacing w:after="0"/>
              <w:jc w:val="center"/>
              <w:rPr>
                <w:rFonts w:ascii="Arial Narrow" w:hAnsi="Arial Narrow" w:cs="Arial"/>
                <w:color w:val="1A1A1A"/>
                <w:sz w:val="20"/>
                <w:szCs w:val="20"/>
              </w:rPr>
            </w:pPr>
            <w:r w:rsidRPr="00137373">
              <w:rPr>
                <w:rFonts w:ascii="Arial Narrow" w:hAnsi="Arial Narrow" w:cs="Arial"/>
                <w:color w:val="1A1A1A"/>
                <w:sz w:val="20"/>
                <w:szCs w:val="20"/>
              </w:rPr>
              <w:t>GGC-0028-2026</w:t>
            </w:r>
          </w:p>
        </w:tc>
        <w:tc>
          <w:tcPr>
            <w:tcW w:w="1284" w:type="pct"/>
            <w:vAlign w:val="center"/>
          </w:tcPr>
          <w:p w14:paraId="3316A9C8" w14:textId="254F7847" w:rsidR="00137373" w:rsidRPr="00137373" w:rsidRDefault="00137373" w:rsidP="00431573">
            <w:pPr>
              <w:spacing w:after="0"/>
              <w:jc w:val="center"/>
              <w:rPr>
                <w:rFonts w:ascii="Arial Narrow" w:hAnsi="Arial Narrow" w:cs="Arial"/>
                <w:color w:val="1A1A1A"/>
                <w:sz w:val="20"/>
                <w:szCs w:val="20"/>
                <w:highlight w:val="yellow"/>
              </w:rPr>
            </w:pPr>
            <w:r w:rsidRPr="00137373">
              <w:rPr>
                <w:rFonts w:ascii="Arial Narrow" w:hAnsi="Arial Narrow" w:cs="Arial"/>
                <w:color w:val="1A1A1A"/>
                <w:sz w:val="20"/>
                <w:szCs w:val="20"/>
              </w:rPr>
              <w:t>JEFERSON ROJAS DELGADO</w:t>
            </w:r>
          </w:p>
        </w:tc>
        <w:tc>
          <w:tcPr>
            <w:tcW w:w="1606" w:type="pct"/>
            <w:vAlign w:val="center"/>
          </w:tcPr>
          <w:p w14:paraId="077C2511" w14:textId="37CBC961" w:rsidR="00137373" w:rsidRPr="00137373" w:rsidRDefault="00137373" w:rsidP="00431573">
            <w:pPr>
              <w:spacing w:after="0"/>
              <w:jc w:val="center"/>
              <w:rPr>
                <w:rFonts w:ascii="Arial Narrow" w:hAnsi="Arial Narrow" w:cs="Arial"/>
                <w:color w:val="1A1A1A"/>
                <w:sz w:val="20"/>
                <w:szCs w:val="20"/>
              </w:rPr>
            </w:pPr>
            <w:r w:rsidRPr="00137373">
              <w:rPr>
                <w:rFonts w:ascii="Arial Narrow" w:hAnsi="Arial Narrow" w:cs="Arial"/>
                <w:color w:val="1A1A1A"/>
                <w:sz w:val="20"/>
                <w:szCs w:val="20"/>
              </w:rPr>
              <w:t>jrojasd@minenergia.gov.co</w:t>
            </w:r>
          </w:p>
        </w:tc>
        <w:tc>
          <w:tcPr>
            <w:tcW w:w="1069" w:type="pct"/>
            <w:vAlign w:val="center"/>
          </w:tcPr>
          <w:p w14:paraId="40A6B49F" w14:textId="1FF95100" w:rsidR="00137373" w:rsidRPr="00137373" w:rsidRDefault="00137373" w:rsidP="00431573">
            <w:pPr>
              <w:spacing w:after="0"/>
              <w:jc w:val="center"/>
              <w:rPr>
                <w:rFonts w:ascii="Arial Narrow" w:hAnsi="Arial Narrow" w:cs="Arial"/>
                <w:color w:val="1A1A1A"/>
                <w:sz w:val="20"/>
                <w:szCs w:val="20"/>
              </w:rPr>
            </w:pPr>
            <w:r w:rsidRPr="00137373">
              <w:rPr>
                <w:rFonts w:ascii="Arial Narrow" w:hAnsi="Arial Narrow" w:cs="Arial"/>
                <w:color w:val="1A1A1A"/>
                <w:sz w:val="20"/>
                <w:szCs w:val="20"/>
              </w:rPr>
              <w:t>31 de diciembre de 2026</w:t>
            </w:r>
          </w:p>
        </w:tc>
      </w:tr>
      <w:tr w:rsidR="00137373" w:rsidRPr="00137373" w14:paraId="279088A6" w14:textId="77777777" w:rsidTr="005F745C">
        <w:tc>
          <w:tcPr>
            <w:tcW w:w="273" w:type="pct"/>
            <w:vAlign w:val="center"/>
          </w:tcPr>
          <w:p w14:paraId="4F704603" w14:textId="27AE1677" w:rsidR="00137373" w:rsidRPr="00137373" w:rsidRDefault="005F745C" w:rsidP="00137373">
            <w:pPr>
              <w:spacing w:after="0"/>
              <w:jc w:val="center"/>
              <w:rPr>
                <w:rFonts w:ascii="Arial Narrow" w:eastAsia="Arial" w:hAnsi="Arial Narrow" w:cs="Arial"/>
                <w:color w:val="1A1A1A"/>
                <w:sz w:val="20"/>
                <w:szCs w:val="20"/>
              </w:rPr>
            </w:pPr>
            <w:r>
              <w:rPr>
                <w:rFonts w:ascii="Arial Narrow" w:eastAsia="Arial" w:hAnsi="Arial Narrow" w:cs="Arial"/>
                <w:color w:val="1A1A1A"/>
                <w:sz w:val="20"/>
                <w:szCs w:val="20"/>
              </w:rPr>
              <w:t>5</w:t>
            </w:r>
          </w:p>
        </w:tc>
        <w:tc>
          <w:tcPr>
            <w:tcW w:w="768" w:type="pct"/>
            <w:vAlign w:val="center"/>
          </w:tcPr>
          <w:p w14:paraId="460A57F7" w14:textId="0685A0A3" w:rsidR="00137373" w:rsidRPr="00137373" w:rsidRDefault="00137373" w:rsidP="00407C69">
            <w:pPr>
              <w:spacing w:after="0"/>
              <w:jc w:val="center"/>
              <w:rPr>
                <w:rFonts w:ascii="Arial Narrow" w:hAnsi="Arial Narrow" w:cs="Arial"/>
                <w:color w:val="1A1A1A"/>
                <w:sz w:val="20"/>
                <w:szCs w:val="20"/>
              </w:rPr>
            </w:pPr>
            <w:r w:rsidRPr="00137373">
              <w:rPr>
                <w:rFonts w:ascii="Arial Narrow" w:eastAsia="Arial" w:hAnsi="Arial Narrow" w:cs="Arial"/>
                <w:color w:val="1A1A1A"/>
                <w:sz w:val="20"/>
                <w:szCs w:val="20"/>
              </w:rPr>
              <w:t>Profesional Especializado Código 2028 Grado 17</w:t>
            </w:r>
          </w:p>
        </w:tc>
        <w:tc>
          <w:tcPr>
            <w:tcW w:w="1284" w:type="pct"/>
            <w:vAlign w:val="center"/>
          </w:tcPr>
          <w:p w14:paraId="15DD7F3E" w14:textId="6956379D" w:rsidR="00137373" w:rsidRPr="00137373" w:rsidRDefault="00137373" w:rsidP="00407C69">
            <w:pPr>
              <w:spacing w:after="0"/>
              <w:jc w:val="center"/>
              <w:rPr>
                <w:rFonts w:ascii="Arial Narrow" w:hAnsi="Arial Narrow" w:cs="Arial"/>
                <w:color w:val="1A1A1A"/>
                <w:sz w:val="20"/>
                <w:szCs w:val="20"/>
                <w:highlight w:val="yellow"/>
              </w:rPr>
            </w:pPr>
            <w:r w:rsidRPr="00137373">
              <w:rPr>
                <w:rFonts w:ascii="Arial Narrow" w:hAnsi="Arial Narrow" w:cs="Arial"/>
                <w:color w:val="1A1A1A"/>
                <w:sz w:val="20"/>
                <w:szCs w:val="20"/>
              </w:rPr>
              <w:t>KAROL DANIELA FORERO PERDOMO</w:t>
            </w:r>
          </w:p>
        </w:tc>
        <w:tc>
          <w:tcPr>
            <w:tcW w:w="1606" w:type="pct"/>
            <w:vAlign w:val="center"/>
          </w:tcPr>
          <w:p w14:paraId="6D671F33" w14:textId="46A2FBFD" w:rsidR="00137373" w:rsidRPr="00137373" w:rsidRDefault="00137373" w:rsidP="00407C69">
            <w:pPr>
              <w:spacing w:after="0"/>
              <w:jc w:val="center"/>
              <w:rPr>
                <w:rFonts w:ascii="Arial Narrow" w:hAnsi="Arial Narrow" w:cs="Arial"/>
                <w:color w:val="1A1A1A"/>
                <w:sz w:val="20"/>
                <w:szCs w:val="20"/>
              </w:rPr>
            </w:pPr>
            <w:r w:rsidRPr="00137373">
              <w:rPr>
                <w:rFonts w:ascii="Arial Narrow" w:eastAsia="Arial" w:hAnsi="Arial Narrow" w:cs="Arial"/>
                <w:color w:val="1A1A1A"/>
                <w:sz w:val="20"/>
                <w:szCs w:val="20"/>
              </w:rPr>
              <w:t>kdforero@minenergia.gov.co</w:t>
            </w:r>
          </w:p>
        </w:tc>
        <w:tc>
          <w:tcPr>
            <w:tcW w:w="1069" w:type="pct"/>
            <w:vAlign w:val="center"/>
          </w:tcPr>
          <w:p w14:paraId="2824D1C7" w14:textId="1450FBBC" w:rsidR="00137373" w:rsidRPr="00137373" w:rsidRDefault="00137373" w:rsidP="00407C69">
            <w:pPr>
              <w:spacing w:after="0"/>
              <w:jc w:val="center"/>
              <w:rPr>
                <w:rFonts w:ascii="Arial Narrow" w:hAnsi="Arial Narrow" w:cs="Arial"/>
                <w:color w:val="1A1A1A"/>
                <w:sz w:val="20"/>
                <w:szCs w:val="20"/>
              </w:rPr>
            </w:pPr>
            <w:r w:rsidRPr="00137373">
              <w:rPr>
                <w:rFonts w:ascii="Arial Narrow" w:hAnsi="Arial Narrow" w:cs="Arial"/>
                <w:color w:val="1A1A1A"/>
                <w:sz w:val="20"/>
                <w:szCs w:val="20"/>
              </w:rPr>
              <w:t>No aplica</w:t>
            </w:r>
          </w:p>
        </w:tc>
      </w:tr>
      <w:tr w:rsidR="00137373" w:rsidRPr="00137373" w14:paraId="1118793B" w14:textId="77777777" w:rsidTr="005F745C">
        <w:tc>
          <w:tcPr>
            <w:tcW w:w="273" w:type="pct"/>
            <w:vAlign w:val="center"/>
          </w:tcPr>
          <w:p w14:paraId="023C1168" w14:textId="5CA09E02" w:rsidR="00137373" w:rsidRPr="00137373" w:rsidRDefault="005F745C" w:rsidP="00137373">
            <w:pPr>
              <w:spacing w:after="0"/>
              <w:jc w:val="center"/>
              <w:rPr>
                <w:rFonts w:ascii="Arial Narrow" w:hAnsi="Arial Narrow" w:cs="Arial"/>
                <w:color w:val="1A1A1A"/>
                <w:sz w:val="20"/>
                <w:szCs w:val="20"/>
              </w:rPr>
            </w:pPr>
            <w:r>
              <w:rPr>
                <w:rFonts w:ascii="Arial Narrow" w:hAnsi="Arial Narrow" w:cs="Arial"/>
                <w:color w:val="1A1A1A"/>
                <w:sz w:val="20"/>
                <w:szCs w:val="20"/>
              </w:rPr>
              <w:t>6</w:t>
            </w:r>
          </w:p>
        </w:tc>
        <w:tc>
          <w:tcPr>
            <w:tcW w:w="768" w:type="pct"/>
            <w:vAlign w:val="center"/>
          </w:tcPr>
          <w:p w14:paraId="007B8161" w14:textId="1DF60575" w:rsidR="00137373" w:rsidRPr="00137373" w:rsidRDefault="00137373" w:rsidP="00407C69">
            <w:pPr>
              <w:spacing w:after="0"/>
              <w:jc w:val="center"/>
              <w:rPr>
                <w:rFonts w:ascii="Arial Narrow" w:hAnsi="Arial Narrow" w:cs="Arial"/>
                <w:color w:val="1A1A1A"/>
                <w:sz w:val="20"/>
                <w:szCs w:val="20"/>
              </w:rPr>
            </w:pPr>
            <w:r w:rsidRPr="00137373">
              <w:rPr>
                <w:rFonts w:ascii="Arial Narrow" w:hAnsi="Arial Narrow" w:cs="Arial"/>
                <w:color w:val="1A1A1A"/>
                <w:sz w:val="20"/>
                <w:szCs w:val="20"/>
              </w:rPr>
              <w:t>GGC-0005-2026</w:t>
            </w:r>
          </w:p>
        </w:tc>
        <w:tc>
          <w:tcPr>
            <w:tcW w:w="1284" w:type="pct"/>
            <w:vAlign w:val="center"/>
          </w:tcPr>
          <w:p w14:paraId="1D1F22EF" w14:textId="48F09578" w:rsidR="00137373" w:rsidRPr="00137373" w:rsidRDefault="00137373" w:rsidP="00407C69">
            <w:pPr>
              <w:spacing w:after="0"/>
              <w:jc w:val="center"/>
              <w:rPr>
                <w:rFonts w:ascii="Arial Narrow" w:hAnsi="Arial Narrow" w:cs="Arial"/>
                <w:color w:val="1A1A1A"/>
                <w:sz w:val="20"/>
                <w:szCs w:val="20"/>
                <w:highlight w:val="yellow"/>
              </w:rPr>
            </w:pPr>
            <w:r w:rsidRPr="00137373">
              <w:rPr>
                <w:rFonts w:ascii="Arial Narrow" w:hAnsi="Arial Narrow" w:cs="Arial"/>
                <w:color w:val="1A1A1A"/>
                <w:sz w:val="20"/>
                <w:szCs w:val="20"/>
              </w:rPr>
              <w:t>ROMERO ZAMBRANO JOHANA FERNANDA</w:t>
            </w:r>
          </w:p>
        </w:tc>
        <w:tc>
          <w:tcPr>
            <w:tcW w:w="1606" w:type="pct"/>
            <w:vAlign w:val="center"/>
          </w:tcPr>
          <w:p w14:paraId="4E8BE33F" w14:textId="50A2E80C" w:rsidR="00137373" w:rsidRPr="00137373" w:rsidRDefault="00137373" w:rsidP="00407C69">
            <w:pPr>
              <w:spacing w:after="0"/>
              <w:jc w:val="center"/>
              <w:rPr>
                <w:rFonts w:ascii="Arial Narrow" w:hAnsi="Arial Narrow" w:cs="Arial"/>
                <w:color w:val="1A1A1A"/>
                <w:sz w:val="20"/>
                <w:szCs w:val="20"/>
              </w:rPr>
            </w:pPr>
            <w:r w:rsidRPr="00137373">
              <w:rPr>
                <w:rFonts w:ascii="Arial Narrow" w:hAnsi="Arial Narrow" w:cs="Arial"/>
                <w:color w:val="1A1A1A"/>
                <w:sz w:val="20"/>
                <w:szCs w:val="20"/>
              </w:rPr>
              <w:t>jfromeroz@minenergia.gov.co</w:t>
            </w:r>
          </w:p>
        </w:tc>
        <w:tc>
          <w:tcPr>
            <w:tcW w:w="1069" w:type="pct"/>
            <w:vAlign w:val="center"/>
          </w:tcPr>
          <w:p w14:paraId="6799C49C" w14:textId="14ACEAD4" w:rsidR="00137373" w:rsidRPr="00137373" w:rsidRDefault="00137373" w:rsidP="00407C69">
            <w:pPr>
              <w:spacing w:after="0"/>
              <w:jc w:val="center"/>
              <w:rPr>
                <w:rFonts w:ascii="Arial Narrow" w:hAnsi="Arial Narrow" w:cs="Arial"/>
                <w:color w:val="1A1A1A"/>
                <w:sz w:val="20"/>
                <w:szCs w:val="20"/>
              </w:rPr>
            </w:pPr>
            <w:r w:rsidRPr="00137373">
              <w:rPr>
                <w:rFonts w:ascii="Arial Narrow" w:hAnsi="Arial Narrow" w:cs="Arial"/>
                <w:color w:val="1A1A1A"/>
                <w:sz w:val="20"/>
                <w:szCs w:val="20"/>
              </w:rPr>
              <w:t>19 de diciembre de 2026</w:t>
            </w:r>
          </w:p>
        </w:tc>
      </w:tr>
    </w:tbl>
    <w:p w14:paraId="12D5651F" w14:textId="01CBBD43" w:rsidR="003A2B10" w:rsidRPr="008B5F57" w:rsidRDefault="003A2B10" w:rsidP="002A2177">
      <w:pPr>
        <w:pStyle w:val="Titulo3GGCMME"/>
        <w:rPr>
          <w:i/>
        </w:rPr>
      </w:pPr>
      <w:bookmarkStart w:id="34" w:name="_Toc507997274"/>
      <w:bookmarkStart w:id="35" w:name="_Toc230771098"/>
      <w:r w:rsidRPr="008B5F57">
        <w:rPr>
          <w:i/>
        </w:rPr>
        <w:t>Equipo de Procesos Administrativos Sancionatorios</w:t>
      </w:r>
      <w:bookmarkEnd w:id="34"/>
      <w:bookmarkEnd w:id="35"/>
    </w:p>
    <w:p w14:paraId="61C3DD79" w14:textId="33FE4016" w:rsidR="00344DB0" w:rsidRPr="00D13460" w:rsidRDefault="003A2B10" w:rsidP="003A2B10">
      <w:pPr>
        <w:spacing w:after="100" w:line="240" w:lineRule="auto"/>
        <w:jc w:val="both"/>
        <w:rPr>
          <w:rFonts w:ascii="Arial" w:hAnsi="Arial" w:cs="Arial"/>
          <w:color w:val="1A1A1A"/>
        </w:rPr>
      </w:pPr>
      <w:r w:rsidRPr="00D13460">
        <w:rPr>
          <w:rFonts w:ascii="Arial" w:hAnsi="Arial" w:cs="Arial"/>
          <w:color w:val="1A1A1A"/>
        </w:rPr>
        <w:t>A continuación se describe el equipo encargado de</w:t>
      </w:r>
      <w:r w:rsidR="006361A8" w:rsidRPr="00D13460">
        <w:rPr>
          <w:rFonts w:ascii="Arial" w:hAnsi="Arial" w:cs="Arial"/>
          <w:color w:val="1A1A1A"/>
        </w:rPr>
        <w:t xml:space="preserve"> adelantar la</w:t>
      </w:r>
      <w:r w:rsidRPr="00D13460">
        <w:rPr>
          <w:rFonts w:ascii="Arial" w:hAnsi="Arial" w:cs="Arial"/>
          <w:color w:val="1A1A1A"/>
        </w:rPr>
        <w:t xml:space="preserve"> </w:t>
      </w:r>
      <w:r w:rsidR="00683122" w:rsidRPr="00D13460">
        <w:rPr>
          <w:rFonts w:ascii="Arial" w:hAnsi="Arial" w:cs="Arial"/>
          <w:color w:val="1A1A1A"/>
        </w:rPr>
        <w:t>instrucción</w:t>
      </w:r>
      <w:r w:rsidRPr="00D13460">
        <w:rPr>
          <w:rFonts w:ascii="Arial" w:hAnsi="Arial" w:cs="Arial"/>
          <w:color w:val="1A1A1A"/>
        </w:rPr>
        <w:t xml:space="preserve"> y </w:t>
      </w:r>
      <w:r w:rsidR="00EE1771" w:rsidRPr="00D13460">
        <w:rPr>
          <w:rFonts w:ascii="Arial" w:hAnsi="Arial" w:cs="Arial"/>
          <w:color w:val="1A1A1A"/>
        </w:rPr>
        <w:t>sustanciación de</w:t>
      </w:r>
      <w:r w:rsidRPr="00D13460">
        <w:rPr>
          <w:rFonts w:ascii="Arial" w:hAnsi="Arial" w:cs="Arial"/>
          <w:color w:val="1A1A1A"/>
        </w:rPr>
        <w:t xml:space="preserve"> los procesos administrativos sancionatorios derivados de</w:t>
      </w:r>
      <w:r w:rsidR="00344DB0" w:rsidRPr="00D13460">
        <w:rPr>
          <w:rFonts w:ascii="Arial" w:hAnsi="Arial" w:cs="Arial"/>
          <w:color w:val="1A1A1A"/>
        </w:rPr>
        <w:t xml:space="preserve"> presuntos</w:t>
      </w:r>
      <w:r w:rsidRPr="00D13460">
        <w:rPr>
          <w:rFonts w:ascii="Arial" w:hAnsi="Arial" w:cs="Arial"/>
          <w:color w:val="1A1A1A"/>
        </w:rPr>
        <w:t xml:space="preserve"> incumplimientos contractuales, conforme al régimen previsto en la Ley 80 de 1993</w:t>
      </w:r>
      <w:r w:rsidR="00344DB0" w:rsidRPr="00D13460">
        <w:rPr>
          <w:rFonts w:ascii="Arial" w:hAnsi="Arial" w:cs="Arial"/>
          <w:color w:val="1A1A1A"/>
        </w:rPr>
        <w:t>,</w:t>
      </w:r>
      <w:r w:rsidRPr="00D13460">
        <w:rPr>
          <w:rFonts w:ascii="Arial" w:hAnsi="Arial" w:cs="Arial"/>
          <w:color w:val="1A1A1A"/>
        </w:rPr>
        <w:t xml:space="preserve"> la Ley 1150 de 2007</w:t>
      </w:r>
      <w:r w:rsidR="00344DB0" w:rsidRPr="00D13460">
        <w:rPr>
          <w:rFonts w:ascii="Arial" w:hAnsi="Arial" w:cs="Arial"/>
          <w:color w:val="1A1A1A"/>
        </w:rPr>
        <w:t xml:space="preserve"> y demás normas aplicables en materia de contratación estatal</w:t>
      </w:r>
      <w:r w:rsidRPr="00D13460">
        <w:rPr>
          <w:rFonts w:ascii="Arial" w:hAnsi="Arial" w:cs="Arial"/>
          <w:color w:val="1A1A1A"/>
        </w:rPr>
        <w:t xml:space="preserve">. </w:t>
      </w:r>
    </w:p>
    <w:p w14:paraId="0E98B15B" w14:textId="546F1501" w:rsidR="00683122" w:rsidRPr="00D13460" w:rsidRDefault="00344DB0" w:rsidP="003A2B10">
      <w:pPr>
        <w:spacing w:after="100" w:line="240" w:lineRule="auto"/>
        <w:jc w:val="both"/>
        <w:rPr>
          <w:rFonts w:ascii="Arial" w:hAnsi="Arial" w:cs="Arial"/>
          <w:color w:val="1A1A1A"/>
        </w:rPr>
      </w:pPr>
      <w:r w:rsidRPr="00D13460">
        <w:rPr>
          <w:rFonts w:ascii="Arial" w:hAnsi="Arial" w:cs="Arial"/>
          <w:color w:val="1A1A1A"/>
        </w:rPr>
        <w:t>Dentro de sus principales</w:t>
      </w:r>
      <w:r w:rsidR="003A2B10" w:rsidRPr="00D13460">
        <w:rPr>
          <w:rFonts w:ascii="Arial" w:hAnsi="Arial" w:cs="Arial"/>
          <w:color w:val="1A1A1A"/>
        </w:rPr>
        <w:t xml:space="preserve"> funciones </w:t>
      </w:r>
      <w:r w:rsidRPr="00D13460">
        <w:rPr>
          <w:rFonts w:ascii="Arial" w:hAnsi="Arial" w:cs="Arial"/>
          <w:color w:val="1A1A1A"/>
        </w:rPr>
        <w:t>se encuentran</w:t>
      </w:r>
      <w:r w:rsidR="00207102" w:rsidRPr="00D13460">
        <w:rPr>
          <w:rFonts w:ascii="Arial" w:hAnsi="Arial" w:cs="Arial"/>
          <w:color w:val="1A1A1A"/>
        </w:rPr>
        <w:t xml:space="preserve"> el análisis de los presuntos incumplimientos reportados por los supervisores y/o interventores, </w:t>
      </w:r>
      <w:r w:rsidR="003A2B10" w:rsidRPr="00D13460">
        <w:rPr>
          <w:rFonts w:ascii="Arial" w:hAnsi="Arial" w:cs="Arial"/>
          <w:color w:val="1A1A1A"/>
        </w:rPr>
        <w:t xml:space="preserve">la elaboración </w:t>
      </w:r>
      <w:r w:rsidR="00207102" w:rsidRPr="00D13460">
        <w:rPr>
          <w:rFonts w:ascii="Arial" w:hAnsi="Arial" w:cs="Arial"/>
          <w:color w:val="1A1A1A"/>
        </w:rPr>
        <w:t xml:space="preserve">y sustentación de las actuaciones administrativas </w:t>
      </w:r>
      <w:r w:rsidR="00683122" w:rsidRPr="00D13460">
        <w:rPr>
          <w:rFonts w:ascii="Arial" w:hAnsi="Arial" w:cs="Arial"/>
          <w:color w:val="1A1A1A"/>
        </w:rPr>
        <w:t>correspondientes</w:t>
      </w:r>
      <w:r w:rsidR="00207102" w:rsidRPr="00D13460">
        <w:rPr>
          <w:rFonts w:ascii="Arial" w:hAnsi="Arial" w:cs="Arial"/>
          <w:color w:val="1A1A1A"/>
        </w:rPr>
        <w:t xml:space="preserve">, </w:t>
      </w:r>
      <w:r w:rsidR="000C6E53" w:rsidRPr="00D13460">
        <w:rPr>
          <w:rFonts w:ascii="Arial" w:hAnsi="Arial" w:cs="Arial"/>
          <w:color w:val="1A1A1A"/>
        </w:rPr>
        <w:t xml:space="preserve">la proyección de autos, citaciones, formulación </w:t>
      </w:r>
      <w:r w:rsidR="003A2B10" w:rsidRPr="00D13460">
        <w:rPr>
          <w:rFonts w:ascii="Arial" w:hAnsi="Arial" w:cs="Arial"/>
          <w:color w:val="1A1A1A"/>
        </w:rPr>
        <w:t xml:space="preserve">de cargos, </w:t>
      </w:r>
      <w:r w:rsidR="000C6E53" w:rsidRPr="00D13460">
        <w:rPr>
          <w:rFonts w:ascii="Arial" w:hAnsi="Arial" w:cs="Arial"/>
          <w:color w:val="1A1A1A"/>
        </w:rPr>
        <w:t>actos administrativos y demás documentos requeridos dentro del trámite sancionatorio, garantizando la observancia del debido proceso</w:t>
      </w:r>
      <w:r w:rsidR="00683122" w:rsidRPr="00D13460">
        <w:rPr>
          <w:rFonts w:ascii="Arial" w:hAnsi="Arial" w:cs="Arial"/>
          <w:color w:val="1A1A1A"/>
        </w:rPr>
        <w:t xml:space="preserve"> y el derecho de defensa de los contratistas.</w:t>
      </w:r>
    </w:p>
    <w:p w14:paraId="3DBC2375" w14:textId="6AEFF177" w:rsidR="00683122" w:rsidRPr="00D13460" w:rsidRDefault="00683122" w:rsidP="00683122">
      <w:pPr>
        <w:spacing w:after="100" w:line="240" w:lineRule="auto"/>
        <w:jc w:val="both"/>
        <w:rPr>
          <w:rFonts w:ascii="Arial" w:hAnsi="Arial" w:cs="Arial"/>
          <w:color w:val="1A1A1A"/>
        </w:rPr>
      </w:pPr>
      <w:r w:rsidRPr="00D13460">
        <w:rPr>
          <w:rFonts w:ascii="Arial" w:hAnsi="Arial" w:cs="Arial"/>
          <w:color w:val="1A1A1A"/>
        </w:rPr>
        <w:t xml:space="preserve">Así mismo el equipo realiza seguimiento a las decisiones adoptadas, a los reportes y publicaciones que deban efectuarse </w:t>
      </w:r>
      <w:r w:rsidR="003A2B10" w:rsidRPr="00D13460">
        <w:rPr>
          <w:rFonts w:ascii="Arial" w:hAnsi="Arial" w:cs="Arial"/>
          <w:color w:val="1A1A1A"/>
        </w:rPr>
        <w:t>en el SECOP y en el Registro Único de Proponentes</w:t>
      </w:r>
      <w:r w:rsidRPr="00D13460">
        <w:rPr>
          <w:rFonts w:ascii="Arial" w:hAnsi="Arial" w:cs="Arial"/>
          <w:color w:val="1A1A1A"/>
        </w:rPr>
        <w:t xml:space="preserve"> – RUP, particularmente en lo relacionado con multas, incumplimientos, declaratorias de caducidad e</w:t>
      </w:r>
      <w:r w:rsidR="003A2B10" w:rsidRPr="00D13460">
        <w:rPr>
          <w:rFonts w:ascii="Arial" w:hAnsi="Arial" w:cs="Arial"/>
          <w:color w:val="1A1A1A"/>
        </w:rPr>
        <w:t xml:space="preserve"> inhabilidades sobrevinientes</w:t>
      </w:r>
      <w:r w:rsidRPr="00D13460">
        <w:rPr>
          <w:rFonts w:ascii="Arial" w:hAnsi="Arial" w:cs="Arial"/>
          <w:color w:val="1A1A1A"/>
        </w:rPr>
        <w:t xml:space="preserve"> derivadas de alas actuaciones adelantadas por la entidad.</w:t>
      </w:r>
    </w:p>
    <w:p w14:paraId="321F5ACB" w14:textId="120F613D" w:rsidR="003A2B10" w:rsidRPr="002616F7" w:rsidRDefault="003A2B10" w:rsidP="00683122">
      <w:pPr>
        <w:spacing w:after="100" w:line="240" w:lineRule="auto"/>
        <w:jc w:val="both"/>
        <w:rPr>
          <w:rFonts w:ascii="Arial" w:hAnsi="Arial" w:cs="Arial"/>
          <w:color w:val="1A1A1A"/>
        </w:rPr>
      </w:pPr>
      <w:r w:rsidRPr="00D13460">
        <w:rPr>
          <w:rFonts w:ascii="Arial" w:hAnsi="Arial" w:cs="Arial"/>
          <w:color w:val="1A1A1A"/>
        </w:rPr>
        <w:t>Este equipo está conformado por tres (</w:t>
      </w:r>
      <w:r w:rsidR="008C03CB" w:rsidRPr="00D13460">
        <w:rPr>
          <w:rFonts w:ascii="Arial" w:hAnsi="Arial" w:cs="Arial"/>
          <w:color w:val="1A1A1A"/>
        </w:rPr>
        <w:t>3</w:t>
      </w:r>
      <w:r w:rsidRPr="00D13460">
        <w:rPr>
          <w:rFonts w:ascii="Arial" w:hAnsi="Arial" w:cs="Arial"/>
          <w:color w:val="1A1A1A"/>
        </w:rPr>
        <w:t>) contratistas y tres (</w:t>
      </w:r>
      <w:r w:rsidR="008C03CB" w:rsidRPr="00D13460">
        <w:rPr>
          <w:rFonts w:ascii="Arial" w:hAnsi="Arial" w:cs="Arial"/>
          <w:color w:val="1A1A1A"/>
        </w:rPr>
        <w:t>3</w:t>
      </w:r>
      <w:r w:rsidRPr="00D13460">
        <w:rPr>
          <w:rFonts w:ascii="Arial" w:hAnsi="Arial" w:cs="Arial"/>
          <w:color w:val="1A1A1A"/>
        </w:rPr>
        <w:t>) funcionarios de planta</w:t>
      </w:r>
      <w:r w:rsidR="00683122" w:rsidRPr="00D13460">
        <w:rPr>
          <w:rFonts w:ascii="Arial" w:hAnsi="Arial" w:cs="Arial"/>
          <w:color w:val="1A1A1A"/>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
        <w:gridCol w:w="1451"/>
        <w:gridCol w:w="2437"/>
        <w:gridCol w:w="3051"/>
        <w:gridCol w:w="1350"/>
      </w:tblGrid>
      <w:tr w:rsidR="007D59C2" w:rsidRPr="007D59C2" w14:paraId="0AD0A0BF" w14:textId="77777777" w:rsidTr="007D59C2">
        <w:tc>
          <w:tcPr>
            <w:tcW w:w="318" w:type="pct"/>
            <w:shd w:val="clear" w:color="C9A235" w:fill="C9A235"/>
            <w:vAlign w:val="center"/>
          </w:tcPr>
          <w:p w14:paraId="72D3BE9B" w14:textId="31FFC171" w:rsidR="007D59C2" w:rsidRPr="007D59C2" w:rsidRDefault="007D59C2" w:rsidP="007D59C2">
            <w:pPr>
              <w:spacing w:after="0"/>
              <w:jc w:val="center"/>
              <w:rPr>
                <w:rFonts w:ascii="Arial Narrow" w:hAnsi="Arial Narrow" w:cs="Arial"/>
                <w:b/>
                <w:color w:val="FFFFFF"/>
                <w:sz w:val="20"/>
                <w:szCs w:val="20"/>
              </w:rPr>
            </w:pPr>
            <w:r w:rsidRPr="00F944F0">
              <w:rPr>
                <w:rFonts w:ascii="Arial Narrow" w:eastAsia="Arial" w:hAnsi="Arial Narrow" w:cs="Arial"/>
                <w:b/>
                <w:bCs/>
                <w:color w:val="FFFFFF"/>
                <w:sz w:val="20"/>
                <w:szCs w:val="20"/>
              </w:rPr>
              <w:t>No</w:t>
            </w:r>
            <w:r>
              <w:rPr>
                <w:rFonts w:ascii="Arial Narrow" w:eastAsia="Arial" w:hAnsi="Arial Narrow" w:cs="Arial"/>
                <w:b/>
                <w:bCs/>
                <w:color w:val="FFFFFF"/>
                <w:sz w:val="20"/>
                <w:szCs w:val="20"/>
              </w:rPr>
              <w:t>.</w:t>
            </w:r>
          </w:p>
        </w:tc>
        <w:tc>
          <w:tcPr>
            <w:tcW w:w="970" w:type="pct"/>
            <w:shd w:val="clear" w:color="C9A235" w:fill="C9A235"/>
            <w:vAlign w:val="center"/>
            <w:hideMark/>
          </w:tcPr>
          <w:p w14:paraId="77EAE407" w14:textId="1DEEF257" w:rsidR="007D59C2" w:rsidRPr="007D59C2" w:rsidRDefault="007D59C2" w:rsidP="007D59C2">
            <w:pPr>
              <w:spacing w:after="0"/>
              <w:jc w:val="center"/>
              <w:rPr>
                <w:rFonts w:ascii="Arial Narrow" w:hAnsi="Arial Narrow" w:cs="Arial"/>
                <w:b/>
                <w:color w:val="FFFFFF"/>
                <w:sz w:val="20"/>
                <w:szCs w:val="20"/>
              </w:rPr>
            </w:pPr>
            <w:r w:rsidRPr="007D59C2">
              <w:rPr>
                <w:rFonts w:ascii="Arial Narrow" w:hAnsi="Arial Narrow" w:cs="Arial"/>
                <w:b/>
                <w:color w:val="FFFFFF"/>
                <w:sz w:val="20"/>
                <w:szCs w:val="20"/>
              </w:rPr>
              <w:t>N.° Contrato</w:t>
            </w:r>
          </w:p>
        </w:tc>
        <w:tc>
          <w:tcPr>
            <w:tcW w:w="1528" w:type="pct"/>
            <w:shd w:val="clear" w:color="C9A235" w:fill="C9A235"/>
            <w:vAlign w:val="center"/>
            <w:hideMark/>
          </w:tcPr>
          <w:p w14:paraId="093AC8EC" w14:textId="77777777" w:rsidR="007D59C2" w:rsidRPr="007D59C2" w:rsidRDefault="007D59C2" w:rsidP="007D59C2">
            <w:pPr>
              <w:spacing w:after="0"/>
              <w:jc w:val="center"/>
              <w:rPr>
                <w:rFonts w:ascii="Arial Narrow" w:hAnsi="Arial Narrow" w:cs="Arial"/>
                <w:b/>
                <w:color w:val="FFFFFF"/>
                <w:sz w:val="20"/>
                <w:szCs w:val="20"/>
              </w:rPr>
            </w:pPr>
            <w:r w:rsidRPr="007D59C2">
              <w:rPr>
                <w:rFonts w:ascii="Arial Narrow" w:hAnsi="Arial Narrow" w:cs="Arial"/>
                <w:b/>
                <w:color w:val="FFFFFF"/>
                <w:sz w:val="20"/>
                <w:szCs w:val="20"/>
              </w:rPr>
              <w:t>Nombre completo</w:t>
            </w:r>
          </w:p>
        </w:tc>
        <w:tc>
          <w:tcPr>
            <w:tcW w:w="1535" w:type="pct"/>
            <w:shd w:val="clear" w:color="C9A235" w:fill="C9A235"/>
            <w:vAlign w:val="center"/>
            <w:hideMark/>
          </w:tcPr>
          <w:p w14:paraId="2F3ABA43" w14:textId="77777777" w:rsidR="007D59C2" w:rsidRPr="007D59C2" w:rsidRDefault="007D59C2" w:rsidP="007D59C2">
            <w:pPr>
              <w:spacing w:after="0"/>
              <w:jc w:val="center"/>
              <w:rPr>
                <w:rFonts w:ascii="Arial Narrow" w:hAnsi="Arial Narrow" w:cs="Arial"/>
                <w:b/>
                <w:color w:val="FFFFFF"/>
                <w:sz w:val="20"/>
                <w:szCs w:val="20"/>
              </w:rPr>
            </w:pPr>
            <w:r w:rsidRPr="007D59C2">
              <w:rPr>
                <w:rFonts w:ascii="Arial Narrow" w:hAnsi="Arial Narrow" w:cs="Arial"/>
                <w:b/>
                <w:color w:val="FFFFFF"/>
                <w:sz w:val="20"/>
                <w:szCs w:val="20"/>
              </w:rPr>
              <w:t>Correo institucional</w:t>
            </w:r>
          </w:p>
        </w:tc>
        <w:tc>
          <w:tcPr>
            <w:tcW w:w="649" w:type="pct"/>
            <w:shd w:val="clear" w:color="C9A235" w:fill="C9A235"/>
            <w:vAlign w:val="center"/>
            <w:hideMark/>
          </w:tcPr>
          <w:p w14:paraId="7B085C7A" w14:textId="77777777" w:rsidR="007D59C2" w:rsidRPr="007D59C2" w:rsidRDefault="007D59C2" w:rsidP="007D59C2">
            <w:pPr>
              <w:spacing w:after="0"/>
              <w:jc w:val="center"/>
              <w:rPr>
                <w:rFonts w:ascii="Arial Narrow" w:hAnsi="Arial Narrow" w:cs="Arial"/>
                <w:b/>
                <w:color w:val="FFFFFF"/>
                <w:sz w:val="20"/>
                <w:szCs w:val="20"/>
              </w:rPr>
            </w:pPr>
            <w:r w:rsidRPr="007D59C2">
              <w:rPr>
                <w:rFonts w:ascii="Arial Narrow" w:hAnsi="Arial Narrow" w:cs="Arial"/>
                <w:b/>
                <w:color w:val="FFFFFF"/>
                <w:sz w:val="20"/>
                <w:szCs w:val="20"/>
              </w:rPr>
              <w:t>Fecha de terminación</w:t>
            </w:r>
          </w:p>
        </w:tc>
      </w:tr>
      <w:tr w:rsidR="007D59C2" w:rsidRPr="007D59C2" w14:paraId="07BBDC4F" w14:textId="77777777" w:rsidTr="007D59C2">
        <w:tc>
          <w:tcPr>
            <w:tcW w:w="318" w:type="pct"/>
            <w:vAlign w:val="center"/>
          </w:tcPr>
          <w:p w14:paraId="0DC153B6" w14:textId="18260A5C" w:rsidR="007D59C2" w:rsidRPr="007D59C2" w:rsidRDefault="007D59C2" w:rsidP="007D59C2">
            <w:pPr>
              <w:spacing w:after="0"/>
              <w:jc w:val="center"/>
              <w:rPr>
                <w:rFonts w:ascii="Arial Narrow" w:eastAsia="Arial" w:hAnsi="Arial Narrow" w:cs="Arial"/>
                <w:color w:val="1A1A1A"/>
                <w:sz w:val="20"/>
                <w:szCs w:val="20"/>
              </w:rPr>
            </w:pPr>
            <w:r>
              <w:rPr>
                <w:rFonts w:ascii="Arial Narrow" w:eastAsia="Arial" w:hAnsi="Arial Narrow" w:cs="Arial"/>
                <w:color w:val="1A1A1A"/>
                <w:sz w:val="20"/>
                <w:szCs w:val="20"/>
              </w:rPr>
              <w:t>1</w:t>
            </w:r>
          </w:p>
        </w:tc>
        <w:tc>
          <w:tcPr>
            <w:tcW w:w="970" w:type="pct"/>
            <w:vAlign w:val="center"/>
          </w:tcPr>
          <w:p w14:paraId="2B90DB70" w14:textId="2CC146AE" w:rsidR="007D59C2" w:rsidRPr="007D59C2" w:rsidRDefault="007D59C2" w:rsidP="007D59C2">
            <w:pPr>
              <w:spacing w:after="0"/>
              <w:jc w:val="center"/>
              <w:rPr>
                <w:rFonts w:ascii="Arial Narrow" w:hAnsi="Arial Narrow" w:cs="Arial"/>
                <w:color w:val="1A1A1A"/>
                <w:sz w:val="20"/>
                <w:szCs w:val="20"/>
              </w:rPr>
            </w:pPr>
            <w:r w:rsidRPr="007D59C2">
              <w:rPr>
                <w:rFonts w:ascii="Arial Narrow" w:eastAsia="Arial" w:hAnsi="Arial Narrow" w:cs="Arial"/>
                <w:color w:val="1A1A1A"/>
                <w:sz w:val="20"/>
                <w:szCs w:val="20"/>
              </w:rPr>
              <w:t>Profesional Especializado Código 2028 Grado 17</w:t>
            </w:r>
          </w:p>
        </w:tc>
        <w:tc>
          <w:tcPr>
            <w:tcW w:w="1528" w:type="pct"/>
            <w:vAlign w:val="center"/>
          </w:tcPr>
          <w:p w14:paraId="6F3F1474" w14:textId="5F9DEE0C" w:rsidR="007D59C2" w:rsidRPr="007D59C2" w:rsidRDefault="007D59C2" w:rsidP="007D59C2">
            <w:pPr>
              <w:spacing w:after="0"/>
              <w:jc w:val="center"/>
              <w:rPr>
                <w:rFonts w:ascii="Arial Narrow" w:hAnsi="Arial Narrow" w:cs="Arial"/>
                <w:color w:val="1A1A1A"/>
                <w:sz w:val="20"/>
                <w:szCs w:val="20"/>
                <w:highlight w:val="yellow"/>
              </w:rPr>
            </w:pPr>
            <w:r w:rsidRPr="007D59C2">
              <w:rPr>
                <w:rFonts w:ascii="Arial Narrow" w:hAnsi="Arial Narrow" w:cs="Arial"/>
                <w:color w:val="1A1A1A"/>
                <w:sz w:val="20"/>
                <w:szCs w:val="20"/>
                <w:highlight w:val="yellow"/>
              </w:rPr>
              <w:t>KAROL DANIELA FORERO PERDOMO</w:t>
            </w:r>
          </w:p>
        </w:tc>
        <w:tc>
          <w:tcPr>
            <w:tcW w:w="1535" w:type="pct"/>
            <w:vAlign w:val="center"/>
          </w:tcPr>
          <w:p w14:paraId="62008BE4" w14:textId="48C21C33" w:rsidR="007D59C2" w:rsidRPr="007D59C2" w:rsidRDefault="007D59C2" w:rsidP="007D59C2">
            <w:pPr>
              <w:spacing w:after="0"/>
              <w:jc w:val="center"/>
              <w:rPr>
                <w:rFonts w:ascii="Arial Narrow" w:hAnsi="Arial Narrow" w:cs="Arial"/>
                <w:color w:val="1A1A1A"/>
                <w:sz w:val="20"/>
                <w:szCs w:val="20"/>
                <w:highlight w:val="yellow"/>
              </w:rPr>
            </w:pPr>
            <w:r w:rsidRPr="007D59C2">
              <w:rPr>
                <w:rFonts w:ascii="Arial Narrow" w:eastAsia="Arial" w:hAnsi="Arial Narrow" w:cs="Arial"/>
                <w:color w:val="1A1A1A"/>
                <w:sz w:val="20"/>
                <w:szCs w:val="20"/>
                <w:highlight w:val="yellow"/>
              </w:rPr>
              <w:t>kdforero@minenergia.gov.co</w:t>
            </w:r>
          </w:p>
        </w:tc>
        <w:tc>
          <w:tcPr>
            <w:tcW w:w="649" w:type="pct"/>
            <w:vAlign w:val="center"/>
          </w:tcPr>
          <w:p w14:paraId="4A039D71" w14:textId="59C0A233" w:rsidR="007D59C2" w:rsidRPr="007D59C2" w:rsidRDefault="007D59C2" w:rsidP="007D59C2">
            <w:pPr>
              <w:spacing w:after="0"/>
              <w:jc w:val="center"/>
              <w:rPr>
                <w:rFonts w:ascii="Arial Narrow" w:hAnsi="Arial Narrow" w:cs="Arial"/>
                <w:color w:val="1A1A1A"/>
                <w:sz w:val="20"/>
                <w:szCs w:val="20"/>
                <w:highlight w:val="yellow"/>
              </w:rPr>
            </w:pPr>
            <w:r w:rsidRPr="007D59C2">
              <w:rPr>
                <w:rFonts w:ascii="Arial Narrow" w:hAnsi="Arial Narrow" w:cs="Arial"/>
                <w:color w:val="1A1A1A"/>
                <w:sz w:val="20"/>
                <w:szCs w:val="20"/>
                <w:highlight w:val="yellow"/>
              </w:rPr>
              <w:t>No aplica</w:t>
            </w:r>
          </w:p>
        </w:tc>
      </w:tr>
      <w:tr w:rsidR="007D59C2" w:rsidRPr="007D59C2" w14:paraId="51ED9E44" w14:textId="77777777" w:rsidTr="007D59C2">
        <w:tc>
          <w:tcPr>
            <w:tcW w:w="318" w:type="pct"/>
            <w:vAlign w:val="center"/>
          </w:tcPr>
          <w:p w14:paraId="3D5F6D26" w14:textId="066838FA" w:rsidR="007D59C2" w:rsidRPr="007D59C2" w:rsidRDefault="007D59C2" w:rsidP="007D59C2">
            <w:pPr>
              <w:spacing w:after="0"/>
              <w:jc w:val="center"/>
              <w:rPr>
                <w:rFonts w:ascii="Arial Narrow" w:hAnsi="Arial Narrow" w:cs="Arial"/>
                <w:color w:val="1A1A1A"/>
                <w:sz w:val="20"/>
                <w:szCs w:val="20"/>
              </w:rPr>
            </w:pPr>
            <w:r>
              <w:rPr>
                <w:rFonts w:ascii="Arial Narrow" w:hAnsi="Arial Narrow" w:cs="Arial"/>
                <w:color w:val="1A1A1A"/>
                <w:sz w:val="20"/>
                <w:szCs w:val="20"/>
              </w:rPr>
              <w:t>2</w:t>
            </w:r>
          </w:p>
        </w:tc>
        <w:tc>
          <w:tcPr>
            <w:tcW w:w="970" w:type="pct"/>
            <w:vAlign w:val="center"/>
          </w:tcPr>
          <w:p w14:paraId="4469E1EA" w14:textId="0E9676FC" w:rsidR="007D59C2" w:rsidRPr="007D59C2" w:rsidRDefault="007D59C2" w:rsidP="007D59C2">
            <w:pPr>
              <w:spacing w:after="0"/>
              <w:jc w:val="center"/>
              <w:rPr>
                <w:rFonts w:ascii="Arial Narrow" w:hAnsi="Arial Narrow" w:cs="Arial"/>
                <w:color w:val="1A1A1A"/>
                <w:sz w:val="20"/>
                <w:szCs w:val="20"/>
              </w:rPr>
            </w:pPr>
            <w:r w:rsidRPr="007D59C2">
              <w:rPr>
                <w:rFonts w:ascii="Arial Narrow" w:hAnsi="Arial Narrow" w:cs="Arial"/>
                <w:color w:val="1A1A1A"/>
                <w:sz w:val="20"/>
                <w:szCs w:val="20"/>
              </w:rPr>
              <w:t>GGC-0351-2026</w:t>
            </w:r>
          </w:p>
        </w:tc>
        <w:tc>
          <w:tcPr>
            <w:tcW w:w="1528" w:type="pct"/>
            <w:vAlign w:val="center"/>
          </w:tcPr>
          <w:p w14:paraId="2D0CA334" w14:textId="283CF8D5" w:rsidR="007D59C2" w:rsidRPr="007D59C2" w:rsidRDefault="007D59C2" w:rsidP="007D59C2">
            <w:pPr>
              <w:spacing w:after="0"/>
              <w:jc w:val="center"/>
              <w:rPr>
                <w:rFonts w:ascii="Arial Narrow" w:hAnsi="Arial Narrow" w:cs="Arial"/>
                <w:color w:val="1A1A1A"/>
                <w:sz w:val="20"/>
                <w:szCs w:val="20"/>
              </w:rPr>
            </w:pPr>
            <w:r w:rsidRPr="007D59C2">
              <w:rPr>
                <w:rFonts w:ascii="Arial Narrow" w:hAnsi="Arial Narrow" w:cs="Arial"/>
                <w:color w:val="1A1A1A"/>
                <w:sz w:val="20"/>
                <w:szCs w:val="20"/>
              </w:rPr>
              <w:t>RICO GALVIS LAURA ANDREA</w:t>
            </w:r>
          </w:p>
        </w:tc>
        <w:tc>
          <w:tcPr>
            <w:tcW w:w="1535" w:type="pct"/>
            <w:vAlign w:val="center"/>
          </w:tcPr>
          <w:p w14:paraId="58DDC985" w14:textId="4082568E" w:rsidR="007D59C2" w:rsidRPr="007D59C2" w:rsidRDefault="007D59C2" w:rsidP="007D59C2">
            <w:pPr>
              <w:spacing w:after="0"/>
              <w:jc w:val="center"/>
              <w:rPr>
                <w:rFonts w:ascii="Arial Narrow" w:hAnsi="Arial Narrow" w:cs="Arial"/>
                <w:color w:val="1A1A1A"/>
                <w:sz w:val="20"/>
                <w:szCs w:val="20"/>
              </w:rPr>
            </w:pPr>
            <w:r w:rsidRPr="007D59C2">
              <w:rPr>
                <w:rFonts w:ascii="Arial Narrow" w:hAnsi="Arial Narrow" w:cs="Arial"/>
                <w:color w:val="1A1A1A"/>
                <w:sz w:val="20"/>
                <w:szCs w:val="20"/>
              </w:rPr>
              <w:t>larico@minenergia.gov.co</w:t>
            </w:r>
          </w:p>
        </w:tc>
        <w:tc>
          <w:tcPr>
            <w:tcW w:w="649" w:type="pct"/>
            <w:vAlign w:val="center"/>
          </w:tcPr>
          <w:p w14:paraId="4F88E608" w14:textId="633F4DBD" w:rsidR="007D59C2" w:rsidRPr="007D59C2" w:rsidRDefault="007D59C2" w:rsidP="007D59C2">
            <w:pPr>
              <w:spacing w:after="0"/>
              <w:jc w:val="center"/>
              <w:rPr>
                <w:rFonts w:ascii="Arial Narrow" w:hAnsi="Arial Narrow" w:cs="Arial"/>
                <w:color w:val="1A1A1A"/>
                <w:sz w:val="20"/>
                <w:szCs w:val="20"/>
              </w:rPr>
            </w:pPr>
            <w:r w:rsidRPr="007D59C2">
              <w:rPr>
                <w:rFonts w:ascii="Arial Narrow" w:hAnsi="Arial Narrow" w:cs="Arial"/>
                <w:color w:val="1A1A1A"/>
                <w:sz w:val="20"/>
                <w:szCs w:val="20"/>
              </w:rPr>
              <w:t>30 de diciembre de 2026</w:t>
            </w:r>
          </w:p>
        </w:tc>
      </w:tr>
      <w:tr w:rsidR="007D59C2" w:rsidRPr="007D59C2" w14:paraId="0B4994ED" w14:textId="77777777" w:rsidTr="007D59C2">
        <w:tc>
          <w:tcPr>
            <w:tcW w:w="318" w:type="pct"/>
            <w:vAlign w:val="center"/>
          </w:tcPr>
          <w:p w14:paraId="206D076A" w14:textId="675E8238" w:rsidR="007D59C2" w:rsidRPr="007D59C2" w:rsidRDefault="007D59C2" w:rsidP="007D59C2">
            <w:pPr>
              <w:spacing w:after="0"/>
              <w:jc w:val="center"/>
              <w:rPr>
                <w:rFonts w:ascii="Arial Narrow" w:eastAsia="Arial" w:hAnsi="Arial Narrow" w:cs="Arial"/>
                <w:color w:val="1A1A1A"/>
                <w:sz w:val="20"/>
                <w:szCs w:val="20"/>
              </w:rPr>
            </w:pPr>
            <w:r>
              <w:rPr>
                <w:rFonts w:ascii="Arial Narrow" w:eastAsia="Arial" w:hAnsi="Arial Narrow" w:cs="Arial"/>
                <w:color w:val="1A1A1A"/>
                <w:sz w:val="20"/>
                <w:szCs w:val="20"/>
              </w:rPr>
              <w:t>3</w:t>
            </w:r>
          </w:p>
        </w:tc>
        <w:tc>
          <w:tcPr>
            <w:tcW w:w="970" w:type="pct"/>
            <w:vAlign w:val="center"/>
          </w:tcPr>
          <w:p w14:paraId="045B2FC7" w14:textId="05657603" w:rsidR="007D59C2" w:rsidRPr="007D59C2" w:rsidRDefault="007D59C2" w:rsidP="007D59C2">
            <w:pPr>
              <w:spacing w:after="0"/>
              <w:jc w:val="center"/>
              <w:rPr>
                <w:rFonts w:ascii="Arial Narrow" w:hAnsi="Arial Narrow" w:cs="Arial"/>
                <w:color w:val="1A1A1A"/>
                <w:sz w:val="20"/>
                <w:szCs w:val="20"/>
              </w:rPr>
            </w:pPr>
            <w:r w:rsidRPr="007D59C2">
              <w:rPr>
                <w:rFonts w:ascii="Arial Narrow" w:eastAsia="Arial" w:hAnsi="Arial Narrow" w:cs="Arial"/>
                <w:color w:val="1A1A1A"/>
                <w:sz w:val="20"/>
                <w:szCs w:val="20"/>
              </w:rPr>
              <w:t>GGC-1465-2026</w:t>
            </w:r>
          </w:p>
        </w:tc>
        <w:tc>
          <w:tcPr>
            <w:tcW w:w="1528" w:type="pct"/>
            <w:vAlign w:val="center"/>
          </w:tcPr>
          <w:p w14:paraId="39449ACB" w14:textId="4AB1BFAE" w:rsidR="007D59C2" w:rsidRPr="007D59C2" w:rsidRDefault="007D59C2" w:rsidP="007D59C2">
            <w:pPr>
              <w:spacing w:after="0"/>
              <w:jc w:val="center"/>
              <w:rPr>
                <w:rFonts w:ascii="Arial Narrow" w:hAnsi="Arial Narrow" w:cs="Arial"/>
                <w:color w:val="1A1A1A"/>
                <w:sz w:val="20"/>
                <w:szCs w:val="20"/>
              </w:rPr>
            </w:pPr>
            <w:r w:rsidRPr="007D59C2">
              <w:rPr>
                <w:rFonts w:ascii="Arial Narrow" w:hAnsi="Arial Narrow" w:cs="Arial"/>
                <w:color w:val="1A1A1A"/>
                <w:sz w:val="20"/>
                <w:szCs w:val="20"/>
              </w:rPr>
              <w:t>GONZALEZ NIÑO JULIAN FERNANDO</w:t>
            </w:r>
          </w:p>
        </w:tc>
        <w:tc>
          <w:tcPr>
            <w:tcW w:w="1535" w:type="pct"/>
            <w:vAlign w:val="center"/>
          </w:tcPr>
          <w:p w14:paraId="17F32BC0" w14:textId="0C1E1152" w:rsidR="007D59C2" w:rsidRPr="007D59C2" w:rsidRDefault="007D59C2" w:rsidP="007D59C2">
            <w:pPr>
              <w:spacing w:after="0"/>
              <w:jc w:val="center"/>
              <w:rPr>
                <w:rFonts w:ascii="Arial Narrow" w:eastAsia="Arial" w:hAnsi="Arial Narrow" w:cs="Arial"/>
                <w:color w:val="1A1A1A"/>
                <w:sz w:val="20"/>
                <w:szCs w:val="20"/>
              </w:rPr>
            </w:pPr>
            <w:r w:rsidRPr="007D59C2">
              <w:rPr>
                <w:rFonts w:ascii="Arial Narrow" w:eastAsia="Arial" w:hAnsi="Arial Narrow" w:cs="Arial"/>
                <w:color w:val="1A1A1A"/>
                <w:sz w:val="20"/>
                <w:szCs w:val="20"/>
              </w:rPr>
              <w:t>jfgonzalezn@minenergia.gov.co</w:t>
            </w:r>
          </w:p>
        </w:tc>
        <w:tc>
          <w:tcPr>
            <w:tcW w:w="649" w:type="pct"/>
            <w:vAlign w:val="center"/>
          </w:tcPr>
          <w:p w14:paraId="66E21B98" w14:textId="5F725DA5" w:rsidR="007D59C2" w:rsidRPr="007D59C2" w:rsidRDefault="007D59C2" w:rsidP="007D59C2">
            <w:pPr>
              <w:spacing w:after="0"/>
              <w:jc w:val="center"/>
              <w:rPr>
                <w:rFonts w:ascii="Arial Narrow" w:hAnsi="Arial Narrow" w:cs="Arial"/>
                <w:color w:val="1A1A1A"/>
                <w:sz w:val="20"/>
                <w:szCs w:val="20"/>
              </w:rPr>
            </w:pPr>
            <w:r w:rsidRPr="007D59C2">
              <w:rPr>
                <w:rFonts w:ascii="Arial Narrow" w:hAnsi="Arial Narrow" w:cs="Arial"/>
                <w:color w:val="1A1A1A"/>
                <w:sz w:val="20"/>
                <w:szCs w:val="20"/>
              </w:rPr>
              <w:t>26 de Julio de 2026</w:t>
            </w:r>
          </w:p>
        </w:tc>
      </w:tr>
      <w:tr w:rsidR="007D59C2" w:rsidRPr="007D59C2" w14:paraId="744F4AAB" w14:textId="77777777" w:rsidTr="007D59C2">
        <w:tc>
          <w:tcPr>
            <w:tcW w:w="318" w:type="pct"/>
            <w:vAlign w:val="center"/>
          </w:tcPr>
          <w:p w14:paraId="64AB5819" w14:textId="2FB68F69" w:rsidR="007D59C2" w:rsidRPr="007D59C2" w:rsidRDefault="007D59C2" w:rsidP="007D59C2">
            <w:pPr>
              <w:spacing w:after="0"/>
              <w:jc w:val="center"/>
              <w:rPr>
                <w:rFonts w:ascii="Arial Narrow" w:eastAsia="Arial" w:hAnsi="Arial Narrow" w:cs="Arial"/>
                <w:color w:val="1A1A1A"/>
                <w:sz w:val="20"/>
                <w:szCs w:val="20"/>
                <w:highlight w:val="yellow"/>
              </w:rPr>
            </w:pPr>
            <w:r>
              <w:rPr>
                <w:rFonts w:ascii="Arial Narrow" w:eastAsia="Arial" w:hAnsi="Arial Narrow" w:cs="Arial"/>
                <w:color w:val="1A1A1A"/>
                <w:sz w:val="20"/>
                <w:szCs w:val="20"/>
                <w:highlight w:val="yellow"/>
              </w:rPr>
              <w:t>4</w:t>
            </w:r>
          </w:p>
        </w:tc>
        <w:tc>
          <w:tcPr>
            <w:tcW w:w="970" w:type="pct"/>
            <w:vAlign w:val="center"/>
          </w:tcPr>
          <w:p w14:paraId="7A5880C5" w14:textId="30B68223" w:rsidR="007D59C2" w:rsidRPr="007D59C2" w:rsidRDefault="007D59C2" w:rsidP="007D59C2">
            <w:pPr>
              <w:spacing w:after="0"/>
              <w:jc w:val="center"/>
              <w:rPr>
                <w:rFonts w:ascii="Arial Narrow" w:eastAsia="Arial" w:hAnsi="Arial Narrow" w:cs="Arial"/>
                <w:color w:val="1A1A1A"/>
                <w:sz w:val="20"/>
                <w:szCs w:val="20"/>
                <w:highlight w:val="yellow"/>
              </w:rPr>
            </w:pPr>
            <w:r w:rsidRPr="007D59C2">
              <w:rPr>
                <w:rFonts w:ascii="Arial Narrow" w:eastAsia="Arial" w:hAnsi="Arial Narrow" w:cs="Arial"/>
                <w:color w:val="1A1A1A"/>
                <w:sz w:val="20"/>
                <w:szCs w:val="20"/>
                <w:highlight w:val="yellow"/>
              </w:rPr>
              <w:t>Profesional Especializado Código 2028 Grado 17</w:t>
            </w:r>
          </w:p>
        </w:tc>
        <w:tc>
          <w:tcPr>
            <w:tcW w:w="1528" w:type="pct"/>
            <w:vAlign w:val="center"/>
          </w:tcPr>
          <w:p w14:paraId="3050EE3E" w14:textId="17958DA5" w:rsidR="007D59C2" w:rsidRPr="007D59C2" w:rsidRDefault="007D59C2" w:rsidP="007D59C2">
            <w:pPr>
              <w:spacing w:after="0"/>
              <w:jc w:val="center"/>
              <w:rPr>
                <w:rFonts w:ascii="Arial Narrow" w:hAnsi="Arial Narrow" w:cs="Arial"/>
                <w:color w:val="1A1A1A"/>
                <w:sz w:val="20"/>
                <w:szCs w:val="20"/>
                <w:highlight w:val="yellow"/>
              </w:rPr>
            </w:pPr>
            <w:r w:rsidRPr="007D59C2">
              <w:rPr>
                <w:rFonts w:ascii="Arial Narrow" w:hAnsi="Arial Narrow" w:cs="Arial"/>
                <w:color w:val="1A1A1A"/>
                <w:sz w:val="20"/>
                <w:szCs w:val="20"/>
                <w:highlight w:val="yellow"/>
              </w:rPr>
              <w:t>CARMEN OSORIO MEDINA</w:t>
            </w:r>
          </w:p>
        </w:tc>
        <w:tc>
          <w:tcPr>
            <w:tcW w:w="1535" w:type="pct"/>
            <w:vAlign w:val="center"/>
          </w:tcPr>
          <w:p w14:paraId="2BD090EC" w14:textId="6237E583" w:rsidR="007D59C2" w:rsidRPr="007D59C2" w:rsidRDefault="007D59C2" w:rsidP="007D59C2">
            <w:pPr>
              <w:spacing w:after="0"/>
              <w:jc w:val="center"/>
              <w:rPr>
                <w:rFonts w:ascii="Arial Narrow" w:eastAsia="Arial" w:hAnsi="Arial Narrow" w:cs="Arial"/>
                <w:color w:val="1A1A1A"/>
                <w:sz w:val="20"/>
                <w:szCs w:val="20"/>
                <w:highlight w:val="yellow"/>
              </w:rPr>
            </w:pPr>
            <w:r w:rsidRPr="007D59C2">
              <w:rPr>
                <w:rFonts w:ascii="Arial Narrow" w:eastAsia="Arial" w:hAnsi="Arial Narrow" w:cs="Arial"/>
                <w:color w:val="1A1A1A"/>
                <w:sz w:val="20"/>
                <w:szCs w:val="20"/>
                <w:highlight w:val="yellow"/>
              </w:rPr>
              <w:t>ceosorio@minenergia.gov.co</w:t>
            </w:r>
          </w:p>
        </w:tc>
        <w:tc>
          <w:tcPr>
            <w:tcW w:w="649" w:type="pct"/>
            <w:vAlign w:val="center"/>
          </w:tcPr>
          <w:p w14:paraId="7B5483C0" w14:textId="2CE27F56" w:rsidR="007D59C2" w:rsidRPr="007D59C2" w:rsidRDefault="007D59C2" w:rsidP="007D59C2">
            <w:pPr>
              <w:spacing w:after="0"/>
              <w:jc w:val="center"/>
              <w:rPr>
                <w:rFonts w:ascii="Arial Narrow" w:hAnsi="Arial Narrow" w:cs="Arial"/>
                <w:color w:val="1A1A1A"/>
                <w:sz w:val="20"/>
                <w:szCs w:val="20"/>
                <w:highlight w:val="yellow"/>
              </w:rPr>
            </w:pPr>
            <w:r w:rsidRPr="007D59C2">
              <w:rPr>
                <w:rFonts w:ascii="Arial Narrow" w:hAnsi="Arial Narrow" w:cs="Arial"/>
                <w:color w:val="1A1A1A"/>
                <w:sz w:val="20"/>
                <w:szCs w:val="20"/>
                <w:highlight w:val="yellow"/>
              </w:rPr>
              <w:t>No aplica</w:t>
            </w:r>
          </w:p>
        </w:tc>
      </w:tr>
      <w:tr w:rsidR="007D59C2" w:rsidRPr="007D59C2" w14:paraId="7AF45992" w14:textId="77777777" w:rsidTr="007D59C2">
        <w:tc>
          <w:tcPr>
            <w:tcW w:w="318" w:type="pct"/>
            <w:vAlign w:val="center"/>
          </w:tcPr>
          <w:p w14:paraId="11A817F0" w14:textId="09A88CA9" w:rsidR="007D59C2" w:rsidRPr="007D59C2" w:rsidRDefault="007D59C2" w:rsidP="007D59C2">
            <w:pPr>
              <w:spacing w:after="0"/>
              <w:jc w:val="center"/>
              <w:rPr>
                <w:rFonts w:ascii="Arial Narrow" w:eastAsia="Arial" w:hAnsi="Arial Narrow" w:cs="Arial"/>
                <w:color w:val="1A1A1A"/>
                <w:sz w:val="20"/>
                <w:szCs w:val="20"/>
                <w:highlight w:val="yellow"/>
              </w:rPr>
            </w:pPr>
            <w:r>
              <w:rPr>
                <w:rFonts w:ascii="Arial Narrow" w:eastAsia="Arial" w:hAnsi="Arial Narrow" w:cs="Arial"/>
                <w:color w:val="1A1A1A"/>
                <w:sz w:val="20"/>
                <w:szCs w:val="20"/>
                <w:highlight w:val="yellow"/>
              </w:rPr>
              <w:t>5</w:t>
            </w:r>
          </w:p>
        </w:tc>
        <w:tc>
          <w:tcPr>
            <w:tcW w:w="970" w:type="pct"/>
            <w:vAlign w:val="center"/>
          </w:tcPr>
          <w:p w14:paraId="54643960" w14:textId="4D1DF761" w:rsidR="007D59C2" w:rsidRPr="007D59C2" w:rsidRDefault="007D59C2" w:rsidP="007D59C2">
            <w:pPr>
              <w:spacing w:after="0"/>
              <w:jc w:val="center"/>
              <w:rPr>
                <w:rFonts w:ascii="Arial Narrow" w:eastAsia="Arial" w:hAnsi="Arial Narrow" w:cs="Arial"/>
                <w:color w:val="1A1A1A"/>
                <w:sz w:val="20"/>
                <w:szCs w:val="20"/>
                <w:highlight w:val="yellow"/>
              </w:rPr>
            </w:pPr>
            <w:r w:rsidRPr="007D59C2">
              <w:rPr>
                <w:rFonts w:ascii="Arial Narrow" w:eastAsia="Arial" w:hAnsi="Arial Narrow" w:cs="Arial"/>
                <w:color w:val="1A1A1A"/>
                <w:sz w:val="20"/>
                <w:szCs w:val="20"/>
                <w:highlight w:val="yellow"/>
              </w:rPr>
              <w:t>Profesional Especializado Código 2028 Grado 19</w:t>
            </w:r>
          </w:p>
        </w:tc>
        <w:tc>
          <w:tcPr>
            <w:tcW w:w="1528" w:type="pct"/>
            <w:vAlign w:val="center"/>
          </w:tcPr>
          <w:p w14:paraId="23F9FC95" w14:textId="4F9D4638" w:rsidR="007D59C2" w:rsidRPr="007D59C2" w:rsidRDefault="007D59C2" w:rsidP="007D59C2">
            <w:pPr>
              <w:spacing w:after="0"/>
              <w:jc w:val="center"/>
              <w:rPr>
                <w:rFonts w:ascii="Arial Narrow" w:hAnsi="Arial Narrow" w:cs="Arial"/>
                <w:color w:val="1A1A1A"/>
                <w:sz w:val="20"/>
                <w:szCs w:val="20"/>
                <w:highlight w:val="yellow"/>
              </w:rPr>
            </w:pPr>
            <w:r w:rsidRPr="007D59C2">
              <w:rPr>
                <w:rFonts w:ascii="Arial Narrow" w:hAnsi="Arial Narrow" w:cs="Arial"/>
                <w:color w:val="1A1A1A"/>
                <w:sz w:val="20"/>
                <w:szCs w:val="20"/>
                <w:highlight w:val="yellow"/>
              </w:rPr>
              <w:t>CARLOS ALBERTO GARZÓN ROJAS</w:t>
            </w:r>
          </w:p>
        </w:tc>
        <w:tc>
          <w:tcPr>
            <w:tcW w:w="1535" w:type="pct"/>
            <w:vAlign w:val="center"/>
          </w:tcPr>
          <w:p w14:paraId="485B9866" w14:textId="4EA87923" w:rsidR="007D59C2" w:rsidRPr="007D59C2" w:rsidRDefault="007D59C2" w:rsidP="007D59C2">
            <w:pPr>
              <w:spacing w:after="0"/>
              <w:jc w:val="center"/>
              <w:rPr>
                <w:rFonts w:ascii="Arial Narrow" w:eastAsia="Arial" w:hAnsi="Arial Narrow" w:cs="Arial"/>
                <w:color w:val="1A1A1A"/>
                <w:sz w:val="20"/>
                <w:szCs w:val="20"/>
                <w:highlight w:val="yellow"/>
              </w:rPr>
            </w:pPr>
            <w:r w:rsidRPr="007D59C2">
              <w:rPr>
                <w:rFonts w:ascii="Arial Narrow" w:eastAsia="Arial" w:hAnsi="Arial Narrow" w:cs="Arial"/>
                <w:color w:val="1A1A1A"/>
                <w:sz w:val="20"/>
                <w:szCs w:val="20"/>
                <w:highlight w:val="yellow"/>
              </w:rPr>
              <w:t>cgarzonr@minenergia.gov.co</w:t>
            </w:r>
          </w:p>
        </w:tc>
        <w:tc>
          <w:tcPr>
            <w:tcW w:w="649" w:type="pct"/>
            <w:vAlign w:val="center"/>
          </w:tcPr>
          <w:p w14:paraId="7CF26AB3" w14:textId="04E077DC" w:rsidR="007D59C2" w:rsidRPr="007D59C2" w:rsidRDefault="007D59C2" w:rsidP="007D59C2">
            <w:pPr>
              <w:spacing w:after="0"/>
              <w:jc w:val="center"/>
              <w:rPr>
                <w:rFonts w:ascii="Arial Narrow" w:hAnsi="Arial Narrow" w:cs="Arial"/>
                <w:color w:val="1A1A1A"/>
                <w:sz w:val="20"/>
                <w:szCs w:val="20"/>
                <w:highlight w:val="yellow"/>
              </w:rPr>
            </w:pPr>
            <w:r w:rsidRPr="007D59C2">
              <w:rPr>
                <w:rFonts w:ascii="Arial Narrow" w:hAnsi="Arial Narrow" w:cs="Arial"/>
                <w:color w:val="1A1A1A"/>
                <w:sz w:val="20"/>
                <w:szCs w:val="20"/>
                <w:highlight w:val="yellow"/>
              </w:rPr>
              <w:t>No aplica</w:t>
            </w:r>
          </w:p>
        </w:tc>
      </w:tr>
    </w:tbl>
    <w:p w14:paraId="11D5B1DD" w14:textId="39091149" w:rsidR="003A2B10" w:rsidRPr="00314A94" w:rsidRDefault="003A2B10" w:rsidP="009A5DB8">
      <w:pPr>
        <w:pStyle w:val="Titulo3GGCMME"/>
      </w:pPr>
      <w:bookmarkStart w:id="36" w:name="_Toc27864223"/>
      <w:bookmarkStart w:id="37" w:name="_Toc230771099"/>
      <w:r w:rsidRPr="00314A94">
        <w:t xml:space="preserve">Funcionarios de planta vinculados al Equipo de </w:t>
      </w:r>
      <w:commentRangeStart w:id="38"/>
      <w:r w:rsidRPr="00314A94">
        <w:t>Sancionatorios</w:t>
      </w:r>
      <w:bookmarkEnd w:id="36"/>
      <w:bookmarkEnd w:id="37"/>
      <w:commentRangeEnd w:id="38"/>
      <w:r w:rsidR="007C3F50" w:rsidRPr="00314A94">
        <w:rPr>
          <w:rStyle w:val="CommentReference"/>
          <w:sz w:val="24"/>
          <w:szCs w:val="32"/>
        </w:rPr>
        <w:commentReference w:id="38"/>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5"/>
        <w:gridCol w:w="4253"/>
        <w:gridCol w:w="3870"/>
      </w:tblGrid>
      <w:tr w:rsidR="007D59C2" w14:paraId="1A360CBB" w14:textId="77777777" w:rsidTr="007D59C2">
        <w:trPr>
          <w:tblHeader/>
        </w:trPr>
        <w:tc>
          <w:tcPr>
            <w:tcW w:w="399" w:type="pct"/>
            <w:shd w:val="clear" w:color="C9A235" w:fill="C9A235"/>
            <w:vAlign w:val="center"/>
          </w:tcPr>
          <w:p w14:paraId="40E488D1" w14:textId="2CD1AF57" w:rsidR="007D59C2" w:rsidRPr="00CC76D9" w:rsidRDefault="007D59C2" w:rsidP="007D59C2">
            <w:pPr>
              <w:spacing w:after="0"/>
              <w:jc w:val="center"/>
              <w:rPr>
                <w:rFonts w:ascii="Arial" w:hAnsi="Arial" w:cs="Arial"/>
                <w:b/>
                <w:color w:val="FFFFFF"/>
                <w:sz w:val="18"/>
                <w:szCs w:val="18"/>
              </w:rPr>
            </w:pPr>
            <w:r w:rsidRPr="00F944F0">
              <w:rPr>
                <w:rFonts w:ascii="Arial Narrow" w:eastAsia="Arial" w:hAnsi="Arial Narrow" w:cs="Arial"/>
                <w:b/>
                <w:bCs/>
                <w:color w:val="FFFFFF"/>
                <w:sz w:val="20"/>
                <w:szCs w:val="20"/>
              </w:rPr>
              <w:t>No</w:t>
            </w:r>
            <w:r>
              <w:rPr>
                <w:rFonts w:ascii="Arial Narrow" w:eastAsia="Arial" w:hAnsi="Arial Narrow" w:cs="Arial"/>
                <w:b/>
                <w:bCs/>
                <w:color w:val="FFFFFF"/>
                <w:sz w:val="20"/>
                <w:szCs w:val="20"/>
              </w:rPr>
              <w:t>.</w:t>
            </w:r>
          </w:p>
        </w:tc>
        <w:tc>
          <w:tcPr>
            <w:tcW w:w="2408" w:type="pct"/>
            <w:shd w:val="clear" w:color="C9A235" w:fill="C9A235"/>
            <w:vAlign w:val="center"/>
            <w:hideMark/>
          </w:tcPr>
          <w:p w14:paraId="4E151D90" w14:textId="6CF2FD19" w:rsidR="007D59C2" w:rsidRPr="00CC76D9" w:rsidRDefault="007D59C2" w:rsidP="00205F1B">
            <w:pPr>
              <w:spacing w:after="0"/>
              <w:jc w:val="center"/>
              <w:rPr>
                <w:rFonts w:ascii="Arial" w:hAnsi="Arial" w:cs="Arial"/>
                <w:b/>
                <w:color w:val="FFFFFF"/>
              </w:rPr>
            </w:pPr>
            <w:r w:rsidRPr="00CC76D9">
              <w:rPr>
                <w:rFonts w:ascii="Arial" w:hAnsi="Arial" w:cs="Arial"/>
                <w:b/>
                <w:color w:val="FFFFFF"/>
                <w:sz w:val="18"/>
                <w:szCs w:val="18"/>
              </w:rPr>
              <w:t>Nombre completo</w:t>
            </w:r>
          </w:p>
        </w:tc>
        <w:tc>
          <w:tcPr>
            <w:tcW w:w="2192" w:type="pct"/>
            <w:shd w:val="clear" w:color="C9A235" w:fill="C9A235"/>
            <w:vAlign w:val="center"/>
            <w:hideMark/>
          </w:tcPr>
          <w:p w14:paraId="1B1BF295" w14:textId="77777777" w:rsidR="007D59C2" w:rsidRPr="00CC76D9" w:rsidRDefault="007D59C2" w:rsidP="00205F1B">
            <w:pPr>
              <w:spacing w:after="0"/>
              <w:jc w:val="center"/>
              <w:rPr>
                <w:rFonts w:ascii="Arial" w:hAnsi="Arial" w:cs="Arial"/>
                <w:b/>
                <w:color w:val="FFFFFF"/>
              </w:rPr>
            </w:pPr>
            <w:r w:rsidRPr="00CC76D9">
              <w:rPr>
                <w:rFonts w:ascii="Arial" w:hAnsi="Arial" w:cs="Arial"/>
                <w:b/>
                <w:color w:val="FFFFFF"/>
                <w:sz w:val="18"/>
                <w:szCs w:val="18"/>
              </w:rPr>
              <w:t>Correo institucional</w:t>
            </w:r>
          </w:p>
        </w:tc>
      </w:tr>
      <w:tr w:rsidR="007D59C2" w14:paraId="0EA67508" w14:textId="77777777" w:rsidTr="007D59C2">
        <w:tc>
          <w:tcPr>
            <w:tcW w:w="399" w:type="pct"/>
            <w:vAlign w:val="center"/>
          </w:tcPr>
          <w:p w14:paraId="43C20A85" w14:textId="7BD384FF" w:rsidR="007D59C2" w:rsidRPr="002616F7" w:rsidRDefault="007D59C2" w:rsidP="007D59C2">
            <w:pPr>
              <w:spacing w:after="0"/>
              <w:jc w:val="center"/>
              <w:rPr>
                <w:rFonts w:ascii="Arial" w:hAnsi="Arial" w:cs="Arial"/>
                <w:color w:val="1A1A1A"/>
                <w:sz w:val="18"/>
                <w:szCs w:val="18"/>
              </w:rPr>
            </w:pPr>
            <w:r>
              <w:rPr>
                <w:rFonts w:ascii="Arial" w:hAnsi="Arial" w:cs="Arial"/>
                <w:color w:val="1A1A1A"/>
                <w:sz w:val="18"/>
                <w:szCs w:val="18"/>
              </w:rPr>
              <w:t>1</w:t>
            </w:r>
          </w:p>
        </w:tc>
        <w:tc>
          <w:tcPr>
            <w:tcW w:w="2408" w:type="pct"/>
            <w:vAlign w:val="center"/>
            <w:hideMark/>
          </w:tcPr>
          <w:p w14:paraId="26932A2B" w14:textId="635B61C1" w:rsidR="007D59C2" w:rsidRPr="002616F7" w:rsidRDefault="007D59C2" w:rsidP="00205F1B">
            <w:pPr>
              <w:spacing w:after="0"/>
              <w:jc w:val="center"/>
              <w:rPr>
                <w:rFonts w:ascii="Arial" w:hAnsi="Arial" w:cs="Arial"/>
                <w:color w:val="1A1A1A"/>
              </w:rPr>
            </w:pPr>
            <w:r w:rsidRPr="002616F7">
              <w:rPr>
                <w:rFonts w:ascii="Arial" w:hAnsi="Arial" w:cs="Arial"/>
                <w:color w:val="1A1A1A"/>
                <w:sz w:val="18"/>
                <w:szCs w:val="18"/>
              </w:rPr>
              <w:t>VESGA MENDEZ KAREN VANESSA</w:t>
            </w:r>
          </w:p>
        </w:tc>
        <w:tc>
          <w:tcPr>
            <w:tcW w:w="2192" w:type="pct"/>
            <w:vAlign w:val="center"/>
            <w:hideMark/>
          </w:tcPr>
          <w:p w14:paraId="76C56AFD" w14:textId="45370EC9" w:rsidR="007D59C2" w:rsidRPr="002616F7" w:rsidRDefault="007D59C2" w:rsidP="00205F1B">
            <w:pPr>
              <w:spacing w:after="0"/>
              <w:jc w:val="center"/>
              <w:rPr>
                <w:rFonts w:ascii="Arial" w:hAnsi="Arial" w:cs="Arial"/>
                <w:color w:val="1A1A1A"/>
              </w:rPr>
            </w:pPr>
            <w:r w:rsidRPr="002616F7">
              <w:rPr>
                <w:rFonts w:ascii="Arial" w:eastAsia="Arial" w:hAnsi="Arial" w:cs="Arial"/>
                <w:color w:val="1A1A1A"/>
                <w:sz w:val="17"/>
                <w:szCs w:val="17"/>
              </w:rPr>
              <w:t>kvvesga@minenergia.gov.co</w:t>
            </w:r>
          </w:p>
        </w:tc>
      </w:tr>
      <w:tr w:rsidR="007D59C2" w14:paraId="2444484C" w14:textId="77777777" w:rsidTr="007D59C2">
        <w:tc>
          <w:tcPr>
            <w:tcW w:w="399" w:type="pct"/>
            <w:vAlign w:val="center"/>
          </w:tcPr>
          <w:p w14:paraId="56DDDC2B" w14:textId="7CA2145B" w:rsidR="007D59C2" w:rsidRPr="002616F7" w:rsidRDefault="007D59C2" w:rsidP="007D59C2">
            <w:pPr>
              <w:spacing w:after="0"/>
              <w:jc w:val="center"/>
              <w:rPr>
                <w:rFonts w:ascii="Arial" w:hAnsi="Arial" w:cs="Arial"/>
                <w:color w:val="1A1A1A"/>
                <w:sz w:val="18"/>
                <w:szCs w:val="18"/>
              </w:rPr>
            </w:pPr>
            <w:r>
              <w:rPr>
                <w:rFonts w:ascii="Arial" w:hAnsi="Arial" w:cs="Arial"/>
                <w:color w:val="1A1A1A"/>
                <w:sz w:val="18"/>
                <w:szCs w:val="18"/>
              </w:rPr>
              <w:t>2</w:t>
            </w:r>
          </w:p>
        </w:tc>
        <w:tc>
          <w:tcPr>
            <w:tcW w:w="2408" w:type="pct"/>
            <w:vAlign w:val="center"/>
            <w:hideMark/>
          </w:tcPr>
          <w:p w14:paraId="22E476D2" w14:textId="677D8ED8" w:rsidR="007D59C2" w:rsidRPr="002616F7" w:rsidRDefault="007D59C2" w:rsidP="00205F1B">
            <w:pPr>
              <w:spacing w:after="0"/>
              <w:jc w:val="center"/>
              <w:rPr>
                <w:rFonts w:ascii="Arial" w:hAnsi="Arial" w:cs="Arial"/>
                <w:color w:val="1A1A1A"/>
              </w:rPr>
            </w:pPr>
            <w:r w:rsidRPr="002616F7">
              <w:rPr>
                <w:rFonts w:ascii="Arial" w:hAnsi="Arial" w:cs="Arial"/>
                <w:color w:val="1A1A1A"/>
                <w:sz w:val="18"/>
                <w:szCs w:val="18"/>
              </w:rPr>
              <w:t>GARZON ROJAS CARLOS ALBERTO</w:t>
            </w:r>
          </w:p>
        </w:tc>
        <w:tc>
          <w:tcPr>
            <w:tcW w:w="2192" w:type="pct"/>
            <w:vAlign w:val="center"/>
            <w:hideMark/>
          </w:tcPr>
          <w:p w14:paraId="31AF11A2" w14:textId="77777777" w:rsidR="007D59C2" w:rsidRPr="002616F7" w:rsidRDefault="007D59C2" w:rsidP="00205F1B">
            <w:pPr>
              <w:spacing w:after="0"/>
              <w:jc w:val="center"/>
              <w:rPr>
                <w:rFonts w:ascii="Arial" w:hAnsi="Arial" w:cs="Arial"/>
                <w:color w:val="1A1A1A"/>
              </w:rPr>
            </w:pPr>
            <w:r w:rsidRPr="002616F7">
              <w:rPr>
                <w:rFonts w:ascii="Arial" w:hAnsi="Arial" w:cs="Arial"/>
                <w:color w:val="1A1A1A"/>
                <w:sz w:val="18"/>
                <w:szCs w:val="18"/>
              </w:rPr>
              <w:t>cgarzonr@minenergia.gov.co</w:t>
            </w:r>
          </w:p>
        </w:tc>
      </w:tr>
      <w:tr w:rsidR="007D59C2" w14:paraId="4FA17975" w14:textId="77777777" w:rsidTr="007D59C2">
        <w:tc>
          <w:tcPr>
            <w:tcW w:w="399" w:type="pct"/>
            <w:vAlign w:val="center"/>
          </w:tcPr>
          <w:p w14:paraId="6D072988" w14:textId="70F3F2A6" w:rsidR="007D59C2" w:rsidRPr="002616F7" w:rsidRDefault="007D59C2" w:rsidP="007D59C2">
            <w:pPr>
              <w:spacing w:after="0"/>
              <w:jc w:val="center"/>
              <w:rPr>
                <w:rFonts w:ascii="Arial" w:hAnsi="Arial" w:cs="Arial"/>
                <w:color w:val="1A1A1A"/>
                <w:sz w:val="18"/>
                <w:szCs w:val="18"/>
              </w:rPr>
            </w:pPr>
            <w:r>
              <w:rPr>
                <w:rFonts w:ascii="Arial" w:hAnsi="Arial" w:cs="Arial"/>
                <w:color w:val="1A1A1A"/>
                <w:sz w:val="18"/>
                <w:szCs w:val="18"/>
              </w:rPr>
              <w:t>3</w:t>
            </w:r>
          </w:p>
        </w:tc>
        <w:tc>
          <w:tcPr>
            <w:tcW w:w="2408" w:type="pct"/>
            <w:vAlign w:val="center"/>
            <w:hideMark/>
          </w:tcPr>
          <w:p w14:paraId="6A965A48" w14:textId="72F2F0A7" w:rsidR="007D59C2" w:rsidRPr="002616F7" w:rsidRDefault="007D59C2" w:rsidP="00205F1B">
            <w:pPr>
              <w:spacing w:after="0"/>
              <w:jc w:val="center"/>
              <w:rPr>
                <w:rFonts w:ascii="Arial" w:hAnsi="Arial" w:cs="Arial"/>
                <w:color w:val="1A1A1A"/>
              </w:rPr>
            </w:pPr>
            <w:r w:rsidRPr="002616F7">
              <w:rPr>
                <w:rFonts w:ascii="Arial" w:hAnsi="Arial" w:cs="Arial"/>
                <w:color w:val="1A1A1A"/>
                <w:sz w:val="18"/>
                <w:szCs w:val="18"/>
              </w:rPr>
              <w:t>OSORIO MEDINA CARMEN</w:t>
            </w:r>
          </w:p>
        </w:tc>
        <w:tc>
          <w:tcPr>
            <w:tcW w:w="2192" w:type="pct"/>
            <w:vAlign w:val="center"/>
            <w:hideMark/>
          </w:tcPr>
          <w:p w14:paraId="251271B9" w14:textId="77777777" w:rsidR="007D59C2" w:rsidRPr="002616F7" w:rsidRDefault="007D59C2" w:rsidP="00205F1B">
            <w:pPr>
              <w:spacing w:after="0"/>
              <w:jc w:val="center"/>
              <w:rPr>
                <w:rFonts w:ascii="Arial" w:hAnsi="Arial" w:cs="Arial"/>
                <w:color w:val="1A1A1A"/>
              </w:rPr>
            </w:pPr>
            <w:r w:rsidRPr="002616F7">
              <w:rPr>
                <w:rFonts w:ascii="Arial" w:hAnsi="Arial" w:cs="Arial"/>
                <w:color w:val="1A1A1A"/>
                <w:sz w:val="18"/>
                <w:szCs w:val="18"/>
              </w:rPr>
              <w:t>ceosorio@minenergia.gov.co</w:t>
            </w:r>
          </w:p>
        </w:tc>
      </w:tr>
      <w:tr w:rsidR="007D59C2" w14:paraId="7775A212" w14:textId="77777777" w:rsidTr="007D59C2">
        <w:tc>
          <w:tcPr>
            <w:tcW w:w="399" w:type="pct"/>
            <w:vAlign w:val="center"/>
          </w:tcPr>
          <w:p w14:paraId="1368CE2C" w14:textId="59B0B36E" w:rsidR="007D59C2" w:rsidRPr="00044261" w:rsidRDefault="007D59C2" w:rsidP="007D59C2">
            <w:pPr>
              <w:spacing w:after="0"/>
              <w:jc w:val="center"/>
              <w:rPr>
                <w:rFonts w:ascii="Arial" w:hAnsi="Arial" w:cs="Arial"/>
                <w:color w:val="1A1A1A"/>
                <w:sz w:val="18"/>
                <w:szCs w:val="18"/>
              </w:rPr>
            </w:pPr>
            <w:r>
              <w:rPr>
                <w:rFonts w:ascii="Arial" w:hAnsi="Arial" w:cs="Arial"/>
                <w:color w:val="1A1A1A"/>
                <w:sz w:val="18"/>
                <w:szCs w:val="18"/>
              </w:rPr>
              <w:t>4</w:t>
            </w:r>
          </w:p>
        </w:tc>
        <w:tc>
          <w:tcPr>
            <w:tcW w:w="2408" w:type="pct"/>
            <w:vAlign w:val="center"/>
          </w:tcPr>
          <w:p w14:paraId="30B16E68" w14:textId="6B360B9F" w:rsidR="007D59C2" w:rsidRPr="002616F7" w:rsidRDefault="007D59C2" w:rsidP="00205F1B">
            <w:pPr>
              <w:spacing w:after="0"/>
              <w:jc w:val="center"/>
              <w:rPr>
                <w:rFonts w:ascii="Arial" w:hAnsi="Arial" w:cs="Arial"/>
                <w:color w:val="1A1A1A"/>
                <w:sz w:val="18"/>
                <w:szCs w:val="18"/>
              </w:rPr>
            </w:pPr>
            <w:r w:rsidRPr="00044261">
              <w:rPr>
                <w:rFonts w:ascii="Arial" w:hAnsi="Arial" w:cs="Arial"/>
                <w:color w:val="1A1A1A"/>
                <w:sz w:val="18"/>
                <w:szCs w:val="18"/>
              </w:rPr>
              <w:t>KAROL DANIELA FORERO PERDOMO</w:t>
            </w:r>
          </w:p>
        </w:tc>
        <w:tc>
          <w:tcPr>
            <w:tcW w:w="2192" w:type="pct"/>
            <w:vAlign w:val="center"/>
          </w:tcPr>
          <w:p w14:paraId="21E55EE1" w14:textId="5D8F729A" w:rsidR="007D59C2" w:rsidRPr="002616F7" w:rsidRDefault="007D59C2" w:rsidP="00205F1B">
            <w:pPr>
              <w:spacing w:after="0"/>
              <w:jc w:val="center"/>
              <w:rPr>
                <w:rFonts w:ascii="Arial" w:hAnsi="Arial" w:cs="Arial"/>
                <w:color w:val="1A1A1A"/>
                <w:sz w:val="18"/>
                <w:szCs w:val="18"/>
              </w:rPr>
            </w:pPr>
            <w:r w:rsidRPr="002616F7">
              <w:rPr>
                <w:rFonts w:ascii="Arial" w:eastAsia="Arial" w:hAnsi="Arial" w:cs="Arial"/>
                <w:color w:val="1A1A1A"/>
                <w:sz w:val="17"/>
                <w:szCs w:val="17"/>
              </w:rPr>
              <w:t>kdforero@minenergia.gov.co</w:t>
            </w:r>
          </w:p>
        </w:tc>
      </w:tr>
    </w:tbl>
    <w:p w14:paraId="7C310C9A" w14:textId="420084A1" w:rsidR="003A2B10" w:rsidRPr="008B5F57" w:rsidRDefault="00707F02" w:rsidP="002A2177">
      <w:pPr>
        <w:pStyle w:val="Titulo3GGCMME"/>
        <w:rPr>
          <w:i/>
        </w:rPr>
      </w:pPr>
      <w:bookmarkStart w:id="39" w:name="_Toc1491057579"/>
      <w:bookmarkStart w:id="40" w:name="_Toc230771100"/>
      <w:r>
        <w:rPr>
          <w:i/>
        </w:rPr>
        <w:t xml:space="preserve">Equipo de </w:t>
      </w:r>
      <w:r w:rsidR="003A2B10" w:rsidRPr="008B5F57">
        <w:rPr>
          <w:i/>
        </w:rPr>
        <w:t>Entes de Control</w:t>
      </w:r>
      <w:bookmarkEnd w:id="39"/>
      <w:bookmarkEnd w:id="40"/>
    </w:p>
    <w:p w14:paraId="7C9B94EC" w14:textId="37E1EB60" w:rsidR="003A2B10" w:rsidRPr="002616F7" w:rsidRDefault="003A2B10" w:rsidP="003A2B10">
      <w:pPr>
        <w:spacing w:after="100" w:line="240" w:lineRule="auto"/>
        <w:jc w:val="both"/>
        <w:rPr>
          <w:rFonts w:ascii="Arial" w:hAnsi="Arial" w:cs="Arial"/>
          <w:color w:val="1A1A1A"/>
        </w:rPr>
      </w:pPr>
      <w:r w:rsidRPr="00D13460">
        <w:rPr>
          <w:rFonts w:ascii="Arial" w:hAnsi="Arial" w:cs="Arial"/>
          <w:color w:val="1A1A1A"/>
        </w:rPr>
        <w:t xml:space="preserve">A continuación, se describe el equipo responsable de atender y canalizar los requerimientos, </w:t>
      </w:r>
      <w:r w:rsidR="003D2407" w:rsidRPr="00D13460">
        <w:rPr>
          <w:rFonts w:ascii="Arial" w:hAnsi="Arial" w:cs="Arial"/>
          <w:color w:val="1A1A1A"/>
        </w:rPr>
        <w:t xml:space="preserve">solicitudes de información, auditorías, </w:t>
      </w:r>
      <w:r w:rsidRPr="00D13460">
        <w:rPr>
          <w:rFonts w:ascii="Arial" w:hAnsi="Arial" w:cs="Arial"/>
          <w:color w:val="1A1A1A"/>
        </w:rPr>
        <w:t>visitas</w:t>
      </w:r>
      <w:r w:rsidR="003D2407" w:rsidRPr="00D13460">
        <w:rPr>
          <w:rFonts w:ascii="Arial" w:hAnsi="Arial" w:cs="Arial"/>
          <w:color w:val="1A1A1A"/>
        </w:rPr>
        <w:t xml:space="preserve"> administrativas</w:t>
      </w:r>
      <w:r w:rsidRPr="00D13460">
        <w:rPr>
          <w:rFonts w:ascii="Arial" w:hAnsi="Arial" w:cs="Arial"/>
          <w:color w:val="1A1A1A"/>
        </w:rPr>
        <w:t>, derechos de petición y</w:t>
      </w:r>
      <w:r w:rsidR="00281524" w:rsidRPr="00D13460">
        <w:rPr>
          <w:rFonts w:ascii="Arial" w:hAnsi="Arial" w:cs="Arial"/>
          <w:color w:val="1A1A1A"/>
        </w:rPr>
        <w:t xml:space="preserve"> demás actuaciones</w:t>
      </w:r>
      <w:r w:rsidRPr="00D13460">
        <w:rPr>
          <w:rFonts w:ascii="Arial" w:hAnsi="Arial" w:cs="Arial"/>
          <w:color w:val="1A1A1A"/>
        </w:rPr>
        <w:t xml:space="preserve"> provenientes de los </w:t>
      </w:r>
      <w:r w:rsidR="00281524" w:rsidRPr="00D13460">
        <w:rPr>
          <w:rFonts w:ascii="Arial" w:hAnsi="Arial" w:cs="Arial"/>
          <w:color w:val="1A1A1A"/>
        </w:rPr>
        <w:t xml:space="preserve">organismos </w:t>
      </w:r>
      <w:r w:rsidRPr="00D13460">
        <w:rPr>
          <w:rFonts w:ascii="Arial" w:hAnsi="Arial" w:cs="Arial"/>
          <w:color w:val="1A1A1A"/>
        </w:rPr>
        <w:t>de control y de las comisiones del Congreso de la República. Este equipo centraliza la interlocución institucional en materia contractual con organismos de control externo</w:t>
      </w:r>
      <w:r w:rsidR="005B23DB" w:rsidRPr="00D13460">
        <w:rPr>
          <w:rFonts w:ascii="Arial" w:hAnsi="Arial" w:cs="Arial"/>
          <w:color w:val="1A1A1A"/>
        </w:rPr>
        <w:t xml:space="preserve"> e interno</w:t>
      </w:r>
      <w:r w:rsidRPr="00D13460">
        <w:rPr>
          <w:rFonts w:ascii="Arial" w:hAnsi="Arial" w:cs="Arial"/>
          <w:color w:val="1A1A1A"/>
        </w:rPr>
        <w:t xml:space="preserve">, garantizando la oportunidad y coherencia de las respuestas. Está conformado por </w:t>
      </w:r>
      <w:r w:rsidR="00D3770A" w:rsidRPr="00D13460">
        <w:rPr>
          <w:rFonts w:ascii="Arial" w:hAnsi="Arial" w:cs="Arial"/>
          <w:color w:val="1A1A1A"/>
        </w:rPr>
        <w:t xml:space="preserve">tres </w:t>
      </w:r>
      <w:r w:rsidRPr="00D13460">
        <w:rPr>
          <w:rFonts w:ascii="Arial" w:hAnsi="Arial" w:cs="Arial"/>
          <w:color w:val="1A1A1A"/>
        </w:rPr>
        <w:t>(</w:t>
      </w:r>
      <w:r w:rsidR="00D3770A" w:rsidRPr="00D13460">
        <w:rPr>
          <w:rFonts w:ascii="Arial" w:hAnsi="Arial" w:cs="Arial"/>
          <w:color w:val="1A1A1A"/>
        </w:rPr>
        <w:t>3</w:t>
      </w:r>
      <w:r w:rsidRPr="00D13460">
        <w:rPr>
          <w:rFonts w:ascii="Arial" w:hAnsi="Arial" w:cs="Arial"/>
          <w:color w:val="1A1A1A"/>
        </w:rPr>
        <w:t>) contratista</w:t>
      </w:r>
      <w:r w:rsidR="00D3770A" w:rsidRPr="00D13460">
        <w:rPr>
          <w:rFonts w:ascii="Arial" w:hAnsi="Arial" w:cs="Arial"/>
          <w:color w:val="1A1A1A"/>
        </w:rPr>
        <w:t>s</w:t>
      </w:r>
      <w:r w:rsidRPr="00D13460">
        <w:rPr>
          <w:rFonts w:ascii="Arial" w:hAnsi="Arial" w:cs="Arial"/>
          <w:color w:val="1A1A1A"/>
        </w:rPr>
        <w:t xml:space="preserve"> </w:t>
      </w:r>
      <w:r w:rsidR="001E3476" w:rsidRPr="00D13460">
        <w:rPr>
          <w:rFonts w:ascii="Arial" w:hAnsi="Arial" w:cs="Arial"/>
          <w:color w:val="1A1A1A"/>
        </w:rPr>
        <w:t>qui</w:t>
      </w:r>
      <w:r w:rsidR="00D3770A" w:rsidRPr="00D13460">
        <w:rPr>
          <w:rFonts w:ascii="Arial" w:hAnsi="Arial" w:cs="Arial"/>
          <w:color w:val="1A1A1A"/>
        </w:rPr>
        <w:t>e</w:t>
      </w:r>
      <w:r w:rsidR="001E3476" w:rsidRPr="00D13460">
        <w:rPr>
          <w:rFonts w:ascii="Arial" w:hAnsi="Arial" w:cs="Arial"/>
          <w:color w:val="1A1A1A"/>
        </w:rPr>
        <w:t>n</w:t>
      </w:r>
      <w:r w:rsidR="00D3770A" w:rsidRPr="00D13460">
        <w:rPr>
          <w:rFonts w:ascii="Arial" w:hAnsi="Arial" w:cs="Arial"/>
          <w:color w:val="1A1A1A"/>
        </w:rPr>
        <w:t>es</w:t>
      </w:r>
      <w:r w:rsidR="001E3476" w:rsidRPr="00D13460">
        <w:rPr>
          <w:rFonts w:ascii="Arial" w:hAnsi="Arial" w:cs="Arial"/>
          <w:color w:val="1A1A1A"/>
        </w:rPr>
        <w:t xml:space="preserve"> ejerce</w:t>
      </w:r>
      <w:r w:rsidR="00D3770A" w:rsidRPr="00D13460">
        <w:rPr>
          <w:rFonts w:ascii="Arial" w:hAnsi="Arial" w:cs="Arial"/>
          <w:color w:val="1A1A1A"/>
        </w:rPr>
        <w:t>n</w:t>
      </w:r>
      <w:r w:rsidR="001E3476" w:rsidRPr="00D13460">
        <w:rPr>
          <w:rFonts w:ascii="Arial" w:hAnsi="Arial" w:cs="Arial"/>
          <w:color w:val="1A1A1A"/>
        </w:rPr>
        <w:t xml:space="preserve"> actividades de articulación y seguimiento</w:t>
      </w:r>
      <w:r w:rsidR="007522EC" w:rsidRPr="00D13460">
        <w:rPr>
          <w:rFonts w:ascii="Arial" w:hAnsi="Arial" w:cs="Arial"/>
          <w:color w:val="1A1A1A"/>
        </w:rPr>
        <w:t xml:space="preserve">, </w:t>
      </w:r>
      <w:r w:rsidR="00E87D2A" w:rsidRPr="00D13460">
        <w:rPr>
          <w:rFonts w:ascii="Arial" w:hAnsi="Arial" w:cs="Arial"/>
          <w:color w:val="1A1A1A"/>
        </w:rPr>
        <w:t>a</w:t>
      </w:r>
      <w:r w:rsidR="007522EC" w:rsidRPr="00D13460">
        <w:rPr>
          <w:rFonts w:ascii="Arial" w:hAnsi="Arial" w:cs="Arial"/>
          <w:color w:val="1A1A1A"/>
        </w:rPr>
        <w:t xml:space="preserve">ctualmente se encuentra liderado por Lina Daniela </w:t>
      </w:r>
      <w:r w:rsidR="00D3770A" w:rsidRPr="00D13460">
        <w:rPr>
          <w:rFonts w:ascii="Arial" w:hAnsi="Arial" w:cs="Arial"/>
          <w:color w:val="1A1A1A"/>
        </w:rPr>
        <w:t>Bermúdez</w:t>
      </w:r>
      <w:r w:rsidR="007522EC" w:rsidRPr="00D13460">
        <w:rPr>
          <w:rFonts w:ascii="Arial" w:hAnsi="Arial" w:cs="Arial"/>
          <w:color w:val="1A1A1A"/>
        </w:rPr>
        <w:t xml:space="preserve"> Acosta</w:t>
      </w:r>
      <w:r w:rsidR="001E3476" w:rsidRPr="00D13460">
        <w:rPr>
          <w:rFonts w:ascii="Arial" w:hAnsi="Arial" w:cs="Arial"/>
          <w:color w:val="1A1A1A"/>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
        <w:gridCol w:w="1751"/>
        <w:gridCol w:w="2128"/>
        <w:gridCol w:w="3095"/>
        <w:gridCol w:w="1315"/>
      </w:tblGrid>
      <w:tr w:rsidR="00B822CD" w:rsidRPr="00B822CD" w14:paraId="28B4E781" w14:textId="77777777" w:rsidTr="00B822CD">
        <w:tc>
          <w:tcPr>
            <w:tcW w:w="272" w:type="pct"/>
            <w:shd w:val="clear" w:color="C9A235" w:fill="C9A235"/>
            <w:vAlign w:val="center"/>
          </w:tcPr>
          <w:p w14:paraId="61062689" w14:textId="4B77EF68" w:rsidR="00B822CD" w:rsidRPr="00B822CD" w:rsidRDefault="00B822CD" w:rsidP="00B822CD">
            <w:pPr>
              <w:spacing w:after="0"/>
              <w:jc w:val="center"/>
              <w:rPr>
                <w:rFonts w:ascii="Arial Narrow" w:hAnsi="Arial Narrow" w:cs="Arial"/>
                <w:b/>
                <w:color w:val="FFFFFF"/>
                <w:sz w:val="18"/>
                <w:szCs w:val="18"/>
              </w:rPr>
            </w:pPr>
            <w:r w:rsidRPr="00F944F0">
              <w:rPr>
                <w:rFonts w:ascii="Arial Narrow" w:eastAsia="Arial" w:hAnsi="Arial Narrow" w:cs="Arial"/>
                <w:b/>
                <w:bCs/>
                <w:color w:val="FFFFFF"/>
                <w:sz w:val="20"/>
                <w:szCs w:val="20"/>
              </w:rPr>
              <w:t>No</w:t>
            </w:r>
            <w:r>
              <w:rPr>
                <w:rFonts w:ascii="Arial Narrow" w:eastAsia="Arial" w:hAnsi="Arial Narrow" w:cs="Arial"/>
                <w:b/>
                <w:bCs/>
                <w:color w:val="FFFFFF"/>
                <w:sz w:val="20"/>
                <w:szCs w:val="20"/>
              </w:rPr>
              <w:t>.</w:t>
            </w:r>
          </w:p>
        </w:tc>
        <w:tc>
          <w:tcPr>
            <w:tcW w:w="1000" w:type="pct"/>
            <w:shd w:val="clear" w:color="C9A235" w:fill="C9A235"/>
            <w:vAlign w:val="center"/>
            <w:hideMark/>
          </w:tcPr>
          <w:p w14:paraId="77AD2382" w14:textId="27180F0D" w:rsidR="00B822CD" w:rsidRPr="00B822CD" w:rsidRDefault="00B822CD" w:rsidP="00B822CD">
            <w:pPr>
              <w:spacing w:after="0"/>
              <w:jc w:val="center"/>
              <w:rPr>
                <w:rFonts w:ascii="Arial Narrow" w:hAnsi="Arial Narrow" w:cs="Arial"/>
                <w:b/>
                <w:color w:val="FFFFFF"/>
              </w:rPr>
            </w:pPr>
            <w:r w:rsidRPr="00B822CD">
              <w:rPr>
                <w:rFonts w:ascii="Arial Narrow" w:hAnsi="Arial Narrow" w:cs="Arial"/>
                <w:b/>
                <w:color w:val="FFFFFF"/>
                <w:sz w:val="18"/>
                <w:szCs w:val="18"/>
              </w:rPr>
              <w:t>N.° Contrato</w:t>
            </w:r>
          </w:p>
        </w:tc>
        <w:tc>
          <w:tcPr>
            <w:tcW w:w="1214" w:type="pct"/>
            <w:shd w:val="clear" w:color="C9A235" w:fill="C9A235"/>
            <w:vAlign w:val="center"/>
            <w:hideMark/>
          </w:tcPr>
          <w:p w14:paraId="48382EAF" w14:textId="77777777" w:rsidR="00B822CD" w:rsidRPr="00B822CD" w:rsidRDefault="00B822CD" w:rsidP="00B822CD">
            <w:pPr>
              <w:spacing w:after="0"/>
              <w:jc w:val="center"/>
              <w:rPr>
                <w:rFonts w:ascii="Arial Narrow" w:hAnsi="Arial Narrow" w:cs="Arial"/>
                <w:b/>
                <w:color w:val="FFFFFF"/>
              </w:rPr>
            </w:pPr>
            <w:r w:rsidRPr="00B822CD">
              <w:rPr>
                <w:rFonts w:ascii="Arial Narrow" w:hAnsi="Arial Narrow" w:cs="Arial"/>
                <w:b/>
                <w:color w:val="FFFFFF"/>
                <w:sz w:val="18"/>
                <w:szCs w:val="18"/>
              </w:rPr>
              <w:t>Nombre completo</w:t>
            </w:r>
          </w:p>
        </w:tc>
        <w:tc>
          <w:tcPr>
            <w:tcW w:w="1761" w:type="pct"/>
            <w:shd w:val="clear" w:color="C9A235" w:fill="C9A235"/>
            <w:vAlign w:val="center"/>
            <w:hideMark/>
          </w:tcPr>
          <w:p w14:paraId="2E63BE2D" w14:textId="77777777" w:rsidR="00B822CD" w:rsidRPr="00B822CD" w:rsidRDefault="00B822CD" w:rsidP="00B822CD">
            <w:pPr>
              <w:spacing w:after="0"/>
              <w:jc w:val="center"/>
              <w:rPr>
                <w:rFonts w:ascii="Arial Narrow" w:hAnsi="Arial Narrow" w:cs="Arial"/>
                <w:b/>
                <w:color w:val="FFFFFF"/>
              </w:rPr>
            </w:pPr>
            <w:r w:rsidRPr="00B822CD">
              <w:rPr>
                <w:rFonts w:ascii="Arial Narrow" w:hAnsi="Arial Narrow" w:cs="Arial"/>
                <w:b/>
                <w:color w:val="FFFFFF"/>
                <w:sz w:val="18"/>
                <w:szCs w:val="18"/>
              </w:rPr>
              <w:t>Correo institucional</w:t>
            </w:r>
          </w:p>
        </w:tc>
        <w:tc>
          <w:tcPr>
            <w:tcW w:w="753" w:type="pct"/>
            <w:shd w:val="clear" w:color="C9A235" w:fill="C9A235"/>
            <w:vAlign w:val="center"/>
            <w:hideMark/>
          </w:tcPr>
          <w:p w14:paraId="43838C94" w14:textId="77777777" w:rsidR="00B822CD" w:rsidRPr="00B822CD" w:rsidRDefault="00B822CD" w:rsidP="00B822CD">
            <w:pPr>
              <w:spacing w:after="0"/>
              <w:jc w:val="center"/>
              <w:rPr>
                <w:rFonts w:ascii="Arial Narrow" w:hAnsi="Arial Narrow" w:cs="Arial"/>
                <w:b/>
                <w:color w:val="FFFFFF"/>
              </w:rPr>
            </w:pPr>
            <w:r w:rsidRPr="00B822CD">
              <w:rPr>
                <w:rFonts w:ascii="Arial Narrow" w:hAnsi="Arial Narrow" w:cs="Arial"/>
                <w:b/>
                <w:color w:val="FFFFFF"/>
                <w:sz w:val="18"/>
                <w:szCs w:val="18"/>
              </w:rPr>
              <w:t>Fecha de terminación</w:t>
            </w:r>
          </w:p>
        </w:tc>
      </w:tr>
      <w:tr w:rsidR="00B822CD" w:rsidRPr="00B822CD" w14:paraId="271816B6" w14:textId="77777777" w:rsidTr="00B822CD">
        <w:tc>
          <w:tcPr>
            <w:tcW w:w="272" w:type="pct"/>
            <w:vAlign w:val="center"/>
          </w:tcPr>
          <w:p w14:paraId="6E28262A" w14:textId="53283F9F" w:rsidR="00B822CD" w:rsidRPr="00B822CD" w:rsidRDefault="00B822CD" w:rsidP="00B822CD">
            <w:pPr>
              <w:spacing w:after="0"/>
              <w:jc w:val="center"/>
              <w:rPr>
                <w:rFonts w:ascii="Arial Narrow" w:hAnsi="Arial Narrow" w:cs="Arial"/>
                <w:color w:val="1A1A1A"/>
                <w:sz w:val="18"/>
                <w:szCs w:val="18"/>
              </w:rPr>
            </w:pPr>
            <w:r>
              <w:rPr>
                <w:rFonts w:ascii="Arial Narrow" w:hAnsi="Arial Narrow" w:cs="Arial"/>
                <w:color w:val="1A1A1A"/>
                <w:sz w:val="18"/>
                <w:szCs w:val="18"/>
              </w:rPr>
              <w:t>1</w:t>
            </w:r>
          </w:p>
        </w:tc>
        <w:tc>
          <w:tcPr>
            <w:tcW w:w="1000" w:type="pct"/>
            <w:vAlign w:val="center"/>
            <w:hideMark/>
          </w:tcPr>
          <w:p w14:paraId="3F21FC42" w14:textId="731455B0" w:rsidR="00B822CD" w:rsidRPr="00B822CD" w:rsidRDefault="00B822CD" w:rsidP="00B822CD">
            <w:pPr>
              <w:spacing w:after="0"/>
              <w:jc w:val="center"/>
              <w:rPr>
                <w:rFonts w:ascii="Arial Narrow" w:hAnsi="Arial Narrow" w:cs="Arial"/>
                <w:color w:val="1A1A1A"/>
              </w:rPr>
            </w:pPr>
            <w:r w:rsidRPr="00B822CD">
              <w:rPr>
                <w:rFonts w:ascii="Arial Narrow" w:hAnsi="Arial Narrow" w:cs="Arial"/>
                <w:color w:val="1A1A1A"/>
                <w:sz w:val="18"/>
                <w:szCs w:val="18"/>
              </w:rPr>
              <w:t>GGC-0372-2026</w:t>
            </w:r>
          </w:p>
        </w:tc>
        <w:tc>
          <w:tcPr>
            <w:tcW w:w="1214" w:type="pct"/>
            <w:vAlign w:val="center"/>
            <w:hideMark/>
          </w:tcPr>
          <w:p w14:paraId="15D732E4" w14:textId="77777777" w:rsidR="00B822CD" w:rsidRPr="00B822CD" w:rsidRDefault="00B822CD" w:rsidP="00B822CD">
            <w:pPr>
              <w:spacing w:after="0"/>
              <w:jc w:val="center"/>
              <w:rPr>
                <w:rFonts w:ascii="Arial Narrow" w:hAnsi="Arial Narrow" w:cs="Arial"/>
                <w:color w:val="1A1A1A"/>
              </w:rPr>
            </w:pPr>
            <w:r w:rsidRPr="00B822CD">
              <w:rPr>
                <w:rFonts w:ascii="Arial Narrow" w:hAnsi="Arial Narrow" w:cs="Arial"/>
                <w:color w:val="1A1A1A"/>
                <w:sz w:val="18"/>
                <w:szCs w:val="18"/>
              </w:rPr>
              <w:t>BERMUDEZ ACOSA LINA DANIELA</w:t>
            </w:r>
          </w:p>
        </w:tc>
        <w:tc>
          <w:tcPr>
            <w:tcW w:w="1761" w:type="pct"/>
            <w:vAlign w:val="center"/>
            <w:hideMark/>
          </w:tcPr>
          <w:p w14:paraId="7BC8102B" w14:textId="77777777" w:rsidR="00B822CD" w:rsidRPr="00B822CD" w:rsidRDefault="00B822CD" w:rsidP="00B822CD">
            <w:pPr>
              <w:spacing w:after="0"/>
              <w:jc w:val="center"/>
              <w:rPr>
                <w:rFonts w:ascii="Arial Narrow" w:hAnsi="Arial Narrow" w:cs="Arial"/>
                <w:color w:val="1A1A1A"/>
              </w:rPr>
            </w:pPr>
            <w:r w:rsidRPr="00B822CD">
              <w:rPr>
                <w:rFonts w:ascii="Arial Narrow" w:hAnsi="Arial Narrow" w:cs="Arial"/>
                <w:color w:val="1A1A1A"/>
                <w:sz w:val="18"/>
                <w:szCs w:val="18"/>
              </w:rPr>
              <w:t>ldbermudez@minenergia.gov.co</w:t>
            </w:r>
          </w:p>
        </w:tc>
        <w:tc>
          <w:tcPr>
            <w:tcW w:w="753" w:type="pct"/>
            <w:vAlign w:val="center"/>
            <w:hideMark/>
          </w:tcPr>
          <w:p w14:paraId="45213C6E" w14:textId="77777777" w:rsidR="00B822CD" w:rsidRPr="00B822CD" w:rsidRDefault="00B822CD" w:rsidP="00B822CD">
            <w:pPr>
              <w:spacing w:after="0"/>
              <w:jc w:val="center"/>
              <w:rPr>
                <w:rFonts w:ascii="Arial Narrow" w:hAnsi="Arial Narrow" w:cs="Arial"/>
                <w:color w:val="1A1A1A"/>
              </w:rPr>
            </w:pPr>
            <w:r w:rsidRPr="00B822CD">
              <w:rPr>
                <w:rFonts w:ascii="Arial Narrow" w:hAnsi="Arial Narrow" w:cs="Arial"/>
                <w:color w:val="1A1A1A"/>
                <w:sz w:val="18"/>
                <w:szCs w:val="18"/>
              </w:rPr>
              <w:t>29 de diciembre de 2026</w:t>
            </w:r>
          </w:p>
        </w:tc>
      </w:tr>
      <w:tr w:rsidR="00B822CD" w:rsidRPr="00B822CD" w14:paraId="1CBB19C1" w14:textId="77777777" w:rsidTr="00B822CD">
        <w:tc>
          <w:tcPr>
            <w:tcW w:w="272" w:type="pct"/>
            <w:vAlign w:val="center"/>
          </w:tcPr>
          <w:p w14:paraId="774AD657" w14:textId="4A1DA49B" w:rsidR="00B822CD" w:rsidRPr="00B822CD" w:rsidRDefault="00B822CD" w:rsidP="00B822CD">
            <w:pPr>
              <w:spacing w:after="0"/>
              <w:jc w:val="center"/>
              <w:rPr>
                <w:rFonts w:ascii="Arial Narrow" w:hAnsi="Arial Narrow" w:cs="Arial"/>
                <w:color w:val="1A1A1A"/>
                <w:sz w:val="18"/>
                <w:szCs w:val="18"/>
              </w:rPr>
            </w:pPr>
            <w:r>
              <w:rPr>
                <w:rFonts w:ascii="Arial Narrow" w:hAnsi="Arial Narrow" w:cs="Arial"/>
                <w:color w:val="1A1A1A"/>
                <w:sz w:val="18"/>
                <w:szCs w:val="18"/>
              </w:rPr>
              <w:t>2</w:t>
            </w:r>
          </w:p>
        </w:tc>
        <w:tc>
          <w:tcPr>
            <w:tcW w:w="1000" w:type="pct"/>
            <w:vAlign w:val="center"/>
          </w:tcPr>
          <w:p w14:paraId="6F01A067" w14:textId="1B7F2212" w:rsidR="00B822CD" w:rsidRPr="00B822CD" w:rsidRDefault="00B822CD" w:rsidP="00B822CD">
            <w:pPr>
              <w:spacing w:after="0"/>
              <w:jc w:val="center"/>
              <w:rPr>
                <w:rFonts w:ascii="Arial Narrow" w:hAnsi="Arial Narrow" w:cs="Arial"/>
                <w:color w:val="1A1A1A"/>
                <w:sz w:val="18"/>
                <w:szCs w:val="18"/>
              </w:rPr>
            </w:pPr>
            <w:r w:rsidRPr="00B822CD">
              <w:rPr>
                <w:rFonts w:ascii="Arial Narrow" w:hAnsi="Arial Narrow" w:cs="Arial"/>
                <w:color w:val="1A1A1A"/>
                <w:sz w:val="18"/>
                <w:szCs w:val="18"/>
              </w:rPr>
              <w:t>GGC-1479-2026</w:t>
            </w:r>
          </w:p>
        </w:tc>
        <w:tc>
          <w:tcPr>
            <w:tcW w:w="1214" w:type="pct"/>
            <w:vAlign w:val="center"/>
          </w:tcPr>
          <w:p w14:paraId="2C738907" w14:textId="7EF95F12" w:rsidR="00B822CD" w:rsidRPr="00B822CD" w:rsidRDefault="00B822CD" w:rsidP="00B822CD">
            <w:pPr>
              <w:spacing w:after="0"/>
              <w:jc w:val="center"/>
              <w:rPr>
                <w:rFonts w:ascii="Arial Narrow" w:hAnsi="Arial Narrow" w:cs="Arial"/>
                <w:color w:val="1A1A1A"/>
                <w:sz w:val="18"/>
                <w:szCs w:val="18"/>
                <w:highlight w:val="yellow"/>
              </w:rPr>
            </w:pPr>
            <w:r w:rsidRPr="00B822CD">
              <w:rPr>
                <w:rFonts w:ascii="Arial Narrow" w:hAnsi="Arial Narrow" w:cs="Arial"/>
                <w:color w:val="1A1A1A"/>
                <w:sz w:val="18"/>
                <w:szCs w:val="18"/>
              </w:rPr>
              <w:t>ESCOBAR CARREÑO JUANITA MARIA</w:t>
            </w:r>
          </w:p>
        </w:tc>
        <w:tc>
          <w:tcPr>
            <w:tcW w:w="1761" w:type="pct"/>
            <w:vAlign w:val="center"/>
          </w:tcPr>
          <w:p w14:paraId="675CA3E3" w14:textId="3FC13AE9" w:rsidR="00B822CD" w:rsidRPr="00B822CD" w:rsidRDefault="00B822CD" w:rsidP="00B822CD">
            <w:pPr>
              <w:spacing w:after="0"/>
              <w:jc w:val="center"/>
              <w:rPr>
                <w:rFonts w:ascii="Arial Narrow" w:hAnsi="Arial Narrow" w:cs="Arial"/>
                <w:color w:val="1A1A1A"/>
                <w:sz w:val="18"/>
                <w:szCs w:val="18"/>
              </w:rPr>
            </w:pPr>
            <w:r w:rsidRPr="00B822CD">
              <w:rPr>
                <w:rFonts w:ascii="Arial Narrow" w:hAnsi="Arial Narrow" w:cs="Arial"/>
                <w:color w:val="1A1A1A"/>
                <w:sz w:val="18"/>
                <w:szCs w:val="18"/>
              </w:rPr>
              <w:t>jmescobar@minenergia.gov.co</w:t>
            </w:r>
          </w:p>
        </w:tc>
        <w:tc>
          <w:tcPr>
            <w:tcW w:w="753" w:type="pct"/>
            <w:vAlign w:val="center"/>
          </w:tcPr>
          <w:p w14:paraId="68082D34" w14:textId="72FDE2C5" w:rsidR="00B822CD" w:rsidRPr="00B822CD" w:rsidRDefault="00B822CD" w:rsidP="00B822CD">
            <w:pPr>
              <w:spacing w:after="0"/>
              <w:jc w:val="center"/>
              <w:rPr>
                <w:rFonts w:ascii="Arial Narrow" w:hAnsi="Arial Narrow" w:cs="Arial"/>
                <w:color w:val="1A1A1A"/>
                <w:sz w:val="18"/>
                <w:szCs w:val="18"/>
              </w:rPr>
            </w:pPr>
            <w:r w:rsidRPr="00B822CD">
              <w:rPr>
                <w:rFonts w:ascii="Arial Narrow" w:hAnsi="Arial Narrow" w:cs="Arial"/>
                <w:color w:val="1A1A1A"/>
                <w:sz w:val="18"/>
                <w:szCs w:val="18"/>
              </w:rPr>
              <w:t>31 de diciembre de 2026</w:t>
            </w:r>
          </w:p>
        </w:tc>
      </w:tr>
      <w:tr w:rsidR="00B822CD" w:rsidRPr="00B822CD" w14:paraId="1DBB3480" w14:textId="77777777" w:rsidTr="00B822CD">
        <w:tc>
          <w:tcPr>
            <w:tcW w:w="272" w:type="pct"/>
            <w:vAlign w:val="center"/>
          </w:tcPr>
          <w:p w14:paraId="315761ED" w14:textId="6E40B316" w:rsidR="00B822CD" w:rsidRPr="00B822CD" w:rsidRDefault="00B822CD" w:rsidP="00B822CD">
            <w:pPr>
              <w:spacing w:after="0"/>
              <w:jc w:val="center"/>
              <w:rPr>
                <w:rFonts w:ascii="Arial Narrow" w:hAnsi="Arial Narrow" w:cs="Arial"/>
                <w:color w:val="1A1A1A"/>
                <w:sz w:val="20"/>
                <w:szCs w:val="20"/>
              </w:rPr>
            </w:pPr>
            <w:r>
              <w:rPr>
                <w:rFonts w:ascii="Arial Narrow" w:hAnsi="Arial Narrow" w:cs="Arial"/>
                <w:color w:val="1A1A1A"/>
                <w:sz w:val="20"/>
                <w:szCs w:val="20"/>
              </w:rPr>
              <w:t>3</w:t>
            </w:r>
          </w:p>
        </w:tc>
        <w:tc>
          <w:tcPr>
            <w:tcW w:w="1000" w:type="pct"/>
            <w:vAlign w:val="center"/>
          </w:tcPr>
          <w:p w14:paraId="48B45F5F" w14:textId="5AC7781A" w:rsidR="00B822CD" w:rsidRPr="00B822CD" w:rsidRDefault="00B822CD" w:rsidP="00B822CD">
            <w:pPr>
              <w:spacing w:after="0"/>
              <w:jc w:val="center"/>
              <w:rPr>
                <w:rFonts w:ascii="Arial Narrow" w:hAnsi="Arial Narrow" w:cs="Arial"/>
                <w:color w:val="1A1A1A"/>
                <w:sz w:val="18"/>
                <w:szCs w:val="18"/>
              </w:rPr>
            </w:pPr>
            <w:r w:rsidRPr="00B822CD">
              <w:rPr>
                <w:rFonts w:ascii="Arial Narrow" w:hAnsi="Arial Narrow" w:cs="Arial"/>
                <w:color w:val="1A1A1A"/>
                <w:sz w:val="20"/>
                <w:szCs w:val="20"/>
              </w:rPr>
              <w:t>GGC-0009-2026</w:t>
            </w:r>
          </w:p>
        </w:tc>
        <w:tc>
          <w:tcPr>
            <w:tcW w:w="1214" w:type="pct"/>
            <w:vAlign w:val="center"/>
          </w:tcPr>
          <w:p w14:paraId="4ABB9D19" w14:textId="08D909E4" w:rsidR="00B822CD" w:rsidRPr="00B822CD" w:rsidRDefault="00B822CD" w:rsidP="00B822CD">
            <w:pPr>
              <w:spacing w:after="0"/>
              <w:jc w:val="center"/>
              <w:rPr>
                <w:rFonts w:ascii="Arial Narrow" w:hAnsi="Arial Narrow" w:cs="Arial"/>
                <w:color w:val="1A1A1A"/>
                <w:sz w:val="18"/>
                <w:szCs w:val="18"/>
                <w:highlight w:val="yellow"/>
              </w:rPr>
            </w:pPr>
            <w:r w:rsidRPr="00B822CD">
              <w:rPr>
                <w:rFonts w:ascii="Arial Narrow" w:hAnsi="Arial Narrow" w:cs="Arial"/>
                <w:color w:val="1A1A1A"/>
                <w:sz w:val="18"/>
                <w:szCs w:val="18"/>
              </w:rPr>
              <w:t>RIAÑO UPEGUI LADY YESSENIA</w:t>
            </w:r>
          </w:p>
        </w:tc>
        <w:tc>
          <w:tcPr>
            <w:tcW w:w="1761" w:type="pct"/>
            <w:vAlign w:val="center"/>
          </w:tcPr>
          <w:p w14:paraId="1A869CE7" w14:textId="5602B94A" w:rsidR="00B822CD" w:rsidRPr="00B822CD" w:rsidRDefault="00B822CD" w:rsidP="00B822CD">
            <w:pPr>
              <w:spacing w:after="0"/>
              <w:jc w:val="center"/>
              <w:rPr>
                <w:rFonts w:ascii="Arial Narrow" w:hAnsi="Arial Narrow" w:cs="Arial"/>
                <w:color w:val="1A1A1A"/>
                <w:sz w:val="18"/>
                <w:szCs w:val="18"/>
              </w:rPr>
            </w:pPr>
            <w:r w:rsidRPr="00B822CD">
              <w:rPr>
                <w:rFonts w:ascii="Arial Narrow" w:hAnsi="Arial Narrow" w:cs="Arial"/>
                <w:color w:val="1A1A1A"/>
                <w:sz w:val="20"/>
                <w:szCs w:val="20"/>
              </w:rPr>
              <w:t>lyriano@minenergia.gov.co</w:t>
            </w:r>
          </w:p>
        </w:tc>
        <w:tc>
          <w:tcPr>
            <w:tcW w:w="753" w:type="pct"/>
            <w:vAlign w:val="center"/>
          </w:tcPr>
          <w:p w14:paraId="393E1512" w14:textId="2F625F8D" w:rsidR="00B822CD" w:rsidRPr="00B822CD" w:rsidRDefault="00B822CD" w:rsidP="00B822CD">
            <w:pPr>
              <w:spacing w:after="0"/>
              <w:jc w:val="center"/>
              <w:rPr>
                <w:rFonts w:ascii="Arial Narrow" w:hAnsi="Arial Narrow" w:cs="Arial"/>
                <w:color w:val="1A1A1A"/>
                <w:sz w:val="18"/>
                <w:szCs w:val="18"/>
              </w:rPr>
            </w:pPr>
            <w:r w:rsidRPr="00B822CD">
              <w:rPr>
                <w:rFonts w:ascii="Arial Narrow" w:hAnsi="Arial Narrow" w:cs="Arial"/>
                <w:color w:val="1A1A1A"/>
                <w:sz w:val="20"/>
                <w:szCs w:val="20"/>
              </w:rPr>
              <w:t>31 de diciembre de 2026</w:t>
            </w:r>
          </w:p>
        </w:tc>
      </w:tr>
      <w:tr w:rsidR="00B822CD" w:rsidRPr="00B822CD" w14:paraId="73E82A6E" w14:textId="77777777" w:rsidTr="00B822CD">
        <w:tc>
          <w:tcPr>
            <w:tcW w:w="272" w:type="pct"/>
            <w:vAlign w:val="center"/>
          </w:tcPr>
          <w:p w14:paraId="1F987515" w14:textId="43233898" w:rsidR="00B822CD" w:rsidRPr="00B822CD" w:rsidRDefault="00B822CD" w:rsidP="00B822CD">
            <w:pPr>
              <w:spacing w:after="0"/>
              <w:jc w:val="center"/>
              <w:rPr>
                <w:rFonts w:ascii="Arial Narrow" w:eastAsia="Arial" w:hAnsi="Arial Narrow" w:cs="Arial"/>
                <w:color w:val="1A1A1A"/>
                <w:sz w:val="17"/>
                <w:szCs w:val="17"/>
              </w:rPr>
            </w:pPr>
            <w:r>
              <w:rPr>
                <w:rFonts w:ascii="Arial Narrow" w:eastAsia="Arial" w:hAnsi="Arial Narrow" w:cs="Arial"/>
                <w:color w:val="1A1A1A"/>
                <w:sz w:val="17"/>
                <w:szCs w:val="17"/>
              </w:rPr>
              <w:t>4</w:t>
            </w:r>
          </w:p>
        </w:tc>
        <w:tc>
          <w:tcPr>
            <w:tcW w:w="1000" w:type="pct"/>
            <w:vAlign w:val="center"/>
          </w:tcPr>
          <w:p w14:paraId="33B8ABDE" w14:textId="3A9274D2" w:rsidR="00B822CD" w:rsidRPr="00B822CD" w:rsidRDefault="00B822CD" w:rsidP="00B822CD">
            <w:pPr>
              <w:spacing w:after="0"/>
              <w:jc w:val="center"/>
              <w:rPr>
                <w:rFonts w:ascii="Arial Narrow" w:hAnsi="Arial Narrow" w:cs="Arial"/>
                <w:color w:val="1A1A1A"/>
                <w:sz w:val="18"/>
                <w:szCs w:val="18"/>
              </w:rPr>
            </w:pPr>
            <w:r w:rsidRPr="00B822CD">
              <w:rPr>
                <w:rFonts w:ascii="Arial Narrow" w:eastAsia="Arial" w:hAnsi="Arial Narrow" w:cs="Arial"/>
                <w:color w:val="1A1A1A"/>
                <w:sz w:val="17"/>
                <w:szCs w:val="17"/>
              </w:rPr>
              <w:t>Técnico Administrativo Código 3124 Grado 16</w:t>
            </w:r>
          </w:p>
        </w:tc>
        <w:tc>
          <w:tcPr>
            <w:tcW w:w="1214" w:type="pct"/>
            <w:vAlign w:val="center"/>
          </w:tcPr>
          <w:p w14:paraId="3CE0CB09" w14:textId="77777777" w:rsidR="00B822CD" w:rsidRPr="00B822CD" w:rsidRDefault="00B822CD" w:rsidP="00B822CD">
            <w:pPr>
              <w:spacing w:after="0" w:line="276" w:lineRule="auto"/>
              <w:jc w:val="center"/>
              <w:rPr>
                <w:rFonts w:ascii="Arial Narrow" w:hAnsi="Arial Narrow" w:cs="Arial"/>
                <w:color w:val="1A1A1A"/>
                <w:sz w:val="18"/>
                <w:szCs w:val="18"/>
              </w:rPr>
            </w:pPr>
          </w:p>
          <w:p w14:paraId="4EA62D01" w14:textId="16D9F496" w:rsidR="00B822CD" w:rsidRPr="00B822CD" w:rsidRDefault="00B822CD" w:rsidP="00B822CD">
            <w:pPr>
              <w:spacing w:after="0" w:line="276" w:lineRule="auto"/>
              <w:jc w:val="center"/>
              <w:rPr>
                <w:rFonts w:ascii="Arial Narrow" w:hAnsi="Arial Narrow" w:cs="Arial"/>
                <w:color w:val="1A1A1A"/>
                <w:sz w:val="18"/>
                <w:szCs w:val="18"/>
                <w:highlight w:val="yellow"/>
              </w:rPr>
            </w:pPr>
            <w:r w:rsidRPr="00B822CD">
              <w:rPr>
                <w:rFonts w:ascii="Arial Narrow" w:hAnsi="Arial Narrow" w:cs="Arial"/>
                <w:color w:val="1A1A1A"/>
                <w:sz w:val="18"/>
                <w:szCs w:val="18"/>
              </w:rPr>
              <w:t>PEDROZA MOGOLLON MIGUEL ANGEL</w:t>
            </w:r>
          </w:p>
        </w:tc>
        <w:tc>
          <w:tcPr>
            <w:tcW w:w="1761" w:type="pct"/>
            <w:vAlign w:val="center"/>
          </w:tcPr>
          <w:p w14:paraId="58195288" w14:textId="477955C6" w:rsidR="00B822CD" w:rsidRPr="00B822CD" w:rsidRDefault="00B822CD" w:rsidP="00B822CD">
            <w:pPr>
              <w:spacing w:after="0"/>
              <w:jc w:val="center"/>
              <w:rPr>
                <w:rFonts w:ascii="Arial Narrow" w:hAnsi="Arial Narrow" w:cs="Arial"/>
                <w:color w:val="1A1A1A"/>
                <w:sz w:val="18"/>
                <w:szCs w:val="18"/>
              </w:rPr>
            </w:pPr>
            <w:r w:rsidRPr="00B822CD">
              <w:rPr>
                <w:rFonts w:ascii="Arial Narrow" w:hAnsi="Arial Narrow" w:cs="Arial"/>
                <w:color w:val="1A1A1A"/>
                <w:sz w:val="18"/>
                <w:szCs w:val="18"/>
              </w:rPr>
              <w:t>mapedroza@minenergia.gov.co</w:t>
            </w:r>
          </w:p>
        </w:tc>
        <w:tc>
          <w:tcPr>
            <w:tcW w:w="753" w:type="pct"/>
            <w:vAlign w:val="center"/>
          </w:tcPr>
          <w:p w14:paraId="5E801D12" w14:textId="0EC27DC6" w:rsidR="00B822CD" w:rsidRPr="00B822CD" w:rsidRDefault="00B822CD" w:rsidP="00B822CD">
            <w:pPr>
              <w:spacing w:after="0"/>
              <w:jc w:val="center"/>
              <w:rPr>
                <w:rFonts w:ascii="Arial Narrow" w:hAnsi="Arial Narrow" w:cs="Arial"/>
                <w:color w:val="1A1A1A"/>
                <w:sz w:val="18"/>
                <w:szCs w:val="18"/>
              </w:rPr>
            </w:pPr>
            <w:r w:rsidRPr="00B822CD">
              <w:rPr>
                <w:rFonts w:ascii="Arial Narrow" w:hAnsi="Arial Narrow" w:cs="Arial"/>
                <w:color w:val="1A1A1A"/>
                <w:sz w:val="18"/>
                <w:szCs w:val="18"/>
              </w:rPr>
              <w:t>No aplica</w:t>
            </w:r>
          </w:p>
        </w:tc>
      </w:tr>
    </w:tbl>
    <w:p w14:paraId="50F93803" w14:textId="3C96AC66" w:rsidR="003A2B10" w:rsidRPr="008B5F57" w:rsidRDefault="002975B0" w:rsidP="002A2177">
      <w:pPr>
        <w:pStyle w:val="Titulo3GGCMME"/>
        <w:rPr>
          <w:i/>
        </w:rPr>
      </w:pPr>
      <w:bookmarkStart w:id="41" w:name="_Toc2116369956"/>
      <w:bookmarkStart w:id="42" w:name="_Toc230771101"/>
      <w:r>
        <w:rPr>
          <w:i/>
        </w:rPr>
        <w:t xml:space="preserve">Equipo de </w:t>
      </w:r>
      <w:r w:rsidR="00D623D6" w:rsidRPr="00D623D6">
        <w:rPr>
          <w:i/>
        </w:rPr>
        <w:t>Gestión Trasversal</w:t>
      </w:r>
      <w:bookmarkEnd w:id="41"/>
      <w:bookmarkEnd w:id="42"/>
    </w:p>
    <w:p w14:paraId="43C4DF73" w14:textId="69CD3316" w:rsidR="003A2B10" w:rsidRPr="002616F7" w:rsidRDefault="003A2B10" w:rsidP="003A2B10">
      <w:pPr>
        <w:spacing w:after="100" w:line="240" w:lineRule="auto"/>
        <w:jc w:val="both"/>
        <w:rPr>
          <w:rFonts w:ascii="Arial" w:hAnsi="Arial" w:cs="Arial"/>
          <w:color w:val="1A1A1A"/>
        </w:rPr>
      </w:pPr>
      <w:r w:rsidRPr="00D13460">
        <w:rPr>
          <w:rFonts w:ascii="Arial" w:hAnsi="Arial" w:cs="Arial"/>
          <w:color w:val="1A1A1A"/>
        </w:rPr>
        <w:t xml:space="preserve">A continuación, se describe el equipo de apoyo </w:t>
      </w:r>
      <w:r w:rsidR="00616894">
        <w:rPr>
          <w:rFonts w:ascii="Arial" w:hAnsi="Arial" w:cs="Arial"/>
          <w:color w:val="1A1A1A"/>
        </w:rPr>
        <w:t>transversal</w:t>
      </w:r>
      <w:r>
        <w:rPr>
          <w:rFonts w:ascii="Arial" w:hAnsi="Arial" w:cs="Arial"/>
          <w:color w:val="1A1A1A"/>
        </w:rPr>
        <w:t xml:space="preserve"> </w:t>
      </w:r>
      <w:r w:rsidRPr="00343D56">
        <w:rPr>
          <w:rFonts w:ascii="Arial" w:hAnsi="Arial" w:cs="Arial"/>
          <w:color w:val="1A1A1A"/>
          <w:highlight w:val="yellow"/>
        </w:rPr>
        <w:t xml:space="preserve">del Grupo, cuya función es brindar soporte transversal a todos los demás equipos en la </w:t>
      </w:r>
      <w:r w:rsidR="00674D4B" w:rsidRPr="00343D56">
        <w:rPr>
          <w:rFonts w:ascii="Arial" w:hAnsi="Arial" w:cs="Arial"/>
          <w:color w:val="1A1A1A"/>
          <w:highlight w:val="yellow"/>
        </w:rPr>
        <w:t xml:space="preserve">asignación </w:t>
      </w:r>
      <w:r w:rsidRPr="00343D56">
        <w:rPr>
          <w:rFonts w:ascii="Arial" w:hAnsi="Arial" w:cs="Arial"/>
          <w:color w:val="1A1A1A"/>
          <w:highlight w:val="yellow"/>
        </w:rPr>
        <w:t xml:space="preserve">de radicaciones, el manejo de la plataforma SECOP II, el seguimiento a cronogramas de vencimientos, la coordinación de mesas de trabajo. Está conformado por </w:t>
      </w:r>
      <w:r w:rsidR="00D33D1C" w:rsidRPr="00343D56">
        <w:rPr>
          <w:rFonts w:ascii="Arial" w:hAnsi="Arial" w:cs="Arial"/>
          <w:color w:val="1A1A1A"/>
          <w:highlight w:val="yellow"/>
        </w:rPr>
        <w:t xml:space="preserve">seis </w:t>
      </w:r>
      <w:r w:rsidRPr="00343D56">
        <w:rPr>
          <w:rFonts w:ascii="Arial" w:hAnsi="Arial" w:cs="Arial"/>
          <w:color w:val="1A1A1A"/>
          <w:highlight w:val="yellow"/>
        </w:rPr>
        <w:t>(</w:t>
      </w:r>
      <w:r w:rsidR="00D33D1C" w:rsidRPr="00343D56">
        <w:rPr>
          <w:rFonts w:ascii="Arial" w:hAnsi="Arial" w:cs="Arial"/>
          <w:color w:val="1A1A1A"/>
          <w:highlight w:val="yellow"/>
        </w:rPr>
        <w:t>6</w:t>
      </w:r>
      <w:r w:rsidRPr="00343D56">
        <w:rPr>
          <w:rFonts w:ascii="Arial" w:hAnsi="Arial" w:cs="Arial"/>
          <w:color w:val="1A1A1A"/>
          <w:highlight w:val="yellow"/>
        </w:rPr>
        <w:t xml:space="preserve">) contratistas con perfiles multidisciplinares y </w:t>
      </w:r>
      <w:r w:rsidR="00D33D1C" w:rsidRPr="00343D56">
        <w:rPr>
          <w:rFonts w:ascii="Arial" w:hAnsi="Arial" w:cs="Arial"/>
          <w:color w:val="1A1A1A"/>
          <w:highlight w:val="yellow"/>
        </w:rPr>
        <w:t>un</w:t>
      </w:r>
      <w:r w:rsidRPr="00343D56">
        <w:rPr>
          <w:rFonts w:ascii="Arial" w:hAnsi="Arial" w:cs="Arial"/>
          <w:color w:val="1A1A1A"/>
          <w:highlight w:val="yellow"/>
        </w:rPr>
        <w:t xml:space="preserve"> (</w:t>
      </w:r>
      <w:r w:rsidR="00D33D1C" w:rsidRPr="00343D56">
        <w:rPr>
          <w:rFonts w:ascii="Arial" w:hAnsi="Arial" w:cs="Arial"/>
          <w:color w:val="1A1A1A"/>
          <w:highlight w:val="yellow"/>
        </w:rPr>
        <w:t>1</w:t>
      </w:r>
      <w:r w:rsidRPr="00343D56">
        <w:rPr>
          <w:rFonts w:ascii="Arial" w:hAnsi="Arial" w:cs="Arial"/>
          <w:color w:val="1A1A1A"/>
          <w:highlight w:val="yellow"/>
        </w:rPr>
        <w:t xml:space="preserve">) funcionario </w:t>
      </w:r>
      <w:commentRangeStart w:id="43"/>
      <w:r w:rsidRPr="00343D56">
        <w:rPr>
          <w:rFonts w:ascii="Arial" w:hAnsi="Arial" w:cs="Arial"/>
          <w:color w:val="1A1A1A"/>
          <w:highlight w:val="yellow"/>
        </w:rPr>
        <w:t>de</w:t>
      </w:r>
      <w:commentRangeEnd w:id="43"/>
      <w:r w:rsidR="002A50C8" w:rsidRPr="00D13460">
        <w:rPr>
          <w:rStyle w:val="CommentReference"/>
          <w:rFonts w:ascii="Arial" w:hAnsi="Arial" w:cs="Arial"/>
          <w:color w:val="1A1A1A"/>
          <w:sz w:val="22"/>
          <w:szCs w:val="22"/>
        </w:rPr>
        <w:commentReference w:id="43"/>
      </w:r>
      <w:r w:rsidRPr="00D13460">
        <w:rPr>
          <w:rFonts w:ascii="Arial" w:hAnsi="Arial" w:cs="Arial"/>
          <w:color w:val="1A1A1A"/>
        </w:rPr>
        <w:t xml:space="preserve"> planta.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9"/>
        <w:gridCol w:w="1050"/>
        <w:gridCol w:w="2540"/>
        <w:gridCol w:w="3129"/>
        <w:gridCol w:w="1350"/>
      </w:tblGrid>
      <w:tr w:rsidR="004A2D00" w:rsidRPr="00E67FEC" w14:paraId="3EBBC14E" w14:textId="77777777" w:rsidTr="004A2D00">
        <w:trPr>
          <w:tblHeader/>
        </w:trPr>
        <w:tc>
          <w:tcPr>
            <w:tcW w:w="572" w:type="pct"/>
            <w:shd w:val="clear" w:color="C9A235" w:fill="C9A235"/>
            <w:vAlign w:val="center"/>
          </w:tcPr>
          <w:p w14:paraId="1D9B5909" w14:textId="5AC50FCF" w:rsidR="004A2D00" w:rsidRPr="00E67FEC" w:rsidRDefault="004A2D00" w:rsidP="004A2D00">
            <w:pPr>
              <w:spacing w:after="0"/>
              <w:jc w:val="center"/>
              <w:rPr>
                <w:rFonts w:ascii="Arial Narrow" w:hAnsi="Arial Narrow" w:cs="Arial"/>
                <w:b/>
                <w:color w:val="FFFFFF"/>
                <w:sz w:val="20"/>
                <w:szCs w:val="20"/>
              </w:rPr>
            </w:pPr>
            <w:r w:rsidRPr="00F944F0">
              <w:rPr>
                <w:rFonts w:ascii="Arial Narrow" w:eastAsia="Arial" w:hAnsi="Arial Narrow" w:cs="Arial"/>
                <w:b/>
                <w:bCs/>
                <w:color w:val="FFFFFF"/>
                <w:sz w:val="20"/>
                <w:szCs w:val="20"/>
              </w:rPr>
              <w:t>No</w:t>
            </w:r>
            <w:r>
              <w:rPr>
                <w:rFonts w:ascii="Arial Narrow" w:eastAsia="Arial" w:hAnsi="Arial Narrow" w:cs="Arial"/>
                <w:b/>
                <w:bCs/>
                <w:color w:val="FFFFFF"/>
                <w:sz w:val="20"/>
                <w:szCs w:val="20"/>
              </w:rPr>
              <w:t>.</w:t>
            </w:r>
          </w:p>
        </w:tc>
        <w:tc>
          <w:tcPr>
            <w:tcW w:w="573" w:type="pct"/>
            <w:shd w:val="clear" w:color="C9A235" w:fill="C9A235"/>
            <w:vAlign w:val="center"/>
            <w:hideMark/>
          </w:tcPr>
          <w:p w14:paraId="72BD1DA2" w14:textId="25ADF4F6" w:rsidR="004A2D00" w:rsidRPr="00E67FEC" w:rsidRDefault="004A2D00" w:rsidP="00205F1B">
            <w:pPr>
              <w:spacing w:after="0"/>
              <w:jc w:val="center"/>
              <w:rPr>
                <w:rFonts w:ascii="Arial Narrow" w:hAnsi="Arial Narrow" w:cs="Arial"/>
                <w:b/>
                <w:color w:val="FFFFFF"/>
                <w:sz w:val="20"/>
                <w:szCs w:val="20"/>
              </w:rPr>
            </w:pPr>
            <w:r w:rsidRPr="00E67FEC">
              <w:rPr>
                <w:rFonts w:ascii="Arial Narrow" w:hAnsi="Arial Narrow" w:cs="Arial"/>
                <w:b/>
                <w:color w:val="FFFFFF"/>
                <w:sz w:val="20"/>
                <w:szCs w:val="20"/>
              </w:rPr>
              <w:t>N.° Contrato</w:t>
            </w:r>
          </w:p>
        </w:tc>
        <w:tc>
          <w:tcPr>
            <w:tcW w:w="1580" w:type="pct"/>
            <w:shd w:val="clear" w:color="C9A235" w:fill="C9A235"/>
            <w:vAlign w:val="center"/>
            <w:hideMark/>
          </w:tcPr>
          <w:p w14:paraId="5C26CE67" w14:textId="77777777" w:rsidR="004A2D00" w:rsidRPr="00E67FEC" w:rsidRDefault="004A2D00" w:rsidP="00205F1B">
            <w:pPr>
              <w:spacing w:after="0"/>
              <w:jc w:val="center"/>
              <w:rPr>
                <w:rFonts w:ascii="Arial Narrow" w:hAnsi="Arial Narrow" w:cs="Arial"/>
                <w:b/>
                <w:color w:val="FFFFFF"/>
                <w:sz w:val="20"/>
                <w:szCs w:val="20"/>
              </w:rPr>
            </w:pPr>
            <w:r w:rsidRPr="00E67FEC">
              <w:rPr>
                <w:rFonts w:ascii="Arial Narrow" w:hAnsi="Arial Narrow" w:cs="Arial"/>
                <w:b/>
                <w:color w:val="FFFFFF"/>
                <w:sz w:val="20"/>
                <w:szCs w:val="20"/>
              </w:rPr>
              <w:t>Nombre completo</w:t>
            </w:r>
          </w:p>
        </w:tc>
        <w:tc>
          <w:tcPr>
            <w:tcW w:w="1482" w:type="pct"/>
            <w:shd w:val="clear" w:color="C9A235" w:fill="C9A235"/>
            <w:vAlign w:val="center"/>
            <w:hideMark/>
          </w:tcPr>
          <w:p w14:paraId="57C93DAD" w14:textId="77777777" w:rsidR="004A2D00" w:rsidRPr="00E67FEC" w:rsidRDefault="004A2D00" w:rsidP="00205F1B">
            <w:pPr>
              <w:spacing w:after="0"/>
              <w:jc w:val="center"/>
              <w:rPr>
                <w:rFonts w:ascii="Arial Narrow" w:hAnsi="Arial Narrow" w:cs="Arial"/>
                <w:b/>
                <w:color w:val="FFFFFF"/>
                <w:sz w:val="20"/>
                <w:szCs w:val="20"/>
              </w:rPr>
            </w:pPr>
            <w:r w:rsidRPr="00E67FEC">
              <w:rPr>
                <w:rFonts w:ascii="Arial Narrow" w:hAnsi="Arial Narrow" w:cs="Arial"/>
                <w:b/>
                <w:color w:val="FFFFFF"/>
                <w:sz w:val="20"/>
                <w:szCs w:val="20"/>
              </w:rPr>
              <w:t>Correo institucional</w:t>
            </w:r>
          </w:p>
        </w:tc>
        <w:tc>
          <w:tcPr>
            <w:tcW w:w="793" w:type="pct"/>
            <w:shd w:val="clear" w:color="C9A235" w:fill="C9A235"/>
            <w:vAlign w:val="center"/>
            <w:hideMark/>
          </w:tcPr>
          <w:p w14:paraId="5E500424" w14:textId="77777777" w:rsidR="004A2D00" w:rsidRPr="00E67FEC" w:rsidRDefault="004A2D00" w:rsidP="00205F1B">
            <w:pPr>
              <w:spacing w:after="0"/>
              <w:jc w:val="center"/>
              <w:rPr>
                <w:rFonts w:ascii="Arial Narrow" w:hAnsi="Arial Narrow" w:cs="Arial"/>
                <w:b/>
                <w:color w:val="FFFFFF"/>
                <w:sz w:val="20"/>
                <w:szCs w:val="20"/>
              </w:rPr>
            </w:pPr>
            <w:r w:rsidRPr="00E67FEC">
              <w:rPr>
                <w:rFonts w:ascii="Arial Narrow" w:hAnsi="Arial Narrow" w:cs="Arial"/>
                <w:b/>
                <w:color w:val="FFFFFF"/>
                <w:sz w:val="20"/>
                <w:szCs w:val="20"/>
              </w:rPr>
              <w:t>Fecha de terminación</w:t>
            </w:r>
          </w:p>
        </w:tc>
      </w:tr>
      <w:tr w:rsidR="004A2D00" w:rsidRPr="00E67FEC" w14:paraId="5BF15A99" w14:textId="77777777" w:rsidTr="004A2D00">
        <w:tc>
          <w:tcPr>
            <w:tcW w:w="572" w:type="pct"/>
            <w:vAlign w:val="center"/>
          </w:tcPr>
          <w:p w14:paraId="06C3B245" w14:textId="54FC4D8B" w:rsidR="004A2D00" w:rsidRPr="00E67FEC" w:rsidRDefault="004A2D00" w:rsidP="004A2D00">
            <w:pPr>
              <w:spacing w:after="0"/>
              <w:jc w:val="center"/>
              <w:rPr>
                <w:rFonts w:ascii="Arial Narrow" w:hAnsi="Arial Narrow" w:cs="Arial"/>
                <w:color w:val="1A1A1A"/>
                <w:sz w:val="20"/>
                <w:szCs w:val="20"/>
              </w:rPr>
            </w:pPr>
            <w:r>
              <w:rPr>
                <w:rFonts w:ascii="Arial Narrow" w:hAnsi="Arial Narrow" w:cs="Arial"/>
                <w:color w:val="1A1A1A"/>
                <w:sz w:val="20"/>
                <w:szCs w:val="20"/>
              </w:rPr>
              <w:t>1</w:t>
            </w:r>
          </w:p>
        </w:tc>
        <w:tc>
          <w:tcPr>
            <w:tcW w:w="573" w:type="pct"/>
            <w:vAlign w:val="center"/>
            <w:hideMark/>
          </w:tcPr>
          <w:p w14:paraId="43F39A36" w14:textId="128155C2" w:rsidR="004A2D00" w:rsidRPr="00E67FEC" w:rsidRDefault="004A2D00" w:rsidP="00205F1B">
            <w:pPr>
              <w:spacing w:after="0"/>
              <w:jc w:val="center"/>
              <w:rPr>
                <w:rFonts w:ascii="Arial Narrow" w:hAnsi="Arial Narrow" w:cs="Arial"/>
                <w:color w:val="1A1A1A"/>
                <w:sz w:val="20"/>
                <w:szCs w:val="20"/>
              </w:rPr>
            </w:pPr>
            <w:r w:rsidRPr="00E67FEC">
              <w:rPr>
                <w:rFonts w:ascii="Arial Narrow" w:hAnsi="Arial Narrow" w:cs="Arial"/>
                <w:color w:val="1A1A1A"/>
                <w:sz w:val="20"/>
                <w:szCs w:val="20"/>
              </w:rPr>
              <w:t>GGC-0001-2026</w:t>
            </w:r>
          </w:p>
        </w:tc>
        <w:tc>
          <w:tcPr>
            <w:tcW w:w="1580" w:type="pct"/>
            <w:vAlign w:val="center"/>
            <w:hideMark/>
          </w:tcPr>
          <w:p w14:paraId="736FF164" w14:textId="77777777" w:rsidR="004A2D00" w:rsidRPr="00E67FEC" w:rsidRDefault="004A2D00" w:rsidP="00205F1B">
            <w:pPr>
              <w:spacing w:after="0"/>
              <w:jc w:val="center"/>
              <w:rPr>
                <w:rFonts w:ascii="Arial Narrow" w:hAnsi="Arial Narrow" w:cs="Arial"/>
                <w:color w:val="1A1A1A"/>
                <w:sz w:val="20"/>
                <w:szCs w:val="20"/>
              </w:rPr>
            </w:pPr>
            <w:r w:rsidRPr="0019255B">
              <w:rPr>
                <w:rFonts w:ascii="Arial Narrow" w:hAnsi="Arial Narrow" w:cs="Arial"/>
                <w:color w:val="1A1A1A"/>
                <w:sz w:val="20"/>
                <w:szCs w:val="20"/>
                <w:highlight w:val="yellow"/>
              </w:rPr>
              <w:t>GUERRERO ROJAS SAMIRA</w:t>
            </w:r>
          </w:p>
        </w:tc>
        <w:tc>
          <w:tcPr>
            <w:tcW w:w="1482" w:type="pct"/>
            <w:vAlign w:val="center"/>
            <w:hideMark/>
          </w:tcPr>
          <w:p w14:paraId="288C791F" w14:textId="77777777" w:rsidR="004A2D00" w:rsidRPr="00E67FEC" w:rsidRDefault="004A2D00" w:rsidP="00205F1B">
            <w:pPr>
              <w:spacing w:after="0"/>
              <w:jc w:val="center"/>
              <w:rPr>
                <w:rFonts w:ascii="Arial Narrow" w:hAnsi="Arial Narrow" w:cs="Arial"/>
                <w:color w:val="1A1A1A"/>
                <w:sz w:val="20"/>
                <w:szCs w:val="20"/>
              </w:rPr>
            </w:pPr>
            <w:r w:rsidRPr="00E67FEC">
              <w:rPr>
                <w:rFonts w:ascii="Arial Narrow" w:hAnsi="Arial Narrow" w:cs="Arial"/>
                <w:color w:val="1A1A1A"/>
                <w:sz w:val="20"/>
                <w:szCs w:val="20"/>
              </w:rPr>
              <w:t>sguerrero@minenergia.gov.co</w:t>
            </w:r>
          </w:p>
        </w:tc>
        <w:tc>
          <w:tcPr>
            <w:tcW w:w="793" w:type="pct"/>
            <w:vAlign w:val="center"/>
            <w:hideMark/>
          </w:tcPr>
          <w:p w14:paraId="300F7467" w14:textId="77777777" w:rsidR="004A2D00" w:rsidRPr="00E67FEC" w:rsidRDefault="004A2D00" w:rsidP="00205F1B">
            <w:pPr>
              <w:spacing w:after="0"/>
              <w:jc w:val="center"/>
              <w:rPr>
                <w:rFonts w:ascii="Arial Narrow" w:hAnsi="Arial Narrow" w:cs="Arial"/>
                <w:color w:val="1A1A1A"/>
                <w:sz w:val="20"/>
                <w:szCs w:val="20"/>
              </w:rPr>
            </w:pPr>
            <w:r w:rsidRPr="00E67FEC">
              <w:rPr>
                <w:rFonts w:ascii="Arial Narrow" w:hAnsi="Arial Narrow" w:cs="Arial"/>
                <w:color w:val="1A1A1A"/>
                <w:sz w:val="20"/>
                <w:szCs w:val="20"/>
              </w:rPr>
              <w:t>31 de diciembre de 2026</w:t>
            </w:r>
          </w:p>
        </w:tc>
      </w:tr>
      <w:tr w:rsidR="004A2D00" w:rsidRPr="00E67FEC" w14:paraId="3F459888" w14:textId="77777777" w:rsidTr="004A2D00">
        <w:tc>
          <w:tcPr>
            <w:tcW w:w="572" w:type="pct"/>
            <w:vAlign w:val="center"/>
          </w:tcPr>
          <w:p w14:paraId="7F9AD0B1" w14:textId="6E37A310" w:rsidR="004A2D00" w:rsidRPr="00E67FEC" w:rsidRDefault="004A2D00" w:rsidP="004A2D00">
            <w:pPr>
              <w:spacing w:after="0"/>
              <w:jc w:val="center"/>
              <w:rPr>
                <w:rFonts w:ascii="Arial Narrow" w:hAnsi="Arial Narrow" w:cs="Arial"/>
                <w:color w:val="1A1A1A"/>
                <w:sz w:val="20"/>
                <w:szCs w:val="20"/>
              </w:rPr>
            </w:pPr>
            <w:r>
              <w:rPr>
                <w:rFonts w:ascii="Arial Narrow" w:hAnsi="Arial Narrow" w:cs="Arial"/>
                <w:color w:val="1A1A1A"/>
                <w:sz w:val="20"/>
                <w:szCs w:val="20"/>
              </w:rPr>
              <w:t>2</w:t>
            </w:r>
          </w:p>
        </w:tc>
        <w:tc>
          <w:tcPr>
            <w:tcW w:w="573" w:type="pct"/>
            <w:vAlign w:val="center"/>
            <w:hideMark/>
          </w:tcPr>
          <w:p w14:paraId="7BD9C2C8" w14:textId="4F8D6CFC" w:rsidR="004A2D00" w:rsidRPr="00E67FEC" w:rsidRDefault="004A2D00" w:rsidP="00205F1B">
            <w:pPr>
              <w:spacing w:after="0"/>
              <w:jc w:val="center"/>
              <w:rPr>
                <w:rFonts w:ascii="Arial Narrow" w:hAnsi="Arial Narrow" w:cs="Arial"/>
                <w:color w:val="1A1A1A"/>
                <w:sz w:val="20"/>
                <w:szCs w:val="20"/>
              </w:rPr>
            </w:pPr>
            <w:r w:rsidRPr="00E67FEC">
              <w:rPr>
                <w:rFonts w:ascii="Arial Narrow" w:hAnsi="Arial Narrow" w:cs="Arial"/>
                <w:color w:val="1A1A1A"/>
                <w:sz w:val="20"/>
                <w:szCs w:val="20"/>
              </w:rPr>
              <w:t>GGC-0234-2026</w:t>
            </w:r>
          </w:p>
        </w:tc>
        <w:tc>
          <w:tcPr>
            <w:tcW w:w="1580" w:type="pct"/>
            <w:vAlign w:val="center"/>
            <w:hideMark/>
          </w:tcPr>
          <w:p w14:paraId="6C126C7D" w14:textId="77777777" w:rsidR="004A2D00" w:rsidRPr="00E67FEC" w:rsidRDefault="004A2D00" w:rsidP="00205F1B">
            <w:pPr>
              <w:spacing w:after="0"/>
              <w:jc w:val="center"/>
              <w:rPr>
                <w:rFonts w:ascii="Arial Narrow" w:hAnsi="Arial Narrow" w:cs="Arial"/>
                <w:color w:val="1A1A1A"/>
                <w:sz w:val="20"/>
                <w:szCs w:val="20"/>
              </w:rPr>
            </w:pPr>
            <w:r w:rsidRPr="006150BA">
              <w:rPr>
                <w:rFonts w:ascii="Arial Narrow" w:hAnsi="Arial Narrow" w:cs="Arial"/>
                <w:color w:val="1A1A1A"/>
                <w:sz w:val="20"/>
                <w:szCs w:val="20"/>
                <w:highlight w:val="yellow"/>
              </w:rPr>
              <w:t>CUADROS ALFONSO HERNAN DARIO</w:t>
            </w:r>
          </w:p>
        </w:tc>
        <w:tc>
          <w:tcPr>
            <w:tcW w:w="1482" w:type="pct"/>
            <w:vAlign w:val="center"/>
            <w:hideMark/>
          </w:tcPr>
          <w:p w14:paraId="19D8DE97" w14:textId="77777777" w:rsidR="004A2D00" w:rsidRPr="00E67FEC" w:rsidRDefault="004A2D00" w:rsidP="00205F1B">
            <w:pPr>
              <w:spacing w:after="0"/>
              <w:jc w:val="center"/>
              <w:rPr>
                <w:rFonts w:ascii="Arial Narrow" w:hAnsi="Arial Narrow" w:cs="Arial"/>
                <w:color w:val="1A1A1A"/>
                <w:sz w:val="20"/>
                <w:szCs w:val="20"/>
              </w:rPr>
            </w:pPr>
            <w:r w:rsidRPr="00E67FEC">
              <w:rPr>
                <w:rFonts w:ascii="Arial Narrow" w:hAnsi="Arial Narrow" w:cs="Arial"/>
                <w:color w:val="1A1A1A"/>
                <w:sz w:val="20"/>
                <w:szCs w:val="20"/>
              </w:rPr>
              <w:t>hdcuadros@minenergia.gov.co</w:t>
            </w:r>
          </w:p>
        </w:tc>
        <w:tc>
          <w:tcPr>
            <w:tcW w:w="793" w:type="pct"/>
            <w:vAlign w:val="center"/>
            <w:hideMark/>
          </w:tcPr>
          <w:p w14:paraId="2FDFFEFA" w14:textId="77777777" w:rsidR="004A2D00" w:rsidRPr="00E67FEC" w:rsidRDefault="004A2D00" w:rsidP="00205F1B">
            <w:pPr>
              <w:spacing w:after="0"/>
              <w:jc w:val="center"/>
              <w:rPr>
                <w:rFonts w:ascii="Arial Narrow" w:hAnsi="Arial Narrow" w:cs="Arial"/>
                <w:color w:val="1A1A1A"/>
                <w:sz w:val="20"/>
                <w:szCs w:val="20"/>
              </w:rPr>
            </w:pPr>
            <w:r w:rsidRPr="00E67FEC">
              <w:rPr>
                <w:rFonts w:ascii="Arial Narrow" w:hAnsi="Arial Narrow" w:cs="Arial"/>
                <w:color w:val="1A1A1A"/>
                <w:sz w:val="20"/>
                <w:szCs w:val="20"/>
              </w:rPr>
              <w:t>18 de diciembre de 2026</w:t>
            </w:r>
          </w:p>
        </w:tc>
      </w:tr>
      <w:tr w:rsidR="004A2D00" w:rsidRPr="00E67FEC" w14:paraId="32FA91D6" w14:textId="77777777" w:rsidTr="004A2D00">
        <w:tc>
          <w:tcPr>
            <w:tcW w:w="572" w:type="pct"/>
            <w:vAlign w:val="center"/>
          </w:tcPr>
          <w:p w14:paraId="1CC4BA60" w14:textId="67778749" w:rsidR="004A2D00" w:rsidRPr="00CC6306" w:rsidRDefault="004A2D00" w:rsidP="004A2D00">
            <w:pPr>
              <w:spacing w:after="0"/>
              <w:jc w:val="center"/>
              <w:rPr>
                <w:rFonts w:ascii="Arial Narrow" w:hAnsi="Arial Narrow" w:cs="Arial"/>
                <w:color w:val="1A1A1A"/>
                <w:sz w:val="20"/>
                <w:szCs w:val="20"/>
              </w:rPr>
            </w:pPr>
            <w:r>
              <w:rPr>
                <w:rFonts w:ascii="Arial Narrow" w:hAnsi="Arial Narrow" w:cs="Arial"/>
                <w:color w:val="1A1A1A"/>
                <w:sz w:val="20"/>
                <w:szCs w:val="20"/>
              </w:rPr>
              <w:t>3</w:t>
            </w:r>
          </w:p>
        </w:tc>
        <w:tc>
          <w:tcPr>
            <w:tcW w:w="573" w:type="pct"/>
            <w:vAlign w:val="center"/>
          </w:tcPr>
          <w:p w14:paraId="6915C7EB" w14:textId="20133AD5" w:rsidR="004A2D00" w:rsidRPr="00E67FEC" w:rsidRDefault="004A2D00" w:rsidP="003967DC">
            <w:pPr>
              <w:spacing w:after="0"/>
              <w:jc w:val="center"/>
              <w:rPr>
                <w:rFonts w:ascii="Arial Narrow" w:hAnsi="Arial Narrow" w:cs="Arial"/>
                <w:color w:val="1A1A1A"/>
                <w:sz w:val="20"/>
                <w:szCs w:val="20"/>
              </w:rPr>
            </w:pPr>
            <w:r w:rsidRPr="00CC6306">
              <w:rPr>
                <w:rFonts w:ascii="Arial Narrow" w:hAnsi="Arial Narrow" w:cs="Arial"/>
                <w:color w:val="1A1A1A"/>
                <w:sz w:val="20"/>
                <w:szCs w:val="20"/>
              </w:rPr>
              <w:t>GGC-0897-2026</w:t>
            </w:r>
          </w:p>
        </w:tc>
        <w:tc>
          <w:tcPr>
            <w:tcW w:w="1580" w:type="pct"/>
            <w:vAlign w:val="center"/>
          </w:tcPr>
          <w:p w14:paraId="03A37158" w14:textId="07FC6924" w:rsidR="004A2D00" w:rsidRPr="006150BA" w:rsidRDefault="004A2D00" w:rsidP="003967DC">
            <w:pPr>
              <w:spacing w:after="0"/>
              <w:jc w:val="center"/>
              <w:rPr>
                <w:rFonts w:ascii="Arial Narrow" w:hAnsi="Arial Narrow" w:cs="Arial"/>
                <w:color w:val="1A1A1A"/>
                <w:sz w:val="20"/>
                <w:szCs w:val="20"/>
                <w:highlight w:val="yellow"/>
              </w:rPr>
            </w:pPr>
            <w:r>
              <w:rPr>
                <w:rFonts w:ascii="Arial Narrow" w:hAnsi="Arial Narrow" w:cs="Arial"/>
                <w:color w:val="1A1A1A"/>
                <w:sz w:val="20"/>
                <w:szCs w:val="20"/>
                <w:highlight w:val="yellow"/>
              </w:rPr>
              <w:t>CRISTHIAN FERNANDO QUEBRALLA MARTIN</w:t>
            </w:r>
          </w:p>
        </w:tc>
        <w:tc>
          <w:tcPr>
            <w:tcW w:w="1482" w:type="pct"/>
            <w:vAlign w:val="center"/>
          </w:tcPr>
          <w:p w14:paraId="303FF0D2" w14:textId="795A33CF" w:rsidR="004A2D00" w:rsidRPr="00E67FEC" w:rsidRDefault="004A2D00" w:rsidP="003967DC">
            <w:pPr>
              <w:spacing w:after="0"/>
              <w:jc w:val="center"/>
              <w:rPr>
                <w:rFonts w:ascii="Arial Narrow" w:hAnsi="Arial Narrow" w:cs="Arial"/>
                <w:color w:val="1A1A1A"/>
                <w:sz w:val="20"/>
                <w:szCs w:val="20"/>
              </w:rPr>
            </w:pPr>
            <w:r>
              <w:rPr>
                <w:rFonts w:ascii="Arial Narrow" w:hAnsi="Arial Narrow" w:cs="Arial"/>
                <w:color w:val="1A1A1A"/>
                <w:sz w:val="20"/>
                <w:szCs w:val="20"/>
              </w:rPr>
              <w:t>cfquebralla@gminenergia.gov.co</w:t>
            </w:r>
          </w:p>
        </w:tc>
        <w:tc>
          <w:tcPr>
            <w:tcW w:w="793" w:type="pct"/>
            <w:vAlign w:val="center"/>
          </w:tcPr>
          <w:p w14:paraId="20067671" w14:textId="14829313" w:rsidR="004A2D00" w:rsidRPr="00E67FEC" w:rsidRDefault="004A2D00" w:rsidP="003967DC">
            <w:pPr>
              <w:spacing w:after="0"/>
              <w:jc w:val="center"/>
              <w:rPr>
                <w:rFonts w:ascii="Arial Narrow" w:hAnsi="Arial Narrow" w:cs="Arial"/>
                <w:color w:val="1A1A1A"/>
                <w:sz w:val="20"/>
                <w:szCs w:val="20"/>
              </w:rPr>
            </w:pPr>
            <w:r>
              <w:rPr>
                <w:rFonts w:ascii="Arial Narrow" w:hAnsi="Arial Narrow" w:cs="Arial"/>
                <w:color w:val="1A1A1A"/>
                <w:sz w:val="20"/>
                <w:szCs w:val="20"/>
              </w:rPr>
              <w:t>19 de diciembre de 2026</w:t>
            </w:r>
          </w:p>
        </w:tc>
      </w:tr>
    </w:tbl>
    <w:p w14:paraId="7AE58C69" w14:textId="5B859910" w:rsidR="003A2B10" w:rsidRPr="004A2D00" w:rsidRDefault="00707F02" w:rsidP="004A2D00">
      <w:pPr>
        <w:pStyle w:val="Titulo3GGCMME"/>
      </w:pPr>
      <w:bookmarkStart w:id="44" w:name="_Toc1045790700"/>
      <w:bookmarkStart w:id="45" w:name="_Toc230771102"/>
      <w:r w:rsidRPr="004A2D00">
        <w:rPr>
          <w:rStyle w:val="Titulo3GGCMMECar"/>
          <w:b/>
        </w:rPr>
        <w:t xml:space="preserve">Equipo de </w:t>
      </w:r>
      <w:r w:rsidR="00EB70E8" w:rsidRPr="004A2D00">
        <w:rPr>
          <w:rStyle w:val="Titulo3GGCMMECar"/>
          <w:b/>
        </w:rPr>
        <w:t>Soporte tecnológico y sistemas de información</w:t>
      </w:r>
      <w:bookmarkEnd w:id="44"/>
      <w:bookmarkEnd w:id="45"/>
    </w:p>
    <w:p w14:paraId="1B71053C" w14:textId="4433D546" w:rsidR="00326024" w:rsidRPr="00D13460" w:rsidRDefault="003A2B10" w:rsidP="003A2B10">
      <w:pPr>
        <w:spacing w:after="100" w:line="240" w:lineRule="auto"/>
        <w:jc w:val="both"/>
        <w:rPr>
          <w:rFonts w:ascii="Arial" w:hAnsi="Arial" w:cs="Arial"/>
          <w:color w:val="1A1A1A"/>
        </w:rPr>
      </w:pPr>
      <w:r w:rsidRPr="00D13460">
        <w:rPr>
          <w:rFonts w:ascii="Arial" w:hAnsi="Arial" w:cs="Arial"/>
          <w:color w:val="1A1A1A"/>
        </w:rPr>
        <w:t>A continuación, se describe el equipo encargado del soporte tecnológico del Grupo de Gestión Contractual, con énfasis en la administración y operación de las plataformas digitales utilizadas para la gestión contractual, incluido el Sistema Electrónico para la Contratación Pública —SECOP I</w:t>
      </w:r>
      <w:r w:rsidR="00614711" w:rsidRPr="00D13460">
        <w:rPr>
          <w:rFonts w:ascii="Arial" w:hAnsi="Arial" w:cs="Arial"/>
          <w:color w:val="1A1A1A"/>
        </w:rPr>
        <w:t xml:space="preserve"> y </w:t>
      </w:r>
      <w:r w:rsidRPr="00D13460">
        <w:rPr>
          <w:rFonts w:ascii="Arial" w:hAnsi="Arial" w:cs="Arial"/>
          <w:color w:val="1A1A1A"/>
        </w:rPr>
        <w:t>II</w:t>
      </w:r>
      <w:r w:rsidR="00614711" w:rsidRPr="00D13460">
        <w:rPr>
          <w:rFonts w:ascii="Arial" w:hAnsi="Arial" w:cs="Arial"/>
          <w:color w:val="1A1A1A"/>
        </w:rPr>
        <w:t xml:space="preserve"> </w:t>
      </w:r>
      <w:r w:rsidRPr="00D13460">
        <w:rPr>
          <w:rFonts w:ascii="Arial" w:hAnsi="Arial" w:cs="Arial"/>
          <w:color w:val="1A1A1A"/>
        </w:rPr>
        <w:t>—</w:t>
      </w:r>
      <w:r w:rsidR="00E2544E" w:rsidRPr="00D13460">
        <w:rPr>
          <w:rFonts w:ascii="Arial" w:hAnsi="Arial" w:cs="Arial"/>
          <w:color w:val="1A1A1A"/>
        </w:rPr>
        <w:t>, Tienda Virtual del Estado Colombiano</w:t>
      </w:r>
      <w:r w:rsidR="00892326" w:rsidRPr="00D13460">
        <w:rPr>
          <w:rFonts w:ascii="Arial" w:hAnsi="Arial" w:cs="Arial"/>
          <w:color w:val="1A1A1A"/>
        </w:rPr>
        <w:t xml:space="preserve"> y el Sistema de Gestión de Recursos </w:t>
      </w:r>
      <w:r w:rsidR="00326024" w:rsidRPr="00D13460">
        <w:rPr>
          <w:rFonts w:ascii="Arial" w:hAnsi="Arial" w:cs="Arial"/>
          <w:color w:val="1A1A1A"/>
        </w:rPr>
        <w:t>físicos</w:t>
      </w:r>
      <w:r w:rsidR="00892326" w:rsidRPr="00D13460">
        <w:rPr>
          <w:rFonts w:ascii="Arial" w:hAnsi="Arial" w:cs="Arial"/>
          <w:color w:val="1A1A1A"/>
        </w:rPr>
        <w:t xml:space="preserve"> y Contratación </w:t>
      </w:r>
      <w:r w:rsidR="00326024" w:rsidRPr="00D13460">
        <w:rPr>
          <w:rFonts w:ascii="Arial" w:hAnsi="Arial" w:cs="Arial"/>
          <w:color w:val="1A1A1A"/>
        </w:rPr>
        <w:t>–</w:t>
      </w:r>
      <w:r w:rsidR="00892326" w:rsidRPr="00D13460">
        <w:rPr>
          <w:rFonts w:ascii="Arial" w:hAnsi="Arial" w:cs="Arial"/>
          <w:color w:val="1A1A1A"/>
        </w:rPr>
        <w:t xml:space="preserve"> Neón</w:t>
      </w:r>
      <w:r w:rsidR="00326024" w:rsidRPr="00D13460">
        <w:rPr>
          <w:rFonts w:ascii="Arial" w:hAnsi="Arial" w:cs="Arial"/>
          <w:color w:val="1A1A1A"/>
        </w:rPr>
        <w:t xml:space="preserve"> -Plataforma interna de gestión de recursos físicos-</w:t>
      </w:r>
      <w:r w:rsidRPr="00D13460">
        <w:rPr>
          <w:rFonts w:ascii="Arial" w:hAnsi="Arial" w:cs="Arial"/>
          <w:color w:val="1A1A1A"/>
        </w:rPr>
        <w:t xml:space="preserve">. </w:t>
      </w:r>
    </w:p>
    <w:p w14:paraId="1A52633F" w14:textId="77777777" w:rsidR="00EB06D2" w:rsidRPr="00D13460" w:rsidRDefault="003A2B10" w:rsidP="003A2B10">
      <w:pPr>
        <w:spacing w:after="100" w:line="240" w:lineRule="auto"/>
        <w:jc w:val="both"/>
        <w:rPr>
          <w:rFonts w:ascii="Arial" w:hAnsi="Arial" w:cs="Arial"/>
          <w:color w:val="1A1A1A"/>
        </w:rPr>
      </w:pPr>
      <w:r w:rsidRPr="00D13460">
        <w:rPr>
          <w:rFonts w:ascii="Arial" w:hAnsi="Arial" w:cs="Arial"/>
          <w:color w:val="1A1A1A"/>
        </w:rPr>
        <w:t xml:space="preserve">Este equipo da soporte técnico a los demás equipos en el uso de herramientas digitales y coordina con la Oficina de Tecnología de la Información la gestión de accesos y requerimientos del sistema. </w:t>
      </w:r>
    </w:p>
    <w:p w14:paraId="22ECB84D" w14:textId="2B032EEE" w:rsidR="003A2B10" w:rsidRPr="002616F7" w:rsidRDefault="003A2B10" w:rsidP="003A2B10">
      <w:pPr>
        <w:spacing w:after="100" w:line="240" w:lineRule="auto"/>
        <w:jc w:val="both"/>
        <w:rPr>
          <w:rFonts w:ascii="Arial" w:hAnsi="Arial" w:cs="Arial"/>
          <w:color w:val="1A1A1A"/>
        </w:rPr>
      </w:pPr>
      <w:r w:rsidRPr="00D13460">
        <w:rPr>
          <w:rFonts w:ascii="Arial" w:hAnsi="Arial" w:cs="Arial"/>
          <w:color w:val="1A1A1A"/>
        </w:rPr>
        <w:t xml:space="preserve">Está conformado por </w:t>
      </w:r>
      <w:r w:rsidR="00614711" w:rsidRPr="00D13460">
        <w:rPr>
          <w:rFonts w:ascii="Arial" w:hAnsi="Arial" w:cs="Arial"/>
          <w:color w:val="1A1A1A"/>
        </w:rPr>
        <w:t xml:space="preserve">dos </w:t>
      </w:r>
      <w:r w:rsidRPr="00D13460">
        <w:rPr>
          <w:rFonts w:ascii="Arial" w:hAnsi="Arial" w:cs="Arial"/>
          <w:color w:val="1A1A1A"/>
        </w:rPr>
        <w:t>(</w:t>
      </w:r>
      <w:r w:rsidR="00614711" w:rsidRPr="00D13460">
        <w:rPr>
          <w:rFonts w:ascii="Arial" w:hAnsi="Arial" w:cs="Arial"/>
          <w:color w:val="1A1A1A"/>
        </w:rPr>
        <w:t>2</w:t>
      </w:r>
      <w:r w:rsidRPr="00D13460">
        <w:rPr>
          <w:rFonts w:ascii="Arial" w:hAnsi="Arial" w:cs="Arial"/>
          <w:color w:val="1A1A1A"/>
        </w:rPr>
        <w:t>) contratista</w:t>
      </w:r>
      <w:r w:rsidR="00614711" w:rsidRPr="00D13460">
        <w:rPr>
          <w:rFonts w:ascii="Arial" w:hAnsi="Arial" w:cs="Arial"/>
          <w:color w:val="1A1A1A"/>
        </w:rPr>
        <w:t>s</w:t>
      </w:r>
      <w:r w:rsidR="00EB06D2" w:rsidRPr="00D13460">
        <w:rPr>
          <w:rFonts w:ascii="Arial" w:hAnsi="Arial" w:cs="Arial"/>
          <w:color w:val="1A1A1A"/>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
        <w:gridCol w:w="1189"/>
        <w:gridCol w:w="2777"/>
        <w:gridCol w:w="2973"/>
        <w:gridCol w:w="1350"/>
      </w:tblGrid>
      <w:tr w:rsidR="004A2D00" w:rsidRPr="00E67FEC" w14:paraId="4E085D8F" w14:textId="77777777" w:rsidTr="00877BDC">
        <w:tc>
          <w:tcPr>
            <w:tcW w:w="272" w:type="pct"/>
            <w:shd w:val="clear" w:color="C9A235" w:fill="C9A235"/>
            <w:vAlign w:val="center"/>
          </w:tcPr>
          <w:p w14:paraId="01D178B2" w14:textId="5A1B2CB8" w:rsidR="004A2D00" w:rsidRPr="00E67FEC" w:rsidRDefault="004A2D00" w:rsidP="004A2D00">
            <w:pPr>
              <w:spacing w:after="0"/>
              <w:jc w:val="center"/>
              <w:rPr>
                <w:rFonts w:ascii="Arial Narrow" w:hAnsi="Arial Narrow" w:cs="Arial"/>
                <w:b/>
                <w:color w:val="FFFFFF"/>
                <w:sz w:val="20"/>
                <w:szCs w:val="20"/>
              </w:rPr>
            </w:pPr>
            <w:r w:rsidRPr="00F944F0">
              <w:rPr>
                <w:rFonts w:ascii="Arial Narrow" w:eastAsia="Arial" w:hAnsi="Arial Narrow" w:cs="Arial"/>
                <w:b/>
                <w:bCs/>
                <w:color w:val="FFFFFF"/>
                <w:sz w:val="20"/>
                <w:szCs w:val="20"/>
              </w:rPr>
              <w:t>No</w:t>
            </w:r>
            <w:r>
              <w:rPr>
                <w:rFonts w:ascii="Arial Narrow" w:eastAsia="Arial" w:hAnsi="Arial Narrow" w:cs="Arial"/>
                <w:b/>
                <w:bCs/>
                <w:color w:val="FFFFFF"/>
                <w:sz w:val="20"/>
                <w:szCs w:val="20"/>
              </w:rPr>
              <w:t>.</w:t>
            </w:r>
          </w:p>
        </w:tc>
        <w:tc>
          <w:tcPr>
            <w:tcW w:w="849" w:type="pct"/>
            <w:shd w:val="clear" w:color="C9A235" w:fill="C9A235"/>
            <w:vAlign w:val="center"/>
            <w:hideMark/>
          </w:tcPr>
          <w:p w14:paraId="6E673524" w14:textId="51E964EB" w:rsidR="004A2D00" w:rsidRPr="00E67FEC" w:rsidRDefault="004A2D00" w:rsidP="004A2D00">
            <w:pPr>
              <w:spacing w:after="0"/>
              <w:jc w:val="center"/>
              <w:rPr>
                <w:rFonts w:ascii="Arial Narrow" w:hAnsi="Arial Narrow" w:cs="Arial"/>
                <w:b/>
                <w:color w:val="FFFFFF"/>
                <w:sz w:val="20"/>
                <w:szCs w:val="20"/>
              </w:rPr>
            </w:pPr>
            <w:r w:rsidRPr="00E67FEC">
              <w:rPr>
                <w:rFonts w:ascii="Arial Narrow" w:hAnsi="Arial Narrow" w:cs="Arial"/>
                <w:b/>
                <w:color w:val="FFFFFF"/>
                <w:sz w:val="20"/>
                <w:szCs w:val="20"/>
              </w:rPr>
              <w:t>N.° Contrato</w:t>
            </w:r>
          </w:p>
        </w:tc>
        <w:tc>
          <w:tcPr>
            <w:tcW w:w="1748" w:type="pct"/>
            <w:shd w:val="clear" w:color="C9A235" w:fill="C9A235"/>
            <w:vAlign w:val="center"/>
            <w:hideMark/>
          </w:tcPr>
          <w:p w14:paraId="086E97C0" w14:textId="77777777" w:rsidR="004A2D00" w:rsidRPr="00E67FEC" w:rsidRDefault="004A2D00" w:rsidP="004A2D00">
            <w:pPr>
              <w:spacing w:after="0"/>
              <w:jc w:val="center"/>
              <w:rPr>
                <w:rFonts w:ascii="Arial Narrow" w:hAnsi="Arial Narrow" w:cs="Arial"/>
                <w:b/>
                <w:color w:val="FFFFFF"/>
                <w:sz w:val="20"/>
                <w:szCs w:val="20"/>
              </w:rPr>
            </w:pPr>
            <w:r w:rsidRPr="00E67FEC">
              <w:rPr>
                <w:rFonts w:ascii="Arial Narrow" w:hAnsi="Arial Narrow" w:cs="Arial"/>
                <w:b/>
                <w:color w:val="FFFFFF"/>
                <w:sz w:val="20"/>
                <w:szCs w:val="20"/>
              </w:rPr>
              <w:t>Nombre completo</w:t>
            </w:r>
          </w:p>
        </w:tc>
        <w:tc>
          <w:tcPr>
            <w:tcW w:w="1481" w:type="pct"/>
            <w:shd w:val="clear" w:color="C9A235" w:fill="C9A235"/>
            <w:vAlign w:val="center"/>
            <w:hideMark/>
          </w:tcPr>
          <w:p w14:paraId="15C042FF" w14:textId="77777777" w:rsidR="004A2D00" w:rsidRPr="00E67FEC" w:rsidRDefault="004A2D00" w:rsidP="004A2D00">
            <w:pPr>
              <w:spacing w:after="0"/>
              <w:jc w:val="center"/>
              <w:rPr>
                <w:rFonts w:ascii="Arial Narrow" w:hAnsi="Arial Narrow" w:cs="Arial"/>
                <w:b/>
                <w:color w:val="FFFFFF"/>
                <w:sz w:val="20"/>
                <w:szCs w:val="20"/>
              </w:rPr>
            </w:pPr>
            <w:r w:rsidRPr="00E67FEC">
              <w:rPr>
                <w:rFonts w:ascii="Arial Narrow" w:hAnsi="Arial Narrow" w:cs="Arial"/>
                <w:b/>
                <w:color w:val="FFFFFF"/>
                <w:sz w:val="20"/>
                <w:szCs w:val="20"/>
              </w:rPr>
              <w:t>Correo institucional</w:t>
            </w:r>
          </w:p>
        </w:tc>
        <w:tc>
          <w:tcPr>
            <w:tcW w:w="649" w:type="pct"/>
            <w:shd w:val="clear" w:color="C9A235" w:fill="C9A235"/>
            <w:vAlign w:val="center"/>
            <w:hideMark/>
          </w:tcPr>
          <w:p w14:paraId="0BD6E47E" w14:textId="77777777" w:rsidR="004A2D00" w:rsidRPr="00E67FEC" w:rsidRDefault="004A2D00" w:rsidP="004A2D00">
            <w:pPr>
              <w:spacing w:after="0"/>
              <w:jc w:val="center"/>
              <w:rPr>
                <w:rFonts w:ascii="Arial Narrow" w:hAnsi="Arial Narrow" w:cs="Arial"/>
                <w:b/>
                <w:color w:val="FFFFFF"/>
                <w:sz w:val="20"/>
                <w:szCs w:val="20"/>
              </w:rPr>
            </w:pPr>
            <w:r w:rsidRPr="00E67FEC">
              <w:rPr>
                <w:rFonts w:ascii="Arial Narrow" w:hAnsi="Arial Narrow" w:cs="Arial"/>
                <w:b/>
                <w:color w:val="FFFFFF"/>
                <w:sz w:val="20"/>
                <w:szCs w:val="20"/>
              </w:rPr>
              <w:t>Fecha de terminación</w:t>
            </w:r>
          </w:p>
        </w:tc>
      </w:tr>
      <w:tr w:rsidR="004A2D00" w:rsidRPr="00E67FEC" w14:paraId="739F9FD9" w14:textId="77777777" w:rsidTr="00877BDC">
        <w:tc>
          <w:tcPr>
            <w:tcW w:w="272" w:type="pct"/>
            <w:vAlign w:val="center"/>
          </w:tcPr>
          <w:p w14:paraId="6C8DDE18" w14:textId="5F8F7BCA" w:rsidR="004A2D00" w:rsidRPr="00E67FEC" w:rsidRDefault="004A2D00" w:rsidP="004A2D00">
            <w:pPr>
              <w:spacing w:after="0"/>
              <w:jc w:val="center"/>
              <w:rPr>
                <w:rFonts w:ascii="Arial Narrow" w:hAnsi="Arial Narrow" w:cs="Arial"/>
                <w:color w:val="1A1A1A"/>
                <w:sz w:val="20"/>
                <w:szCs w:val="20"/>
              </w:rPr>
            </w:pPr>
            <w:r>
              <w:rPr>
                <w:rFonts w:ascii="Arial Narrow" w:hAnsi="Arial Narrow" w:cs="Arial"/>
                <w:color w:val="1A1A1A"/>
                <w:sz w:val="20"/>
                <w:szCs w:val="20"/>
              </w:rPr>
              <w:t>1</w:t>
            </w:r>
          </w:p>
        </w:tc>
        <w:tc>
          <w:tcPr>
            <w:tcW w:w="849" w:type="pct"/>
            <w:vAlign w:val="center"/>
            <w:hideMark/>
          </w:tcPr>
          <w:p w14:paraId="31FA2219" w14:textId="4359F161" w:rsidR="004A2D00" w:rsidRPr="00E67FEC" w:rsidRDefault="004A2D00" w:rsidP="00E67FEC">
            <w:pPr>
              <w:spacing w:after="0"/>
              <w:jc w:val="center"/>
              <w:rPr>
                <w:rFonts w:ascii="Arial Narrow" w:hAnsi="Arial Narrow" w:cs="Arial"/>
                <w:color w:val="1A1A1A"/>
                <w:sz w:val="20"/>
                <w:szCs w:val="20"/>
              </w:rPr>
            </w:pPr>
            <w:r w:rsidRPr="00E67FEC">
              <w:rPr>
                <w:rFonts w:ascii="Arial Narrow" w:hAnsi="Arial Narrow" w:cs="Arial"/>
                <w:color w:val="1A1A1A"/>
                <w:sz w:val="20"/>
                <w:szCs w:val="20"/>
              </w:rPr>
              <w:t>GGC-0026-2026</w:t>
            </w:r>
          </w:p>
        </w:tc>
        <w:tc>
          <w:tcPr>
            <w:tcW w:w="1748" w:type="pct"/>
            <w:vAlign w:val="center"/>
            <w:hideMark/>
          </w:tcPr>
          <w:p w14:paraId="63FAE92E" w14:textId="77777777" w:rsidR="004A2D00" w:rsidRPr="00E67FEC" w:rsidRDefault="004A2D00" w:rsidP="00E67FEC">
            <w:pPr>
              <w:spacing w:after="0"/>
              <w:jc w:val="center"/>
              <w:rPr>
                <w:rFonts w:ascii="Arial Narrow" w:hAnsi="Arial Narrow" w:cs="Arial"/>
                <w:color w:val="1A1A1A"/>
                <w:sz w:val="20"/>
                <w:szCs w:val="20"/>
              </w:rPr>
            </w:pPr>
            <w:r w:rsidRPr="00E67FEC">
              <w:rPr>
                <w:rFonts w:ascii="Arial Narrow" w:hAnsi="Arial Narrow" w:cs="Arial"/>
                <w:color w:val="1A1A1A"/>
                <w:sz w:val="20"/>
                <w:szCs w:val="20"/>
              </w:rPr>
              <w:t>QUINTERO DE LOS RIOS KELLY NATALIA</w:t>
            </w:r>
          </w:p>
        </w:tc>
        <w:tc>
          <w:tcPr>
            <w:tcW w:w="1481" w:type="pct"/>
            <w:vAlign w:val="center"/>
            <w:hideMark/>
          </w:tcPr>
          <w:p w14:paraId="2BD06A38" w14:textId="77777777" w:rsidR="004A2D00" w:rsidRPr="00E67FEC" w:rsidRDefault="004A2D00" w:rsidP="00E67FEC">
            <w:pPr>
              <w:spacing w:after="0"/>
              <w:jc w:val="center"/>
              <w:rPr>
                <w:rFonts w:ascii="Arial Narrow" w:hAnsi="Arial Narrow" w:cs="Arial"/>
                <w:color w:val="1A1A1A"/>
                <w:sz w:val="20"/>
                <w:szCs w:val="20"/>
              </w:rPr>
            </w:pPr>
            <w:r w:rsidRPr="00E67FEC">
              <w:rPr>
                <w:rFonts w:ascii="Arial Narrow" w:hAnsi="Arial Narrow" w:cs="Arial"/>
                <w:color w:val="1A1A1A"/>
                <w:sz w:val="20"/>
                <w:szCs w:val="20"/>
              </w:rPr>
              <w:t>knquintero@minenergia.gov.co</w:t>
            </w:r>
          </w:p>
        </w:tc>
        <w:tc>
          <w:tcPr>
            <w:tcW w:w="649" w:type="pct"/>
            <w:vAlign w:val="center"/>
            <w:hideMark/>
          </w:tcPr>
          <w:p w14:paraId="7587BE62" w14:textId="77777777" w:rsidR="004A2D00" w:rsidRPr="00E67FEC" w:rsidRDefault="004A2D00" w:rsidP="00E67FEC">
            <w:pPr>
              <w:spacing w:after="0"/>
              <w:jc w:val="center"/>
              <w:rPr>
                <w:rFonts w:ascii="Arial Narrow" w:hAnsi="Arial Narrow" w:cs="Arial"/>
                <w:color w:val="1A1A1A"/>
                <w:sz w:val="20"/>
                <w:szCs w:val="20"/>
              </w:rPr>
            </w:pPr>
            <w:r w:rsidRPr="00E67FEC">
              <w:rPr>
                <w:rFonts w:ascii="Arial Narrow" w:hAnsi="Arial Narrow" w:cs="Arial"/>
                <w:color w:val="1A1A1A"/>
                <w:sz w:val="20"/>
                <w:szCs w:val="20"/>
              </w:rPr>
              <w:t>Sin fecha registrada</w:t>
            </w:r>
          </w:p>
        </w:tc>
      </w:tr>
      <w:tr w:rsidR="004A2D00" w:rsidRPr="00E67FEC" w14:paraId="71D23138" w14:textId="77777777" w:rsidTr="00877BDC">
        <w:tc>
          <w:tcPr>
            <w:tcW w:w="272" w:type="pct"/>
            <w:vAlign w:val="center"/>
          </w:tcPr>
          <w:p w14:paraId="6E104665" w14:textId="1E8CDDBC" w:rsidR="004A2D00" w:rsidRPr="00E67FEC" w:rsidRDefault="004A2D00" w:rsidP="004A2D00">
            <w:pPr>
              <w:spacing w:after="0"/>
              <w:jc w:val="center"/>
              <w:rPr>
                <w:rFonts w:ascii="Arial Narrow" w:hAnsi="Arial Narrow" w:cs="Arial"/>
                <w:color w:val="1A1A1A"/>
                <w:sz w:val="20"/>
                <w:szCs w:val="20"/>
              </w:rPr>
            </w:pPr>
            <w:r>
              <w:rPr>
                <w:rFonts w:ascii="Arial Narrow" w:hAnsi="Arial Narrow" w:cs="Arial"/>
                <w:color w:val="1A1A1A"/>
                <w:sz w:val="20"/>
                <w:szCs w:val="20"/>
              </w:rPr>
              <w:t>2</w:t>
            </w:r>
          </w:p>
        </w:tc>
        <w:tc>
          <w:tcPr>
            <w:tcW w:w="849" w:type="pct"/>
          </w:tcPr>
          <w:p w14:paraId="6D78793E" w14:textId="11791B12" w:rsidR="004A2D00" w:rsidRPr="00E67FEC" w:rsidRDefault="004A2D00" w:rsidP="001A2F86">
            <w:pPr>
              <w:spacing w:after="0"/>
              <w:jc w:val="center"/>
              <w:rPr>
                <w:rFonts w:ascii="Arial Narrow" w:hAnsi="Arial Narrow" w:cs="Arial"/>
                <w:color w:val="1A1A1A"/>
                <w:sz w:val="20"/>
                <w:szCs w:val="20"/>
              </w:rPr>
            </w:pPr>
            <w:r w:rsidRPr="00E67FEC">
              <w:rPr>
                <w:rFonts w:ascii="Arial Narrow" w:hAnsi="Arial Narrow" w:cs="Arial"/>
                <w:color w:val="1A1A1A"/>
                <w:sz w:val="20"/>
                <w:szCs w:val="20"/>
              </w:rPr>
              <w:t>GGC-0009-2026</w:t>
            </w:r>
          </w:p>
        </w:tc>
        <w:tc>
          <w:tcPr>
            <w:tcW w:w="1748" w:type="pct"/>
          </w:tcPr>
          <w:p w14:paraId="5416E10B" w14:textId="77777777" w:rsidR="004A2D00" w:rsidRDefault="004A2D00" w:rsidP="001A2F86">
            <w:pPr>
              <w:spacing w:after="0"/>
              <w:jc w:val="center"/>
              <w:rPr>
                <w:rFonts w:ascii="Arial Narrow" w:hAnsi="Arial Narrow" w:cs="Arial"/>
                <w:color w:val="1A1A1A"/>
                <w:sz w:val="20"/>
                <w:szCs w:val="20"/>
              </w:rPr>
            </w:pPr>
          </w:p>
          <w:p w14:paraId="41D03084" w14:textId="65AA5F4C" w:rsidR="004A2D00" w:rsidRPr="00E67FEC" w:rsidRDefault="004A2D00" w:rsidP="001A2F86">
            <w:pPr>
              <w:spacing w:after="0"/>
              <w:jc w:val="center"/>
              <w:rPr>
                <w:rFonts w:ascii="Arial Narrow" w:hAnsi="Arial Narrow" w:cs="Arial"/>
                <w:color w:val="1A1A1A"/>
                <w:sz w:val="20"/>
                <w:szCs w:val="20"/>
              </w:rPr>
            </w:pPr>
            <w:r w:rsidRPr="001A2F86">
              <w:rPr>
                <w:rFonts w:ascii="Arial Narrow" w:hAnsi="Arial Narrow" w:cs="Arial"/>
                <w:color w:val="1A1A1A"/>
                <w:sz w:val="20"/>
                <w:szCs w:val="20"/>
              </w:rPr>
              <w:t>RIAÑO UPEGUI LADY YESSENIA</w:t>
            </w:r>
          </w:p>
        </w:tc>
        <w:tc>
          <w:tcPr>
            <w:tcW w:w="1481" w:type="pct"/>
          </w:tcPr>
          <w:p w14:paraId="6AE20E7E" w14:textId="32CE30C8" w:rsidR="004A2D00" w:rsidRPr="00E67FEC" w:rsidRDefault="004A2D00" w:rsidP="001A2F86">
            <w:pPr>
              <w:spacing w:after="0"/>
              <w:jc w:val="center"/>
              <w:rPr>
                <w:rFonts w:ascii="Arial Narrow" w:hAnsi="Arial Narrow" w:cs="Arial"/>
                <w:color w:val="1A1A1A"/>
                <w:sz w:val="20"/>
                <w:szCs w:val="20"/>
              </w:rPr>
            </w:pPr>
            <w:r w:rsidRPr="00E67FEC">
              <w:rPr>
                <w:rFonts w:ascii="Arial Narrow" w:hAnsi="Arial Narrow" w:cs="Arial"/>
                <w:color w:val="1A1A1A"/>
                <w:sz w:val="20"/>
                <w:szCs w:val="20"/>
              </w:rPr>
              <w:t>lyriano@minenergia.gov.co</w:t>
            </w:r>
          </w:p>
        </w:tc>
        <w:tc>
          <w:tcPr>
            <w:tcW w:w="649" w:type="pct"/>
          </w:tcPr>
          <w:p w14:paraId="7D52F01B" w14:textId="2B3230BD" w:rsidR="004A2D00" w:rsidRPr="00E67FEC" w:rsidRDefault="004A2D00" w:rsidP="001A2F86">
            <w:pPr>
              <w:spacing w:after="0"/>
              <w:jc w:val="center"/>
              <w:rPr>
                <w:rFonts w:ascii="Arial Narrow" w:hAnsi="Arial Narrow" w:cs="Arial"/>
                <w:color w:val="1A1A1A"/>
                <w:sz w:val="20"/>
                <w:szCs w:val="20"/>
              </w:rPr>
            </w:pPr>
            <w:r w:rsidRPr="00E67FEC">
              <w:rPr>
                <w:rFonts w:ascii="Arial Narrow" w:hAnsi="Arial Narrow" w:cs="Arial"/>
                <w:color w:val="1A1A1A"/>
                <w:sz w:val="20"/>
                <w:szCs w:val="20"/>
              </w:rPr>
              <w:t>31 de diciembre de 2026</w:t>
            </w:r>
          </w:p>
        </w:tc>
      </w:tr>
      <w:tr w:rsidR="004A2D00" w:rsidRPr="00E67FEC" w14:paraId="487A7A46" w14:textId="77777777" w:rsidTr="00877BDC">
        <w:tc>
          <w:tcPr>
            <w:tcW w:w="272" w:type="pct"/>
            <w:vAlign w:val="center"/>
          </w:tcPr>
          <w:p w14:paraId="61B43FD0" w14:textId="3FB9A4B0" w:rsidR="004A2D00" w:rsidRPr="001A2F86" w:rsidRDefault="004A2D00" w:rsidP="004A2D00">
            <w:pPr>
              <w:spacing w:after="0"/>
              <w:jc w:val="center"/>
              <w:rPr>
                <w:rFonts w:ascii="Arial Narrow" w:hAnsi="Arial Narrow" w:cs="Arial"/>
                <w:color w:val="1A1A1A"/>
                <w:sz w:val="20"/>
                <w:szCs w:val="20"/>
              </w:rPr>
            </w:pPr>
            <w:r>
              <w:rPr>
                <w:rFonts w:ascii="Arial Narrow" w:hAnsi="Arial Narrow" w:cs="Arial"/>
                <w:color w:val="1A1A1A"/>
                <w:sz w:val="20"/>
                <w:szCs w:val="20"/>
              </w:rPr>
              <w:t>3</w:t>
            </w:r>
          </w:p>
        </w:tc>
        <w:tc>
          <w:tcPr>
            <w:tcW w:w="849" w:type="pct"/>
            <w:vAlign w:val="center"/>
          </w:tcPr>
          <w:p w14:paraId="5F0730AB" w14:textId="0563D377" w:rsidR="004A2D00" w:rsidRPr="001A2F86" w:rsidRDefault="004A2D00" w:rsidP="001A2F86">
            <w:pPr>
              <w:spacing w:after="0"/>
              <w:jc w:val="center"/>
              <w:rPr>
                <w:rFonts w:ascii="Arial Narrow" w:hAnsi="Arial Narrow" w:cs="Arial"/>
                <w:color w:val="1A1A1A"/>
                <w:sz w:val="20"/>
                <w:szCs w:val="20"/>
              </w:rPr>
            </w:pPr>
            <w:r w:rsidRPr="001A2F86">
              <w:rPr>
                <w:rFonts w:ascii="Arial Narrow" w:hAnsi="Arial Narrow" w:cs="Arial"/>
                <w:color w:val="1A1A1A"/>
                <w:sz w:val="20"/>
                <w:szCs w:val="20"/>
              </w:rPr>
              <w:t>GGC-0947-2026</w:t>
            </w:r>
          </w:p>
        </w:tc>
        <w:tc>
          <w:tcPr>
            <w:tcW w:w="1748" w:type="pct"/>
            <w:vAlign w:val="center"/>
          </w:tcPr>
          <w:p w14:paraId="31E2F49A" w14:textId="6296EBB2" w:rsidR="004A2D00" w:rsidRPr="001A2F86" w:rsidRDefault="004A2D00" w:rsidP="001A2F86">
            <w:pPr>
              <w:spacing w:after="0"/>
              <w:jc w:val="center"/>
              <w:rPr>
                <w:rFonts w:ascii="Arial Narrow" w:hAnsi="Arial Narrow" w:cs="Arial"/>
                <w:color w:val="1A1A1A"/>
                <w:sz w:val="20"/>
                <w:szCs w:val="20"/>
              </w:rPr>
            </w:pPr>
            <w:r w:rsidRPr="001A2F86">
              <w:rPr>
                <w:rFonts w:ascii="Arial Narrow" w:hAnsi="Arial Narrow" w:cs="Arial"/>
                <w:color w:val="1A1A1A"/>
                <w:sz w:val="20"/>
                <w:szCs w:val="20"/>
              </w:rPr>
              <w:t>VASQUEZ VASQUEZ LAURA KATHERIN</w:t>
            </w:r>
          </w:p>
        </w:tc>
        <w:tc>
          <w:tcPr>
            <w:tcW w:w="1481" w:type="pct"/>
            <w:vAlign w:val="center"/>
          </w:tcPr>
          <w:p w14:paraId="6ACE81AC" w14:textId="52DCE55A" w:rsidR="004A2D00" w:rsidRPr="001A2F86" w:rsidRDefault="004A2D00" w:rsidP="001A2F86">
            <w:pPr>
              <w:spacing w:after="0"/>
              <w:jc w:val="center"/>
              <w:rPr>
                <w:rFonts w:ascii="Arial Narrow" w:hAnsi="Arial Narrow" w:cs="Arial"/>
                <w:color w:val="1A1A1A"/>
                <w:sz w:val="20"/>
                <w:szCs w:val="20"/>
              </w:rPr>
            </w:pPr>
            <w:r w:rsidRPr="001A2F86">
              <w:rPr>
                <w:rFonts w:ascii="Arial Narrow" w:hAnsi="Arial Narrow" w:cs="Arial"/>
                <w:color w:val="1A1A1A"/>
                <w:sz w:val="20"/>
                <w:szCs w:val="20"/>
              </w:rPr>
              <w:t>lkvasquez@minenergia.gov.co</w:t>
            </w:r>
          </w:p>
        </w:tc>
        <w:tc>
          <w:tcPr>
            <w:tcW w:w="649" w:type="pct"/>
            <w:vAlign w:val="center"/>
          </w:tcPr>
          <w:p w14:paraId="0F519980" w14:textId="7F5797CA" w:rsidR="004A2D00" w:rsidRPr="001A2F86" w:rsidRDefault="004A2D00" w:rsidP="001A2F86">
            <w:pPr>
              <w:spacing w:after="0"/>
              <w:jc w:val="center"/>
              <w:rPr>
                <w:rFonts w:ascii="Arial Narrow" w:hAnsi="Arial Narrow" w:cs="Arial"/>
                <w:color w:val="1A1A1A"/>
                <w:sz w:val="20"/>
                <w:szCs w:val="20"/>
              </w:rPr>
            </w:pPr>
            <w:r w:rsidRPr="001A2F86">
              <w:rPr>
                <w:rFonts w:ascii="Arial Narrow" w:hAnsi="Arial Narrow" w:cs="Arial"/>
                <w:color w:val="1A1A1A"/>
                <w:sz w:val="20"/>
                <w:szCs w:val="20"/>
              </w:rPr>
              <w:t>31 de diciembre de 2026</w:t>
            </w:r>
          </w:p>
        </w:tc>
      </w:tr>
      <w:tr w:rsidR="004A2D00" w:rsidRPr="00E67FEC" w14:paraId="2C05A209" w14:textId="77777777" w:rsidTr="00877BDC">
        <w:tc>
          <w:tcPr>
            <w:tcW w:w="272" w:type="pct"/>
            <w:vAlign w:val="center"/>
          </w:tcPr>
          <w:p w14:paraId="3DD5F4CD" w14:textId="4FEFBFB0" w:rsidR="004A2D00" w:rsidRPr="00E67FEC" w:rsidRDefault="004A2D00" w:rsidP="004A2D00">
            <w:pPr>
              <w:spacing w:after="0"/>
              <w:jc w:val="center"/>
              <w:rPr>
                <w:rFonts w:ascii="Arial Narrow" w:hAnsi="Arial Narrow" w:cs="Arial"/>
                <w:color w:val="1A1A1A"/>
                <w:sz w:val="20"/>
                <w:szCs w:val="20"/>
              </w:rPr>
            </w:pPr>
            <w:r>
              <w:rPr>
                <w:rFonts w:ascii="Arial Narrow" w:hAnsi="Arial Narrow" w:cs="Arial"/>
                <w:color w:val="1A1A1A"/>
                <w:sz w:val="20"/>
                <w:szCs w:val="20"/>
              </w:rPr>
              <w:t>4</w:t>
            </w:r>
          </w:p>
        </w:tc>
        <w:tc>
          <w:tcPr>
            <w:tcW w:w="849" w:type="pct"/>
            <w:vAlign w:val="center"/>
            <w:hideMark/>
          </w:tcPr>
          <w:p w14:paraId="5A533018" w14:textId="173DEDBC" w:rsidR="004A2D00" w:rsidRPr="00E67FEC" w:rsidRDefault="004A2D00">
            <w:pPr>
              <w:spacing w:after="0"/>
              <w:jc w:val="center"/>
              <w:rPr>
                <w:rFonts w:ascii="Arial Narrow" w:hAnsi="Arial Narrow" w:cs="Arial"/>
                <w:color w:val="1A1A1A"/>
                <w:sz w:val="20"/>
                <w:szCs w:val="20"/>
              </w:rPr>
            </w:pPr>
            <w:r w:rsidRPr="00E67FEC">
              <w:rPr>
                <w:rFonts w:ascii="Arial Narrow" w:hAnsi="Arial Narrow" w:cs="Arial"/>
                <w:color w:val="1A1A1A"/>
                <w:sz w:val="20"/>
                <w:szCs w:val="20"/>
              </w:rPr>
              <w:t>GGC-0027-2026</w:t>
            </w:r>
          </w:p>
        </w:tc>
        <w:tc>
          <w:tcPr>
            <w:tcW w:w="1748" w:type="pct"/>
            <w:vAlign w:val="center"/>
            <w:hideMark/>
          </w:tcPr>
          <w:p w14:paraId="4468E914" w14:textId="77777777" w:rsidR="004A2D00" w:rsidRPr="00E67FEC" w:rsidRDefault="004A2D00">
            <w:pPr>
              <w:spacing w:after="0"/>
              <w:jc w:val="center"/>
              <w:rPr>
                <w:rFonts w:ascii="Arial Narrow" w:hAnsi="Arial Narrow" w:cs="Arial"/>
                <w:color w:val="1A1A1A"/>
                <w:sz w:val="20"/>
                <w:szCs w:val="20"/>
              </w:rPr>
            </w:pPr>
            <w:r w:rsidRPr="00E67FEC">
              <w:rPr>
                <w:rFonts w:ascii="Arial Narrow" w:hAnsi="Arial Narrow" w:cs="Arial"/>
                <w:color w:val="1A1A1A"/>
                <w:sz w:val="20"/>
                <w:szCs w:val="20"/>
              </w:rPr>
              <w:t>PINZON LEYVA MARIA DEL PILAR</w:t>
            </w:r>
          </w:p>
        </w:tc>
        <w:tc>
          <w:tcPr>
            <w:tcW w:w="1481" w:type="pct"/>
            <w:vAlign w:val="center"/>
            <w:hideMark/>
          </w:tcPr>
          <w:p w14:paraId="07C26E60" w14:textId="77777777" w:rsidR="004A2D00" w:rsidRPr="00E67FEC" w:rsidRDefault="004A2D00">
            <w:pPr>
              <w:spacing w:after="0"/>
              <w:jc w:val="center"/>
              <w:rPr>
                <w:rFonts w:ascii="Arial Narrow" w:hAnsi="Arial Narrow" w:cs="Arial"/>
                <w:color w:val="1A1A1A"/>
                <w:sz w:val="20"/>
                <w:szCs w:val="20"/>
              </w:rPr>
            </w:pPr>
            <w:r w:rsidRPr="00E67FEC">
              <w:rPr>
                <w:rFonts w:ascii="Arial Narrow" w:hAnsi="Arial Narrow" w:cs="Arial"/>
                <w:color w:val="1A1A1A"/>
                <w:sz w:val="20"/>
                <w:szCs w:val="20"/>
              </w:rPr>
              <w:t>mppinzon@minenergia.gov.co</w:t>
            </w:r>
          </w:p>
        </w:tc>
        <w:tc>
          <w:tcPr>
            <w:tcW w:w="649" w:type="pct"/>
            <w:vAlign w:val="center"/>
            <w:hideMark/>
          </w:tcPr>
          <w:p w14:paraId="4910FEA3" w14:textId="77777777" w:rsidR="004A2D00" w:rsidRPr="00E67FEC" w:rsidRDefault="004A2D00">
            <w:pPr>
              <w:spacing w:after="0"/>
              <w:jc w:val="center"/>
              <w:rPr>
                <w:rFonts w:ascii="Arial Narrow" w:hAnsi="Arial Narrow" w:cs="Arial"/>
                <w:color w:val="1A1A1A"/>
                <w:sz w:val="20"/>
                <w:szCs w:val="20"/>
              </w:rPr>
            </w:pPr>
            <w:r w:rsidRPr="00616894">
              <w:rPr>
                <w:rFonts w:ascii="Arial Narrow" w:hAnsi="Arial Narrow" w:cs="Arial"/>
                <w:color w:val="1A1A1A"/>
                <w:sz w:val="20"/>
                <w:szCs w:val="20"/>
                <w:highlight w:val="yellow"/>
              </w:rPr>
              <w:t>Sin fecha registrada</w:t>
            </w:r>
          </w:p>
        </w:tc>
      </w:tr>
    </w:tbl>
    <w:p w14:paraId="7B8E2FB9" w14:textId="1F6944B6" w:rsidR="003A2B10" w:rsidRPr="008B5F57" w:rsidRDefault="00D41403" w:rsidP="00EB70E8">
      <w:pPr>
        <w:pStyle w:val="Titulo3GGCMME"/>
        <w:rPr>
          <w:i/>
        </w:rPr>
      </w:pPr>
      <w:bookmarkStart w:id="46" w:name="_Toc1939445206"/>
      <w:bookmarkStart w:id="47" w:name="_Toc230771103"/>
      <w:r>
        <w:rPr>
          <w:i/>
        </w:rPr>
        <w:t xml:space="preserve">Equipo de </w:t>
      </w:r>
      <w:r w:rsidR="00FE3802">
        <w:rPr>
          <w:i/>
        </w:rPr>
        <w:t xml:space="preserve">Gestión documental </w:t>
      </w:r>
      <w:r w:rsidR="003A2B10" w:rsidRPr="008B5F57">
        <w:rPr>
          <w:i/>
        </w:rPr>
        <w:t>y Certificaciones</w:t>
      </w:r>
      <w:bookmarkEnd w:id="46"/>
      <w:bookmarkEnd w:id="47"/>
    </w:p>
    <w:p w14:paraId="2DA65BBC" w14:textId="4199D25E" w:rsidR="00EB06D2" w:rsidRPr="00D13460" w:rsidRDefault="003A2B10" w:rsidP="003A2B10">
      <w:pPr>
        <w:spacing w:after="100" w:line="240" w:lineRule="auto"/>
        <w:jc w:val="both"/>
        <w:rPr>
          <w:rFonts w:ascii="Arial" w:hAnsi="Arial" w:cs="Arial"/>
          <w:color w:val="1A1A1A"/>
        </w:rPr>
      </w:pPr>
      <w:r w:rsidRPr="00D13460">
        <w:rPr>
          <w:rFonts w:ascii="Arial" w:hAnsi="Arial" w:cs="Arial"/>
          <w:color w:val="1A1A1A"/>
        </w:rPr>
        <w:t xml:space="preserve">A continuación, se describe el equipo encargado de la organización, foliación y control del archivo físico y digital de los expedientes contractuales, así como de la expedición de certificaciones sobre contratos suscritos por la entidad. Sus funciones incluyen la aplicación de la </w:t>
      </w:r>
      <w:r w:rsidR="00754F69" w:rsidRPr="00D13460">
        <w:rPr>
          <w:rFonts w:ascii="Arial" w:hAnsi="Arial" w:cs="Arial"/>
          <w:color w:val="1A1A1A"/>
        </w:rPr>
        <w:t xml:space="preserve">actualización de las </w:t>
      </w:r>
      <w:r w:rsidRPr="00D13460">
        <w:rPr>
          <w:rFonts w:ascii="Arial" w:hAnsi="Arial" w:cs="Arial"/>
          <w:color w:val="1A1A1A"/>
        </w:rPr>
        <w:t xml:space="preserve">Tablas de Retención Documental, </w:t>
      </w:r>
      <w:r w:rsidR="00754F69" w:rsidRPr="00D13460">
        <w:rPr>
          <w:rFonts w:ascii="Arial" w:hAnsi="Arial" w:cs="Arial"/>
          <w:color w:val="1A1A1A"/>
        </w:rPr>
        <w:t>e</w:t>
      </w:r>
      <w:r w:rsidRPr="00D13460">
        <w:rPr>
          <w:rFonts w:ascii="Arial" w:hAnsi="Arial" w:cs="Arial"/>
          <w:color w:val="1A1A1A"/>
        </w:rPr>
        <w:t xml:space="preserve"> inventario </w:t>
      </w:r>
      <w:r w:rsidR="00504284" w:rsidRPr="00D13460">
        <w:rPr>
          <w:rFonts w:ascii="Arial" w:hAnsi="Arial" w:cs="Arial"/>
          <w:color w:val="1A1A1A"/>
        </w:rPr>
        <w:t>de los expedientes contractuales en físico</w:t>
      </w:r>
      <w:r w:rsidR="0080771C" w:rsidRPr="00D13460">
        <w:rPr>
          <w:rFonts w:ascii="Arial" w:hAnsi="Arial" w:cs="Arial"/>
          <w:color w:val="1A1A1A"/>
        </w:rPr>
        <w:t xml:space="preserve"> </w:t>
      </w:r>
      <w:r w:rsidR="00E55659" w:rsidRPr="00D13460">
        <w:rPr>
          <w:rFonts w:ascii="Arial" w:hAnsi="Arial" w:cs="Arial"/>
          <w:color w:val="1A1A1A"/>
        </w:rPr>
        <w:t xml:space="preserve">del </w:t>
      </w:r>
      <w:r w:rsidR="00421B2D" w:rsidRPr="00D13460">
        <w:rPr>
          <w:rFonts w:ascii="Arial" w:hAnsi="Arial" w:cs="Arial"/>
          <w:color w:val="1A1A1A"/>
        </w:rPr>
        <w:t>GGC</w:t>
      </w:r>
      <w:r w:rsidRPr="00D13460">
        <w:rPr>
          <w:rFonts w:ascii="Arial" w:hAnsi="Arial" w:cs="Arial"/>
          <w:color w:val="1A1A1A"/>
        </w:rPr>
        <w:t xml:space="preserve">, la </w:t>
      </w:r>
      <w:r w:rsidR="00B237C3" w:rsidRPr="00D13460">
        <w:rPr>
          <w:rFonts w:ascii="Arial" w:hAnsi="Arial" w:cs="Arial"/>
          <w:color w:val="1A1A1A"/>
        </w:rPr>
        <w:t>gestión</w:t>
      </w:r>
      <w:r w:rsidRPr="00D13460">
        <w:rPr>
          <w:rFonts w:ascii="Arial" w:hAnsi="Arial" w:cs="Arial"/>
          <w:color w:val="1A1A1A"/>
        </w:rPr>
        <w:t xml:space="preserve"> con el Archivo Central para la transferencia de expedientes</w:t>
      </w:r>
      <w:r w:rsidR="00F54859" w:rsidRPr="00D13460">
        <w:rPr>
          <w:rFonts w:ascii="Arial" w:hAnsi="Arial" w:cs="Arial"/>
          <w:color w:val="1A1A1A"/>
        </w:rPr>
        <w:t>, así como</w:t>
      </w:r>
      <w:r w:rsidRPr="00D13460">
        <w:rPr>
          <w:rFonts w:ascii="Arial" w:hAnsi="Arial" w:cs="Arial"/>
          <w:color w:val="1A1A1A"/>
        </w:rPr>
        <w:t xml:space="preserve"> la atención de solicitudes de certificación. </w:t>
      </w:r>
    </w:p>
    <w:p w14:paraId="10CD88A8" w14:textId="342C18BC" w:rsidR="003A2B10" w:rsidRPr="002616F7" w:rsidRDefault="003A2B10" w:rsidP="003A2B10">
      <w:pPr>
        <w:spacing w:after="100" w:line="240" w:lineRule="auto"/>
        <w:jc w:val="both"/>
        <w:rPr>
          <w:rFonts w:ascii="Arial" w:hAnsi="Arial" w:cs="Arial"/>
          <w:color w:val="1A1A1A"/>
        </w:rPr>
      </w:pPr>
      <w:r w:rsidRPr="00D13460">
        <w:rPr>
          <w:rFonts w:ascii="Arial" w:hAnsi="Arial" w:cs="Arial"/>
          <w:color w:val="1A1A1A"/>
        </w:rPr>
        <w:t xml:space="preserve">Está conformado por </w:t>
      </w:r>
      <w:r w:rsidR="0062417A" w:rsidRPr="00D13460">
        <w:rPr>
          <w:rFonts w:ascii="Arial" w:hAnsi="Arial" w:cs="Arial"/>
          <w:color w:val="1A1A1A"/>
        </w:rPr>
        <w:t>cinco</w:t>
      </w:r>
      <w:r w:rsidRPr="00D13460">
        <w:rPr>
          <w:rFonts w:ascii="Arial" w:hAnsi="Arial" w:cs="Arial"/>
          <w:color w:val="1A1A1A"/>
        </w:rPr>
        <w:t xml:space="preserve"> (</w:t>
      </w:r>
      <w:r w:rsidR="0062417A" w:rsidRPr="00D13460">
        <w:rPr>
          <w:rFonts w:ascii="Arial" w:hAnsi="Arial" w:cs="Arial"/>
          <w:color w:val="1A1A1A"/>
        </w:rPr>
        <w:t>5</w:t>
      </w:r>
      <w:r w:rsidRPr="00D13460">
        <w:rPr>
          <w:rFonts w:ascii="Arial" w:hAnsi="Arial" w:cs="Arial"/>
          <w:color w:val="1A1A1A"/>
        </w:rPr>
        <w:t>) contratistas</w:t>
      </w:r>
      <w:r w:rsidR="00EB06D2" w:rsidRPr="00D13460">
        <w:rPr>
          <w:rFonts w:ascii="Arial" w:hAnsi="Arial" w:cs="Arial"/>
          <w:color w:val="1A1A1A"/>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
        <w:gridCol w:w="1992"/>
        <w:gridCol w:w="1868"/>
        <w:gridCol w:w="3017"/>
        <w:gridCol w:w="1412"/>
      </w:tblGrid>
      <w:tr w:rsidR="00877BDC" w:rsidRPr="00E67FEC" w14:paraId="3FE50FE4" w14:textId="77777777" w:rsidTr="00877BDC">
        <w:trPr>
          <w:tblHeader/>
        </w:trPr>
        <w:tc>
          <w:tcPr>
            <w:tcW w:w="272" w:type="pct"/>
            <w:shd w:val="clear" w:color="C9A235" w:fill="C9A235"/>
            <w:vAlign w:val="center"/>
          </w:tcPr>
          <w:p w14:paraId="2A255B02" w14:textId="2A8D6924" w:rsidR="00877BDC" w:rsidRPr="00E67FEC" w:rsidRDefault="00877BDC" w:rsidP="00877BDC">
            <w:pPr>
              <w:spacing w:after="0"/>
              <w:jc w:val="center"/>
              <w:rPr>
                <w:rFonts w:ascii="Arial Narrow" w:hAnsi="Arial Narrow" w:cs="Arial"/>
                <w:b/>
                <w:color w:val="FFFFFF"/>
                <w:sz w:val="20"/>
                <w:szCs w:val="20"/>
              </w:rPr>
            </w:pPr>
            <w:r w:rsidRPr="00F944F0">
              <w:rPr>
                <w:rFonts w:ascii="Arial Narrow" w:eastAsia="Arial" w:hAnsi="Arial Narrow" w:cs="Arial"/>
                <w:b/>
                <w:bCs/>
                <w:color w:val="FFFFFF"/>
                <w:sz w:val="20"/>
                <w:szCs w:val="20"/>
              </w:rPr>
              <w:t>No</w:t>
            </w:r>
            <w:r>
              <w:rPr>
                <w:rFonts w:ascii="Arial Narrow" w:eastAsia="Arial" w:hAnsi="Arial Narrow" w:cs="Arial"/>
                <w:b/>
                <w:bCs/>
                <w:color w:val="FFFFFF"/>
                <w:sz w:val="20"/>
                <w:szCs w:val="20"/>
              </w:rPr>
              <w:t>.</w:t>
            </w:r>
          </w:p>
        </w:tc>
        <w:tc>
          <w:tcPr>
            <w:tcW w:w="1128" w:type="pct"/>
            <w:shd w:val="clear" w:color="C9A235" w:fill="C9A235"/>
            <w:vAlign w:val="center"/>
            <w:hideMark/>
          </w:tcPr>
          <w:p w14:paraId="38004955" w14:textId="37A0AD4E" w:rsidR="00877BDC" w:rsidRPr="00E67FEC" w:rsidRDefault="00877BDC" w:rsidP="00877BDC">
            <w:pPr>
              <w:spacing w:after="0"/>
              <w:jc w:val="center"/>
              <w:rPr>
                <w:rFonts w:ascii="Arial Narrow" w:hAnsi="Arial Narrow" w:cs="Arial"/>
                <w:b/>
                <w:color w:val="FFFFFF"/>
                <w:sz w:val="20"/>
                <w:szCs w:val="20"/>
              </w:rPr>
            </w:pPr>
            <w:r w:rsidRPr="00E67FEC">
              <w:rPr>
                <w:rFonts w:ascii="Arial Narrow" w:hAnsi="Arial Narrow" w:cs="Arial"/>
                <w:b/>
                <w:color w:val="FFFFFF"/>
                <w:sz w:val="20"/>
                <w:szCs w:val="20"/>
              </w:rPr>
              <w:t>N.° Contrato</w:t>
            </w:r>
          </w:p>
        </w:tc>
        <w:tc>
          <w:tcPr>
            <w:tcW w:w="1166" w:type="pct"/>
            <w:shd w:val="clear" w:color="C9A235" w:fill="C9A235"/>
            <w:vAlign w:val="center"/>
            <w:hideMark/>
          </w:tcPr>
          <w:p w14:paraId="7E0A1379" w14:textId="77777777" w:rsidR="00877BDC" w:rsidRPr="00E67FEC" w:rsidRDefault="00877BDC" w:rsidP="00877BDC">
            <w:pPr>
              <w:spacing w:after="0"/>
              <w:jc w:val="center"/>
              <w:rPr>
                <w:rFonts w:ascii="Arial Narrow" w:hAnsi="Arial Narrow" w:cs="Arial"/>
                <w:b/>
                <w:color w:val="FFFFFF"/>
                <w:sz w:val="20"/>
                <w:szCs w:val="20"/>
              </w:rPr>
            </w:pPr>
            <w:r w:rsidRPr="00E67FEC">
              <w:rPr>
                <w:rFonts w:ascii="Arial Narrow" w:hAnsi="Arial Narrow" w:cs="Arial"/>
                <w:b/>
                <w:color w:val="FFFFFF"/>
                <w:sz w:val="20"/>
                <w:szCs w:val="20"/>
              </w:rPr>
              <w:t>Nombre completo</w:t>
            </w:r>
          </w:p>
        </w:tc>
        <w:tc>
          <w:tcPr>
            <w:tcW w:w="1526" w:type="pct"/>
            <w:shd w:val="clear" w:color="C9A235" w:fill="C9A235"/>
            <w:vAlign w:val="center"/>
            <w:hideMark/>
          </w:tcPr>
          <w:p w14:paraId="639A01BD" w14:textId="77777777" w:rsidR="00877BDC" w:rsidRPr="00E67FEC" w:rsidRDefault="00877BDC" w:rsidP="00877BDC">
            <w:pPr>
              <w:spacing w:after="0"/>
              <w:jc w:val="center"/>
              <w:rPr>
                <w:rFonts w:ascii="Arial Narrow" w:hAnsi="Arial Narrow" w:cs="Arial"/>
                <w:b/>
                <w:color w:val="FFFFFF"/>
                <w:sz w:val="20"/>
                <w:szCs w:val="20"/>
              </w:rPr>
            </w:pPr>
            <w:r w:rsidRPr="00E67FEC">
              <w:rPr>
                <w:rFonts w:ascii="Arial Narrow" w:hAnsi="Arial Narrow" w:cs="Arial"/>
                <w:b/>
                <w:color w:val="FFFFFF"/>
                <w:sz w:val="20"/>
                <w:szCs w:val="20"/>
              </w:rPr>
              <w:t>Correo institucional</w:t>
            </w:r>
          </w:p>
        </w:tc>
        <w:tc>
          <w:tcPr>
            <w:tcW w:w="908" w:type="pct"/>
            <w:shd w:val="clear" w:color="C9A235" w:fill="C9A235"/>
            <w:vAlign w:val="center"/>
            <w:hideMark/>
          </w:tcPr>
          <w:p w14:paraId="2641A85F" w14:textId="77777777" w:rsidR="00877BDC" w:rsidRPr="00E67FEC" w:rsidRDefault="00877BDC" w:rsidP="00877BDC">
            <w:pPr>
              <w:spacing w:after="0"/>
              <w:jc w:val="center"/>
              <w:rPr>
                <w:rFonts w:ascii="Arial Narrow" w:hAnsi="Arial Narrow" w:cs="Arial"/>
                <w:b/>
                <w:color w:val="FFFFFF"/>
                <w:sz w:val="20"/>
                <w:szCs w:val="20"/>
              </w:rPr>
            </w:pPr>
            <w:r w:rsidRPr="00E67FEC">
              <w:rPr>
                <w:rFonts w:ascii="Arial Narrow" w:hAnsi="Arial Narrow" w:cs="Arial"/>
                <w:b/>
                <w:color w:val="FFFFFF"/>
                <w:sz w:val="20"/>
                <w:szCs w:val="20"/>
              </w:rPr>
              <w:t>Fecha de terminación</w:t>
            </w:r>
          </w:p>
        </w:tc>
      </w:tr>
      <w:tr w:rsidR="00877BDC" w:rsidRPr="00E67FEC" w14:paraId="2CD99541" w14:textId="77777777" w:rsidTr="00877BDC">
        <w:tc>
          <w:tcPr>
            <w:tcW w:w="272" w:type="pct"/>
            <w:vAlign w:val="center"/>
          </w:tcPr>
          <w:p w14:paraId="7565AE4A" w14:textId="2C1948A6" w:rsidR="00877BDC" w:rsidRPr="00E67FEC" w:rsidRDefault="00877BDC" w:rsidP="00877BDC">
            <w:pPr>
              <w:spacing w:after="0"/>
              <w:jc w:val="center"/>
              <w:rPr>
                <w:rFonts w:ascii="Arial Narrow" w:hAnsi="Arial Narrow" w:cs="Arial"/>
                <w:color w:val="1A1A1A"/>
                <w:sz w:val="20"/>
                <w:szCs w:val="20"/>
              </w:rPr>
            </w:pPr>
            <w:r>
              <w:rPr>
                <w:rFonts w:ascii="Arial Narrow" w:hAnsi="Arial Narrow" w:cs="Arial"/>
                <w:color w:val="1A1A1A"/>
                <w:sz w:val="20"/>
                <w:szCs w:val="20"/>
              </w:rPr>
              <w:t>1</w:t>
            </w:r>
          </w:p>
        </w:tc>
        <w:tc>
          <w:tcPr>
            <w:tcW w:w="1128" w:type="pct"/>
            <w:vAlign w:val="center"/>
            <w:hideMark/>
          </w:tcPr>
          <w:p w14:paraId="519F6D54" w14:textId="50FC2D60" w:rsidR="00877BDC" w:rsidRPr="00E67FEC" w:rsidRDefault="00877BDC" w:rsidP="00E67FEC">
            <w:pPr>
              <w:spacing w:after="0"/>
              <w:jc w:val="center"/>
              <w:rPr>
                <w:rFonts w:ascii="Arial Narrow" w:hAnsi="Arial Narrow" w:cs="Arial"/>
                <w:color w:val="1A1A1A"/>
                <w:sz w:val="20"/>
                <w:szCs w:val="20"/>
              </w:rPr>
            </w:pPr>
            <w:r w:rsidRPr="00E67FEC">
              <w:rPr>
                <w:rFonts w:ascii="Arial Narrow" w:hAnsi="Arial Narrow" w:cs="Arial"/>
                <w:color w:val="1A1A1A"/>
                <w:sz w:val="20"/>
                <w:szCs w:val="20"/>
              </w:rPr>
              <w:t>GGC-0907-2026</w:t>
            </w:r>
          </w:p>
        </w:tc>
        <w:tc>
          <w:tcPr>
            <w:tcW w:w="1166" w:type="pct"/>
            <w:vAlign w:val="center"/>
            <w:hideMark/>
          </w:tcPr>
          <w:p w14:paraId="6C31FEA3" w14:textId="77777777" w:rsidR="00877BDC" w:rsidRPr="00E67FEC" w:rsidRDefault="00877BDC" w:rsidP="00E67FEC">
            <w:pPr>
              <w:spacing w:after="0"/>
              <w:jc w:val="center"/>
              <w:rPr>
                <w:rFonts w:ascii="Arial Narrow" w:hAnsi="Arial Narrow" w:cs="Arial"/>
                <w:color w:val="1A1A1A"/>
                <w:sz w:val="20"/>
                <w:szCs w:val="20"/>
              </w:rPr>
            </w:pPr>
            <w:r w:rsidRPr="00E67FEC">
              <w:rPr>
                <w:rFonts w:ascii="Arial Narrow" w:hAnsi="Arial Narrow" w:cs="Arial"/>
                <w:color w:val="1A1A1A"/>
                <w:sz w:val="20"/>
                <w:szCs w:val="20"/>
              </w:rPr>
              <w:t>QUINTERO LUNA GREY</w:t>
            </w:r>
          </w:p>
        </w:tc>
        <w:tc>
          <w:tcPr>
            <w:tcW w:w="1526" w:type="pct"/>
            <w:vAlign w:val="center"/>
            <w:hideMark/>
          </w:tcPr>
          <w:p w14:paraId="5502AC39" w14:textId="77777777" w:rsidR="00877BDC" w:rsidRPr="00E67FEC" w:rsidRDefault="00877BDC" w:rsidP="00E67FEC">
            <w:pPr>
              <w:spacing w:after="0"/>
              <w:jc w:val="center"/>
              <w:rPr>
                <w:rFonts w:ascii="Arial Narrow" w:hAnsi="Arial Narrow" w:cs="Arial"/>
                <w:color w:val="1A1A1A"/>
                <w:sz w:val="20"/>
                <w:szCs w:val="20"/>
              </w:rPr>
            </w:pPr>
            <w:r w:rsidRPr="00E67FEC">
              <w:rPr>
                <w:rFonts w:ascii="Arial Narrow" w:hAnsi="Arial Narrow" w:cs="Arial"/>
                <w:color w:val="1A1A1A"/>
                <w:sz w:val="20"/>
                <w:szCs w:val="20"/>
              </w:rPr>
              <w:t>gquintero@minenergia.gov.co</w:t>
            </w:r>
          </w:p>
        </w:tc>
        <w:tc>
          <w:tcPr>
            <w:tcW w:w="908" w:type="pct"/>
            <w:vAlign w:val="center"/>
            <w:hideMark/>
          </w:tcPr>
          <w:p w14:paraId="6295EE08" w14:textId="77777777" w:rsidR="00877BDC" w:rsidRPr="00E67FEC" w:rsidRDefault="00877BDC" w:rsidP="00E67FEC">
            <w:pPr>
              <w:spacing w:after="0"/>
              <w:jc w:val="center"/>
              <w:rPr>
                <w:rFonts w:ascii="Arial Narrow" w:hAnsi="Arial Narrow" w:cs="Arial"/>
                <w:color w:val="1A1A1A"/>
                <w:sz w:val="20"/>
                <w:szCs w:val="20"/>
              </w:rPr>
            </w:pPr>
            <w:r w:rsidRPr="00E67FEC">
              <w:rPr>
                <w:rFonts w:ascii="Arial Narrow" w:hAnsi="Arial Narrow" w:cs="Arial"/>
                <w:color w:val="1A1A1A"/>
                <w:sz w:val="20"/>
                <w:szCs w:val="20"/>
              </w:rPr>
              <w:t>31 de diciembre de 2026</w:t>
            </w:r>
          </w:p>
        </w:tc>
      </w:tr>
      <w:tr w:rsidR="00877BDC" w:rsidRPr="00E67FEC" w14:paraId="563AD1B8" w14:textId="77777777" w:rsidTr="00877BDC">
        <w:tc>
          <w:tcPr>
            <w:tcW w:w="272" w:type="pct"/>
            <w:vAlign w:val="center"/>
          </w:tcPr>
          <w:p w14:paraId="6C80EEE9" w14:textId="6104C6CB" w:rsidR="00877BDC" w:rsidRPr="00E67FEC" w:rsidRDefault="00877BDC" w:rsidP="00877BDC">
            <w:pPr>
              <w:spacing w:after="0"/>
              <w:jc w:val="center"/>
              <w:rPr>
                <w:rFonts w:ascii="Arial Narrow" w:hAnsi="Arial Narrow" w:cs="Arial"/>
                <w:color w:val="1A1A1A"/>
                <w:sz w:val="20"/>
                <w:szCs w:val="20"/>
              </w:rPr>
            </w:pPr>
            <w:r>
              <w:rPr>
                <w:rFonts w:ascii="Arial Narrow" w:hAnsi="Arial Narrow" w:cs="Arial"/>
                <w:color w:val="1A1A1A"/>
                <w:sz w:val="20"/>
                <w:szCs w:val="20"/>
              </w:rPr>
              <w:t>2</w:t>
            </w:r>
          </w:p>
        </w:tc>
        <w:tc>
          <w:tcPr>
            <w:tcW w:w="1128" w:type="pct"/>
            <w:vAlign w:val="center"/>
            <w:hideMark/>
          </w:tcPr>
          <w:p w14:paraId="323FAB1E" w14:textId="31C1A26D" w:rsidR="00877BDC" w:rsidRPr="00E67FEC" w:rsidRDefault="00877BDC" w:rsidP="00E67FEC">
            <w:pPr>
              <w:spacing w:after="0"/>
              <w:jc w:val="center"/>
              <w:rPr>
                <w:rFonts w:ascii="Arial Narrow" w:hAnsi="Arial Narrow" w:cs="Arial"/>
                <w:color w:val="1A1A1A"/>
                <w:sz w:val="20"/>
                <w:szCs w:val="20"/>
              </w:rPr>
            </w:pPr>
            <w:r w:rsidRPr="00E67FEC">
              <w:rPr>
                <w:rFonts w:ascii="Arial Narrow" w:hAnsi="Arial Narrow" w:cs="Arial"/>
                <w:color w:val="1A1A1A"/>
                <w:sz w:val="20"/>
                <w:szCs w:val="20"/>
              </w:rPr>
              <w:t>GGC-1235-2026</w:t>
            </w:r>
          </w:p>
        </w:tc>
        <w:tc>
          <w:tcPr>
            <w:tcW w:w="1166" w:type="pct"/>
            <w:vAlign w:val="center"/>
            <w:hideMark/>
          </w:tcPr>
          <w:p w14:paraId="4F9462D5" w14:textId="77777777" w:rsidR="00877BDC" w:rsidRPr="00E67FEC" w:rsidRDefault="00877BDC" w:rsidP="00E67FEC">
            <w:pPr>
              <w:spacing w:after="0"/>
              <w:jc w:val="center"/>
              <w:rPr>
                <w:rFonts w:ascii="Arial Narrow" w:hAnsi="Arial Narrow" w:cs="Arial"/>
                <w:color w:val="1A1A1A"/>
                <w:sz w:val="20"/>
                <w:szCs w:val="20"/>
              </w:rPr>
            </w:pPr>
            <w:r w:rsidRPr="00E67FEC">
              <w:rPr>
                <w:rFonts w:ascii="Arial Narrow" w:hAnsi="Arial Narrow" w:cs="Arial"/>
                <w:color w:val="1A1A1A"/>
                <w:sz w:val="20"/>
                <w:szCs w:val="20"/>
              </w:rPr>
              <w:t>PINEDA CABALLERO LENNY JOAN</w:t>
            </w:r>
          </w:p>
        </w:tc>
        <w:tc>
          <w:tcPr>
            <w:tcW w:w="1526" w:type="pct"/>
            <w:vAlign w:val="center"/>
            <w:hideMark/>
          </w:tcPr>
          <w:p w14:paraId="0AA0636B" w14:textId="77777777" w:rsidR="00877BDC" w:rsidRPr="00E67FEC" w:rsidRDefault="00877BDC" w:rsidP="00E67FEC">
            <w:pPr>
              <w:spacing w:after="0"/>
              <w:jc w:val="center"/>
              <w:rPr>
                <w:rFonts w:ascii="Arial Narrow" w:hAnsi="Arial Narrow" w:cs="Arial"/>
                <w:color w:val="1A1A1A"/>
                <w:sz w:val="20"/>
                <w:szCs w:val="20"/>
              </w:rPr>
            </w:pPr>
            <w:r w:rsidRPr="00E67FEC">
              <w:rPr>
                <w:rFonts w:ascii="Arial Narrow" w:hAnsi="Arial Narrow" w:cs="Arial"/>
                <w:color w:val="1A1A1A"/>
                <w:sz w:val="20"/>
                <w:szCs w:val="20"/>
              </w:rPr>
              <w:t>ljpinedac@minenergia.gov.co</w:t>
            </w:r>
          </w:p>
        </w:tc>
        <w:tc>
          <w:tcPr>
            <w:tcW w:w="908" w:type="pct"/>
            <w:vAlign w:val="center"/>
            <w:hideMark/>
          </w:tcPr>
          <w:p w14:paraId="4612B1C6" w14:textId="77777777" w:rsidR="00877BDC" w:rsidRPr="00E67FEC" w:rsidRDefault="00877BDC" w:rsidP="00E67FEC">
            <w:pPr>
              <w:spacing w:after="0"/>
              <w:jc w:val="center"/>
              <w:rPr>
                <w:rFonts w:ascii="Arial Narrow" w:hAnsi="Arial Narrow" w:cs="Arial"/>
                <w:color w:val="1A1A1A"/>
                <w:sz w:val="20"/>
                <w:szCs w:val="20"/>
              </w:rPr>
            </w:pPr>
            <w:r w:rsidRPr="00E67FEC">
              <w:rPr>
                <w:rFonts w:ascii="Arial Narrow" w:hAnsi="Arial Narrow" w:cs="Arial"/>
                <w:color w:val="1A1A1A"/>
                <w:sz w:val="20"/>
                <w:szCs w:val="20"/>
              </w:rPr>
              <w:t>31 de diciembre de 2026</w:t>
            </w:r>
          </w:p>
        </w:tc>
      </w:tr>
      <w:tr w:rsidR="00877BDC" w:rsidRPr="00E67FEC" w14:paraId="237AC5E0" w14:textId="77777777" w:rsidTr="00877BDC">
        <w:tc>
          <w:tcPr>
            <w:tcW w:w="272" w:type="pct"/>
            <w:vAlign w:val="center"/>
          </w:tcPr>
          <w:p w14:paraId="5C0F4282" w14:textId="0F4B4652" w:rsidR="00877BDC" w:rsidRPr="00E67FEC" w:rsidRDefault="00877BDC" w:rsidP="00877BDC">
            <w:pPr>
              <w:spacing w:after="0"/>
              <w:jc w:val="center"/>
              <w:rPr>
                <w:rFonts w:ascii="Arial Narrow" w:hAnsi="Arial Narrow" w:cs="Arial"/>
                <w:color w:val="1A1A1A"/>
                <w:sz w:val="20"/>
                <w:szCs w:val="20"/>
              </w:rPr>
            </w:pPr>
            <w:r>
              <w:rPr>
                <w:rFonts w:ascii="Arial Narrow" w:hAnsi="Arial Narrow" w:cs="Arial"/>
                <w:color w:val="1A1A1A"/>
                <w:sz w:val="20"/>
                <w:szCs w:val="20"/>
              </w:rPr>
              <w:t>3</w:t>
            </w:r>
          </w:p>
        </w:tc>
        <w:tc>
          <w:tcPr>
            <w:tcW w:w="1128" w:type="pct"/>
            <w:vAlign w:val="center"/>
          </w:tcPr>
          <w:p w14:paraId="48C94F3E" w14:textId="3BDB0302" w:rsidR="00877BDC" w:rsidRPr="00E67FEC" w:rsidRDefault="00877BDC" w:rsidP="00524E62">
            <w:pPr>
              <w:spacing w:after="0"/>
              <w:jc w:val="center"/>
              <w:rPr>
                <w:rFonts w:ascii="Arial Narrow" w:hAnsi="Arial Narrow" w:cs="Arial"/>
                <w:color w:val="1A1A1A"/>
                <w:sz w:val="20"/>
                <w:szCs w:val="20"/>
              </w:rPr>
            </w:pPr>
            <w:r w:rsidRPr="00E67FEC">
              <w:rPr>
                <w:rFonts w:ascii="Arial Narrow" w:hAnsi="Arial Narrow" w:cs="Arial"/>
                <w:color w:val="1A1A1A"/>
                <w:sz w:val="20"/>
                <w:szCs w:val="20"/>
              </w:rPr>
              <w:t>GGC-0008-2026</w:t>
            </w:r>
          </w:p>
        </w:tc>
        <w:tc>
          <w:tcPr>
            <w:tcW w:w="1166" w:type="pct"/>
            <w:vAlign w:val="center"/>
          </w:tcPr>
          <w:p w14:paraId="6DF1DC4E" w14:textId="4917F009" w:rsidR="00877BDC" w:rsidRPr="00E67FEC" w:rsidRDefault="00877BDC" w:rsidP="00524E62">
            <w:pPr>
              <w:spacing w:after="0"/>
              <w:jc w:val="center"/>
              <w:rPr>
                <w:rFonts w:ascii="Arial Narrow" w:hAnsi="Arial Narrow" w:cs="Arial"/>
                <w:color w:val="1A1A1A"/>
                <w:sz w:val="20"/>
                <w:szCs w:val="20"/>
              </w:rPr>
            </w:pPr>
            <w:r w:rsidRPr="00E67FEC">
              <w:rPr>
                <w:rFonts w:ascii="Arial Narrow" w:hAnsi="Arial Narrow" w:cs="Arial"/>
                <w:color w:val="1A1A1A"/>
                <w:sz w:val="20"/>
                <w:szCs w:val="20"/>
              </w:rPr>
              <w:t>OCAMPO CARDONA MELISSA</w:t>
            </w:r>
            <w:r>
              <w:rPr>
                <w:rFonts w:ascii="Arial Narrow" w:hAnsi="Arial Narrow" w:cs="Arial"/>
                <w:color w:val="1A1A1A"/>
                <w:sz w:val="20"/>
                <w:szCs w:val="20"/>
              </w:rPr>
              <w:t xml:space="preserve"> documental</w:t>
            </w:r>
          </w:p>
        </w:tc>
        <w:tc>
          <w:tcPr>
            <w:tcW w:w="1526" w:type="pct"/>
            <w:vAlign w:val="center"/>
          </w:tcPr>
          <w:p w14:paraId="729D93EB" w14:textId="366060F0" w:rsidR="00877BDC" w:rsidRPr="00E67FEC" w:rsidRDefault="00877BDC" w:rsidP="00524E62">
            <w:pPr>
              <w:spacing w:after="0"/>
              <w:jc w:val="center"/>
              <w:rPr>
                <w:rFonts w:ascii="Arial Narrow" w:hAnsi="Arial Narrow" w:cs="Arial"/>
                <w:color w:val="1A1A1A"/>
                <w:sz w:val="20"/>
                <w:szCs w:val="20"/>
              </w:rPr>
            </w:pPr>
            <w:r w:rsidRPr="00E67FEC">
              <w:rPr>
                <w:rFonts w:ascii="Arial Narrow" w:hAnsi="Arial Narrow" w:cs="Arial"/>
                <w:color w:val="1A1A1A"/>
                <w:sz w:val="20"/>
                <w:szCs w:val="20"/>
              </w:rPr>
              <w:t>mocampoc@minenergia.gov.co</w:t>
            </w:r>
          </w:p>
        </w:tc>
        <w:tc>
          <w:tcPr>
            <w:tcW w:w="908" w:type="pct"/>
            <w:vAlign w:val="center"/>
          </w:tcPr>
          <w:p w14:paraId="22409AAE" w14:textId="2A739E99" w:rsidR="00877BDC" w:rsidRPr="00E67FEC" w:rsidRDefault="00877BDC" w:rsidP="00524E62">
            <w:pPr>
              <w:spacing w:after="0"/>
              <w:jc w:val="center"/>
              <w:rPr>
                <w:rFonts w:ascii="Arial Narrow" w:hAnsi="Arial Narrow" w:cs="Arial"/>
                <w:color w:val="1A1A1A"/>
                <w:sz w:val="20"/>
                <w:szCs w:val="20"/>
              </w:rPr>
            </w:pPr>
            <w:r w:rsidRPr="00E67FEC">
              <w:rPr>
                <w:rFonts w:ascii="Arial Narrow" w:hAnsi="Arial Narrow" w:cs="Arial"/>
                <w:color w:val="1A1A1A"/>
                <w:sz w:val="20"/>
                <w:szCs w:val="20"/>
              </w:rPr>
              <w:t>31 de diciembre de 2026</w:t>
            </w:r>
          </w:p>
        </w:tc>
      </w:tr>
      <w:tr w:rsidR="00877BDC" w:rsidRPr="00E67FEC" w14:paraId="1D555388" w14:textId="77777777" w:rsidTr="00877BDC">
        <w:tc>
          <w:tcPr>
            <w:tcW w:w="272" w:type="pct"/>
            <w:vAlign w:val="center"/>
          </w:tcPr>
          <w:p w14:paraId="32A26F6E" w14:textId="55D572D5" w:rsidR="00877BDC" w:rsidRDefault="00877BDC" w:rsidP="00877BDC">
            <w:pPr>
              <w:spacing w:after="0"/>
              <w:jc w:val="center"/>
              <w:rPr>
                <w:rFonts w:ascii="Arial" w:eastAsia="Arial" w:hAnsi="Arial" w:cs="Arial"/>
                <w:color w:val="1A1A1A"/>
                <w:sz w:val="17"/>
                <w:szCs w:val="17"/>
              </w:rPr>
            </w:pPr>
            <w:r>
              <w:rPr>
                <w:rFonts w:ascii="Arial" w:eastAsia="Arial" w:hAnsi="Arial" w:cs="Arial"/>
                <w:color w:val="1A1A1A"/>
                <w:sz w:val="17"/>
                <w:szCs w:val="17"/>
              </w:rPr>
              <w:t>4</w:t>
            </w:r>
          </w:p>
        </w:tc>
        <w:tc>
          <w:tcPr>
            <w:tcW w:w="1128" w:type="pct"/>
            <w:vAlign w:val="center"/>
          </w:tcPr>
          <w:p w14:paraId="4DDA1D46" w14:textId="6EC264D0" w:rsidR="00877BDC" w:rsidRPr="00E67FEC" w:rsidRDefault="00877BDC" w:rsidP="00E67FEC">
            <w:pPr>
              <w:spacing w:after="0"/>
              <w:jc w:val="center"/>
              <w:rPr>
                <w:rFonts w:ascii="Arial Narrow" w:hAnsi="Arial Narrow" w:cs="Arial"/>
                <w:color w:val="1A1A1A"/>
                <w:sz w:val="20"/>
                <w:szCs w:val="20"/>
              </w:rPr>
            </w:pPr>
            <w:r>
              <w:rPr>
                <w:rFonts w:ascii="Arial" w:eastAsia="Arial" w:hAnsi="Arial" w:cs="Arial"/>
                <w:color w:val="1A1A1A"/>
                <w:sz w:val="17"/>
                <w:szCs w:val="17"/>
              </w:rPr>
              <w:t>Secretario Ejecutivo Código 4210 Grado 16</w:t>
            </w:r>
          </w:p>
        </w:tc>
        <w:tc>
          <w:tcPr>
            <w:tcW w:w="1166" w:type="pct"/>
            <w:vAlign w:val="center"/>
          </w:tcPr>
          <w:p w14:paraId="43A1DFBF" w14:textId="159CD56D" w:rsidR="00877BDC" w:rsidRDefault="00877BDC" w:rsidP="00E67FEC">
            <w:pPr>
              <w:spacing w:after="0"/>
              <w:jc w:val="center"/>
              <w:rPr>
                <w:rFonts w:ascii="Arial Narrow" w:hAnsi="Arial Narrow" w:cs="Arial"/>
                <w:color w:val="1A1A1A"/>
                <w:sz w:val="20"/>
                <w:szCs w:val="20"/>
              </w:rPr>
            </w:pPr>
            <w:r w:rsidRPr="00524E62">
              <w:rPr>
                <w:rFonts w:ascii="Arial Narrow" w:hAnsi="Arial Narrow" w:cs="Arial"/>
                <w:color w:val="1A1A1A"/>
                <w:sz w:val="20"/>
                <w:szCs w:val="20"/>
              </w:rPr>
              <w:t>KEVIN ALEJANDRO GAMBIN FAJARDO</w:t>
            </w:r>
          </w:p>
        </w:tc>
        <w:tc>
          <w:tcPr>
            <w:tcW w:w="1526" w:type="pct"/>
            <w:vAlign w:val="center"/>
          </w:tcPr>
          <w:p w14:paraId="341169A5" w14:textId="4EAB5A7A" w:rsidR="00877BDC" w:rsidRPr="00E67FEC" w:rsidRDefault="00877BDC" w:rsidP="00E67FEC">
            <w:pPr>
              <w:spacing w:after="0"/>
              <w:jc w:val="center"/>
              <w:rPr>
                <w:rFonts w:ascii="Arial Narrow" w:hAnsi="Arial Narrow" w:cs="Arial"/>
                <w:color w:val="1A1A1A"/>
                <w:sz w:val="20"/>
                <w:szCs w:val="20"/>
              </w:rPr>
            </w:pPr>
            <w:r w:rsidRPr="002616F7">
              <w:rPr>
                <w:rFonts w:ascii="Arial" w:eastAsia="Arial" w:hAnsi="Arial" w:cs="Arial"/>
                <w:color w:val="1A1A1A"/>
                <w:sz w:val="17"/>
                <w:szCs w:val="17"/>
              </w:rPr>
              <w:t>ccparraga@minenergia.gov.co</w:t>
            </w:r>
          </w:p>
        </w:tc>
        <w:tc>
          <w:tcPr>
            <w:tcW w:w="908" w:type="pct"/>
            <w:vAlign w:val="center"/>
          </w:tcPr>
          <w:p w14:paraId="1B0EAED1" w14:textId="2392E1C7" w:rsidR="00877BDC" w:rsidRPr="00E67FEC" w:rsidRDefault="00877BDC" w:rsidP="00E67FEC">
            <w:pPr>
              <w:spacing w:after="0"/>
              <w:jc w:val="center"/>
              <w:rPr>
                <w:rFonts w:ascii="Arial Narrow" w:hAnsi="Arial Narrow" w:cs="Arial"/>
                <w:color w:val="1A1A1A"/>
                <w:sz w:val="20"/>
                <w:szCs w:val="20"/>
              </w:rPr>
            </w:pPr>
            <w:r>
              <w:rPr>
                <w:rFonts w:ascii="Arial Narrow" w:hAnsi="Arial Narrow" w:cs="Arial"/>
                <w:color w:val="1A1A1A"/>
                <w:sz w:val="20"/>
                <w:szCs w:val="20"/>
              </w:rPr>
              <w:t>No Aplica</w:t>
            </w:r>
          </w:p>
        </w:tc>
      </w:tr>
      <w:tr w:rsidR="00877BDC" w:rsidRPr="00E67FEC" w14:paraId="6891CD1C" w14:textId="77777777" w:rsidTr="00877BDC">
        <w:tc>
          <w:tcPr>
            <w:tcW w:w="272" w:type="pct"/>
            <w:vAlign w:val="center"/>
          </w:tcPr>
          <w:p w14:paraId="713B6379" w14:textId="78A3344F" w:rsidR="00877BDC" w:rsidRDefault="00877BDC" w:rsidP="00877BDC">
            <w:pPr>
              <w:spacing w:after="0"/>
              <w:ind w:left="708" w:hanging="708"/>
              <w:jc w:val="center"/>
              <w:rPr>
                <w:rFonts w:ascii="Arial" w:eastAsia="Arial" w:hAnsi="Arial" w:cs="Arial"/>
                <w:color w:val="1A1A1A"/>
                <w:sz w:val="17"/>
                <w:szCs w:val="17"/>
              </w:rPr>
            </w:pPr>
            <w:r>
              <w:rPr>
                <w:rFonts w:ascii="Arial" w:eastAsia="Arial" w:hAnsi="Arial" w:cs="Arial"/>
                <w:color w:val="1A1A1A"/>
                <w:sz w:val="17"/>
                <w:szCs w:val="17"/>
              </w:rPr>
              <w:t>5</w:t>
            </w:r>
          </w:p>
        </w:tc>
        <w:tc>
          <w:tcPr>
            <w:tcW w:w="1128" w:type="pct"/>
            <w:vAlign w:val="center"/>
          </w:tcPr>
          <w:p w14:paraId="6731AD1A" w14:textId="77777777" w:rsidR="00877BDC" w:rsidRDefault="00877BDC" w:rsidP="00E85DAB">
            <w:pPr>
              <w:spacing w:after="0"/>
              <w:ind w:left="708" w:hanging="708"/>
              <w:jc w:val="center"/>
              <w:rPr>
                <w:rFonts w:ascii="Arial" w:eastAsia="Arial" w:hAnsi="Arial" w:cs="Arial"/>
                <w:color w:val="1A1A1A"/>
                <w:sz w:val="17"/>
                <w:szCs w:val="17"/>
              </w:rPr>
            </w:pPr>
            <w:r>
              <w:rPr>
                <w:rFonts w:ascii="Arial" w:eastAsia="Arial" w:hAnsi="Arial" w:cs="Arial"/>
                <w:color w:val="1A1A1A"/>
                <w:sz w:val="17"/>
                <w:szCs w:val="17"/>
              </w:rPr>
              <w:t>Auxiliar Administrativo</w:t>
            </w:r>
          </w:p>
          <w:p w14:paraId="266EFB9B" w14:textId="74366E48" w:rsidR="00877BDC" w:rsidRPr="00E67FEC" w:rsidRDefault="00877BDC" w:rsidP="00E85DAB">
            <w:pPr>
              <w:spacing w:after="0"/>
              <w:ind w:left="708" w:hanging="708"/>
              <w:jc w:val="center"/>
              <w:rPr>
                <w:rFonts w:ascii="Arial Narrow" w:hAnsi="Arial Narrow" w:cs="Arial"/>
                <w:color w:val="1A1A1A"/>
                <w:sz w:val="20"/>
                <w:szCs w:val="20"/>
              </w:rPr>
            </w:pPr>
            <w:r>
              <w:rPr>
                <w:rFonts w:ascii="Arial" w:eastAsia="Arial" w:hAnsi="Arial" w:cs="Arial"/>
                <w:color w:val="1A1A1A"/>
                <w:sz w:val="17"/>
                <w:szCs w:val="17"/>
              </w:rPr>
              <w:t>Código 4044 grado 13</w:t>
            </w:r>
          </w:p>
        </w:tc>
        <w:tc>
          <w:tcPr>
            <w:tcW w:w="1166" w:type="pct"/>
            <w:vAlign w:val="center"/>
          </w:tcPr>
          <w:p w14:paraId="0AB73211" w14:textId="3C6E1D6E" w:rsidR="00877BDC" w:rsidRDefault="00877BDC" w:rsidP="00E67FEC">
            <w:pPr>
              <w:spacing w:after="0"/>
              <w:jc w:val="center"/>
              <w:rPr>
                <w:rFonts w:ascii="Arial Narrow" w:hAnsi="Arial Narrow" w:cs="Arial"/>
                <w:color w:val="1A1A1A"/>
                <w:sz w:val="20"/>
                <w:szCs w:val="20"/>
              </w:rPr>
            </w:pPr>
            <w:r w:rsidRPr="00524E62">
              <w:rPr>
                <w:rFonts w:ascii="Arial Narrow" w:hAnsi="Arial Narrow" w:cs="Arial"/>
                <w:color w:val="1A1A1A"/>
                <w:sz w:val="20"/>
                <w:szCs w:val="20"/>
              </w:rPr>
              <w:t>VIVIANA FARLEY GARZON</w:t>
            </w:r>
          </w:p>
        </w:tc>
        <w:tc>
          <w:tcPr>
            <w:tcW w:w="1526" w:type="pct"/>
            <w:vAlign w:val="center"/>
          </w:tcPr>
          <w:p w14:paraId="310877F7" w14:textId="7A19C439" w:rsidR="00877BDC" w:rsidRPr="00E67FEC" w:rsidRDefault="00877BDC" w:rsidP="00E67FEC">
            <w:pPr>
              <w:spacing w:after="0"/>
              <w:jc w:val="center"/>
              <w:rPr>
                <w:rFonts w:ascii="Arial Narrow" w:hAnsi="Arial Narrow" w:cs="Arial"/>
                <w:color w:val="1A1A1A"/>
                <w:sz w:val="20"/>
                <w:szCs w:val="20"/>
              </w:rPr>
            </w:pPr>
            <w:r w:rsidRPr="00274FDA">
              <w:rPr>
                <w:rFonts w:ascii="Arial" w:eastAsia="Arial" w:hAnsi="Arial" w:cs="Arial"/>
                <w:color w:val="1A1A1A"/>
                <w:sz w:val="17"/>
                <w:szCs w:val="17"/>
              </w:rPr>
              <w:t>vfgarzon@minenergia.gov.co</w:t>
            </w:r>
          </w:p>
        </w:tc>
        <w:tc>
          <w:tcPr>
            <w:tcW w:w="908" w:type="pct"/>
            <w:vAlign w:val="center"/>
          </w:tcPr>
          <w:p w14:paraId="2CEF04A4" w14:textId="763495F6" w:rsidR="00877BDC" w:rsidRPr="00E67FEC" w:rsidRDefault="00877BDC" w:rsidP="00E67FEC">
            <w:pPr>
              <w:spacing w:after="0"/>
              <w:jc w:val="center"/>
              <w:rPr>
                <w:rFonts w:ascii="Arial Narrow" w:hAnsi="Arial Narrow" w:cs="Arial"/>
                <w:color w:val="1A1A1A"/>
                <w:sz w:val="20"/>
                <w:szCs w:val="20"/>
              </w:rPr>
            </w:pPr>
            <w:r>
              <w:rPr>
                <w:rFonts w:ascii="Arial Narrow" w:hAnsi="Arial Narrow" w:cs="Arial"/>
                <w:color w:val="1A1A1A"/>
                <w:sz w:val="20"/>
                <w:szCs w:val="20"/>
              </w:rPr>
              <w:t>No aplica</w:t>
            </w:r>
          </w:p>
        </w:tc>
      </w:tr>
      <w:tr w:rsidR="00877BDC" w:rsidRPr="00E67FEC" w14:paraId="7AC9645F" w14:textId="77777777" w:rsidTr="00877BDC">
        <w:tc>
          <w:tcPr>
            <w:tcW w:w="272" w:type="pct"/>
            <w:vAlign w:val="center"/>
          </w:tcPr>
          <w:p w14:paraId="0368E595" w14:textId="281AC039" w:rsidR="00877BDC" w:rsidRPr="00E67FEC" w:rsidRDefault="00877BDC" w:rsidP="00877BDC">
            <w:pPr>
              <w:spacing w:after="0"/>
              <w:jc w:val="center"/>
              <w:rPr>
                <w:rFonts w:ascii="Arial Narrow" w:hAnsi="Arial Narrow" w:cs="Arial"/>
                <w:color w:val="1A1A1A"/>
                <w:sz w:val="20"/>
                <w:szCs w:val="20"/>
              </w:rPr>
            </w:pPr>
            <w:r>
              <w:rPr>
                <w:rFonts w:ascii="Arial Narrow" w:hAnsi="Arial Narrow" w:cs="Arial"/>
                <w:color w:val="1A1A1A"/>
                <w:sz w:val="20"/>
                <w:szCs w:val="20"/>
              </w:rPr>
              <w:t>6</w:t>
            </w:r>
          </w:p>
        </w:tc>
        <w:tc>
          <w:tcPr>
            <w:tcW w:w="1128" w:type="pct"/>
            <w:vAlign w:val="center"/>
          </w:tcPr>
          <w:p w14:paraId="354D355E" w14:textId="7C708345" w:rsidR="00877BDC" w:rsidRDefault="00877BDC" w:rsidP="00C004CC">
            <w:pPr>
              <w:spacing w:after="0"/>
              <w:jc w:val="center"/>
              <w:rPr>
                <w:rFonts w:ascii="Arial" w:eastAsia="Arial" w:hAnsi="Arial" w:cs="Arial"/>
                <w:color w:val="1A1A1A"/>
                <w:sz w:val="17"/>
                <w:szCs w:val="17"/>
              </w:rPr>
            </w:pPr>
            <w:r w:rsidRPr="00E67FEC">
              <w:rPr>
                <w:rFonts w:ascii="Arial Narrow" w:hAnsi="Arial Narrow" w:cs="Arial"/>
                <w:color w:val="1A1A1A"/>
                <w:sz w:val="20"/>
                <w:szCs w:val="20"/>
              </w:rPr>
              <w:t>GGC-0009-2026</w:t>
            </w:r>
          </w:p>
        </w:tc>
        <w:tc>
          <w:tcPr>
            <w:tcW w:w="1166" w:type="pct"/>
            <w:vAlign w:val="center"/>
          </w:tcPr>
          <w:p w14:paraId="6E051DCE" w14:textId="1C6E00FF" w:rsidR="00877BDC" w:rsidRPr="00524E62" w:rsidRDefault="00877BDC" w:rsidP="00C004CC">
            <w:pPr>
              <w:spacing w:after="0"/>
              <w:jc w:val="center"/>
              <w:rPr>
                <w:rFonts w:ascii="Arial Narrow" w:hAnsi="Arial Narrow" w:cs="Arial"/>
                <w:color w:val="1A1A1A"/>
                <w:sz w:val="20"/>
                <w:szCs w:val="20"/>
              </w:rPr>
            </w:pPr>
            <w:r w:rsidRPr="00E67FEC">
              <w:rPr>
                <w:rFonts w:ascii="Arial Narrow" w:hAnsi="Arial Narrow" w:cs="Arial"/>
                <w:color w:val="1A1A1A"/>
                <w:sz w:val="20"/>
                <w:szCs w:val="20"/>
              </w:rPr>
              <w:t>RIAÑO UPEGUI LADY YESSENIA</w:t>
            </w:r>
          </w:p>
        </w:tc>
        <w:tc>
          <w:tcPr>
            <w:tcW w:w="1526" w:type="pct"/>
            <w:vAlign w:val="center"/>
          </w:tcPr>
          <w:p w14:paraId="55554CB0" w14:textId="08A9E554" w:rsidR="00877BDC" w:rsidRPr="00274FDA" w:rsidRDefault="00877BDC" w:rsidP="00C004CC">
            <w:pPr>
              <w:spacing w:after="0"/>
              <w:jc w:val="center"/>
              <w:rPr>
                <w:rFonts w:ascii="Arial" w:eastAsia="Arial" w:hAnsi="Arial" w:cs="Arial"/>
                <w:color w:val="1A1A1A"/>
                <w:sz w:val="17"/>
                <w:szCs w:val="17"/>
              </w:rPr>
            </w:pPr>
            <w:r w:rsidRPr="00E67FEC">
              <w:rPr>
                <w:rFonts w:ascii="Arial Narrow" w:hAnsi="Arial Narrow" w:cs="Arial"/>
                <w:color w:val="1A1A1A"/>
                <w:sz w:val="20"/>
                <w:szCs w:val="20"/>
              </w:rPr>
              <w:t>lyriano@minenergia.gov.co</w:t>
            </w:r>
          </w:p>
        </w:tc>
        <w:tc>
          <w:tcPr>
            <w:tcW w:w="908" w:type="pct"/>
            <w:vAlign w:val="center"/>
          </w:tcPr>
          <w:p w14:paraId="446BE8A9" w14:textId="78CF6F00" w:rsidR="00877BDC" w:rsidRDefault="00877BDC" w:rsidP="00C004CC">
            <w:pPr>
              <w:spacing w:after="0"/>
              <w:jc w:val="center"/>
              <w:rPr>
                <w:rFonts w:ascii="Arial Narrow" w:hAnsi="Arial Narrow" w:cs="Arial"/>
                <w:color w:val="1A1A1A"/>
                <w:sz w:val="20"/>
                <w:szCs w:val="20"/>
              </w:rPr>
            </w:pPr>
            <w:r w:rsidRPr="00E67FEC">
              <w:rPr>
                <w:rFonts w:ascii="Arial Narrow" w:hAnsi="Arial Narrow" w:cs="Arial"/>
                <w:color w:val="1A1A1A"/>
                <w:sz w:val="20"/>
                <w:szCs w:val="20"/>
              </w:rPr>
              <w:t>31 de diciembre de 2026</w:t>
            </w:r>
          </w:p>
        </w:tc>
      </w:tr>
      <w:tr w:rsidR="00877BDC" w:rsidRPr="00E67FEC" w14:paraId="32CD1CCD" w14:textId="77777777" w:rsidTr="00877BDC">
        <w:tc>
          <w:tcPr>
            <w:tcW w:w="272" w:type="pct"/>
            <w:vAlign w:val="center"/>
          </w:tcPr>
          <w:p w14:paraId="0667516F" w14:textId="254D188F" w:rsidR="00877BDC" w:rsidRPr="00E67FEC" w:rsidRDefault="00877BDC" w:rsidP="00877BDC">
            <w:pPr>
              <w:spacing w:after="0"/>
              <w:jc w:val="center"/>
              <w:rPr>
                <w:rFonts w:ascii="Arial Narrow" w:hAnsi="Arial Narrow" w:cs="Arial"/>
                <w:color w:val="1A1A1A"/>
                <w:sz w:val="20"/>
                <w:szCs w:val="20"/>
              </w:rPr>
            </w:pPr>
            <w:r>
              <w:rPr>
                <w:rFonts w:ascii="Arial Narrow" w:hAnsi="Arial Narrow" w:cs="Arial"/>
                <w:color w:val="1A1A1A"/>
                <w:sz w:val="20"/>
                <w:szCs w:val="20"/>
              </w:rPr>
              <w:t>7</w:t>
            </w:r>
          </w:p>
        </w:tc>
        <w:tc>
          <w:tcPr>
            <w:tcW w:w="1128" w:type="pct"/>
            <w:vAlign w:val="center"/>
          </w:tcPr>
          <w:p w14:paraId="6861F8FB" w14:textId="6FF0DD51" w:rsidR="00877BDC" w:rsidRPr="00E67FEC" w:rsidRDefault="00877BDC" w:rsidP="006027E0">
            <w:pPr>
              <w:spacing w:after="0"/>
              <w:jc w:val="center"/>
              <w:rPr>
                <w:rFonts w:ascii="Arial Narrow" w:hAnsi="Arial Narrow" w:cs="Arial"/>
                <w:color w:val="1A1A1A"/>
                <w:sz w:val="20"/>
                <w:szCs w:val="20"/>
              </w:rPr>
            </w:pPr>
            <w:r w:rsidRPr="00E67FEC">
              <w:rPr>
                <w:rFonts w:ascii="Arial Narrow" w:hAnsi="Arial Narrow" w:cs="Arial"/>
                <w:color w:val="1A1A1A"/>
                <w:sz w:val="20"/>
                <w:szCs w:val="20"/>
              </w:rPr>
              <w:t>GGC-0306-2026</w:t>
            </w:r>
          </w:p>
        </w:tc>
        <w:tc>
          <w:tcPr>
            <w:tcW w:w="1166" w:type="pct"/>
            <w:vAlign w:val="center"/>
          </w:tcPr>
          <w:p w14:paraId="11999146" w14:textId="4159B0AA" w:rsidR="00877BDC" w:rsidRPr="00E67FEC" w:rsidRDefault="00877BDC" w:rsidP="006027E0">
            <w:pPr>
              <w:spacing w:after="0"/>
              <w:jc w:val="center"/>
              <w:rPr>
                <w:rFonts w:ascii="Arial Narrow" w:hAnsi="Arial Narrow" w:cs="Arial"/>
                <w:color w:val="1A1A1A"/>
                <w:sz w:val="20"/>
                <w:szCs w:val="20"/>
              </w:rPr>
            </w:pPr>
            <w:r w:rsidRPr="00F72F0C">
              <w:rPr>
                <w:rFonts w:ascii="Arial Narrow" w:hAnsi="Arial Narrow" w:cs="Arial"/>
                <w:color w:val="1A1A1A"/>
                <w:sz w:val="20"/>
                <w:szCs w:val="20"/>
                <w:lang w:val="en-US"/>
              </w:rPr>
              <w:t>YEPES LEON STIFFANY LICETH</w:t>
            </w:r>
          </w:p>
        </w:tc>
        <w:tc>
          <w:tcPr>
            <w:tcW w:w="1526" w:type="pct"/>
            <w:vAlign w:val="center"/>
          </w:tcPr>
          <w:p w14:paraId="4B66E6F9" w14:textId="5D772047" w:rsidR="00877BDC" w:rsidRPr="00E67FEC" w:rsidRDefault="00877BDC" w:rsidP="006027E0">
            <w:pPr>
              <w:spacing w:after="0"/>
              <w:jc w:val="center"/>
              <w:rPr>
                <w:rFonts w:ascii="Arial Narrow" w:hAnsi="Arial Narrow" w:cs="Arial"/>
                <w:color w:val="1A1A1A"/>
                <w:sz w:val="20"/>
                <w:szCs w:val="20"/>
              </w:rPr>
            </w:pPr>
            <w:r w:rsidRPr="00E67FEC">
              <w:rPr>
                <w:rFonts w:ascii="Arial Narrow" w:hAnsi="Arial Narrow" w:cs="Arial"/>
                <w:color w:val="1A1A1A"/>
                <w:sz w:val="20"/>
                <w:szCs w:val="20"/>
              </w:rPr>
              <w:t>slyepes@minenergia.gov.co</w:t>
            </w:r>
          </w:p>
        </w:tc>
        <w:tc>
          <w:tcPr>
            <w:tcW w:w="908" w:type="pct"/>
            <w:vAlign w:val="center"/>
          </w:tcPr>
          <w:p w14:paraId="45B7AF4E" w14:textId="3E1E1BC2" w:rsidR="00877BDC" w:rsidRPr="00E67FEC" w:rsidRDefault="00877BDC" w:rsidP="006027E0">
            <w:pPr>
              <w:spacing w:after="0"/>
              <w:jc w:val="center"/>
              <w:rPr>
                <w:rFonts w:ascii="Arial Narrow" w:hAnsi="Arial Narrow" w:cs="Arial"/>
                <w:color w:val="1A1A1A"/>
                <w:sz w:val="20"/>
                <w:szCs w:val="20"/>
              </w:rPr>
            </w:pPr>
            <w:r w:rsidRPr="00E67FEC">
              <w:rPr>
                <w:rFonts w:ascii="Arial Narrow" w:hAnsi="Arial Narrow" w:cs="Arial"/>
                <w:color w:val="1A1A1A"/>
                <w:sz w:val="20"/>
                <w:szCs w:val="20"/>
              </w:rPr>
              <w:t>23 de diciembre de 2026</w:t>
            </w:r>
          </w:p>
        </w:tc>
      </w:tr>
    </w:tbl>
    <w:p w14:paraId="3A03A7EC" w14:textId="77777777" w:rsidR="00E568CD" w:rsidRPr="002616F7" w:rsidRDefault="00E568CD" w:rsidP="00D13460">
      <w:pPr>
        <w:spacing w:after="0" w:line="240" w:lineRule="auto"/>
        <w:rPr>
          <w:rFonts w:ascii="Arial" w:hAnsi="Arial" w:cs="Arial"/>
          <w:b/>
          <w:bCs/>
          <w:color w:val="1A1A1A"/>
        </w:rPr>
      </w:pPr>
    </w:p>
    <w:p w14:paraId="3AFCDFA4" w14:textId="77777777" w:rsidR="00AF0F61" w:rsidRPr="003E1BD9" w:rsidRDefault="00AF0F61" w:rsidP="00AF0F61">
      <w:pPr>
        <w:pStyle w:val="Ttulo1GGCMM"/>
        <w:rPr>
          <w:highlight w:val="yellow"/>
        </w:rPr>
      </w:pPr>
      <w:bookmarkStart w:id="48" w:name="_Toc228736698"/>
      <w:bookmarkStart w:id="49" w:name="_Toc1784520976"/>
      <w:bookmarkStart w:id="50" w:name="_Toc230771104"/>
      <w:r w:rsidRPr="003E1BD9">
        <w:t>COMITÉ DE CONTRATACIÓN</w:t>
      </w:r>
      <w:bookmarkEnd w:id="48"/>
      <w:bookmarkEnd w:id="49"/>
      <w:bookmarkEnd w:id="50"/>
    </w:p>
    <w:p w14:paraId="68DDA15C" w14:textId="77777777" w:rsidR="00AF0F61" w:rsidRPr="002616F7" w:rsidRDefault="00AF0F61" w:rsidP="00AF0F61">
      <w:pPr>
        <w:spacing w:line="240" w:lineRule="auto"/>
        <w:jc w:val="both"/>
        <w:rPr>
          <w:rFonts w:ascii="Arial" w:hAnsi="Arial" w:cs="Arial"/>
          <w:color w:val="1A1A1A"/>
        </w:rPr>
      </w:pPr>
      <w:commentRangeStart w:id="51"/>
      <w:commentRangeStart w:id="52"/>
      <w:r w:rsidRPr="002616F7">
        <w:rPr>
          <w:rFonts w:ascii="Arial" w:hAnsi="Arial" w:cs="Arial"/>
          <w:color w:val="1A1A1A"/>
          <w:lang w:val="es-MX"/>
        </w:rPr>
        <w:t>El Comité Asesor de Contratación, de conformidad con lo dispuesto en las resoluciones No. 41288 del 2016, 40206 de 2017 y 40425 del 2024</w:t>
      </w:r>
      <w:commentRangeEnd w:id="51"/>
      <w:r w:rsidR="00877BDC" w:rsidRPr="002616F7">
        <w:rPr>
          <w:rStyle w:val="CommentReference"/>
          <w:rFonts w:ascii="Arial" w:hAnsi="Arial" w:cs="Arial"/>
          <w:color w:val="1A1A1A"/>
          <w:sz w:val="22"/>
          <w:szCs w:val="22"/>
          <w:lang w:val="es-MX"/>
        </w:rPr>
        <w:commentReference w:id="51"/>
      </w:r>
      <w:commentRangeEnd w:id="52"/>
      <w:r w:rsidRPr="002616F7">
        <w:rPr>
          <w:rStyle w:val="CommentReference"/>
          <w:rFonts w:ascii="Arial" w:hAnsi="Arial" w:cs="Arial"/>
          <w:color w:val="1A1A1A"/>
          <w:sz w:val="22"/>
          <w:szCs w:val="22"/>
          <w:lang w:val="es-MX"/>
        </w:rPr>
        <w:commentReference w:id="52"/>
      </w:r>
      <w:r w:rsidRPr="002616F7">
        <w:rPr>
          <w:rFonts w:ascii="Arial" w:hAnsi="Arial" w:cs="Arial"/>
          <w:color w:val="1A1A1A"/>
          <w:lang w:val="es-MX"/>
        </w:rPr>
        <w:t>, se constituye como una instancia asesora y órgano consultivo</w:t>
      </w:r>
      <w:r>
        <w:rPr>
          <w:rFonts w:ascii="Arial" w:hAnsi="Arial" w:cs="Arial"/>
          <w:color w:val="1A1A1A"/>
          <w:lang w:val="es-MX"/>
        </w:rPr>
        <w:t xml:space="preserve"> en materia contractual del Ministerio de Minas y Energía</w:t>
      </w:r>
      <w:r w:rsidRPr="002616F7">
        <w:rPr>
          <w:rFonts w:ascii="Arial" w:hAnsi="Arial" w:cs="Arial"/>
          <w:color w:val="1A1A1A"/>
          <w:lang w:val="es-MX"/>
        </w:rPr>
        <w:t xml:space="preserve">. </w:t>
      </w:r>
      <w:r>
        <w:rPr>
          <w:rFonts w:ascii="Arial" w:hAnsi="Arial" w:cs="Arial"/>
          <w:color w:val="1A1A1A"/>
          <w:lang w:val="es-MX"/>
        </w:rPr>
        <w:t>En este sentido</w:t>
      </w:r>
      <w:r w:rsidRPr="002616F7">
        <w:rPr>
          <w:rFonts w:ascii="Arial" w:hAnsi="Arial" w:cs="Arial"/>
          <w:color w:val="1A1A1A"/>
          <w:lang w:val="es-MX"/>
        </w:rPr>
        <w:t xml:space="preserve">, su </w:t>
      </w:r>
      <w:r>
        <w:rPr>
          <w:rFonts w:ascii="Arial" w:hAnsi="Arial" w:cs="Arial"/>
          <w:color w:val="1A1A1A"/>
          <w:lang w:val="es-MX"/>
        </w:rPr>
        <w:t>función</w:t>
      </w:r>
      <w:r w:rsidRPr="002616F7">
        <w:rPr>
          <w:rFonts w:ascii="Arial" w:hAnsi="Arial" w:cs="Arial"/>
          <w:color w:val="1A1A1A"/>
          <w:lang w:val="es-MX"/>
        </w:rPr>
        <w:t xml:space="preserve"> principal </w:t>
      </w:r>
      <w:r>
        <w:rPr>
          <w:rFonts w:ascii="Arial" w:hAnsi="Arial" w:cs="Arial"/>
          <w:color w:val="1A1A1A"/>
          <w:lang w:val="es-MX"/>
        </w:rPr>
        <w:t xml:space="preserve">consiste en orientar y definir </w:t>
      </w:r>
      <w:r w:rsidRPr="002616F7">
        <w:rPr>
          <w:rFonts w:ascii="Arial" w:hAnsi="Arial" w:cs="Arial"/>
          <w:color w:val="1A1A1A"/>
          <w:lang w:val="es-MX"/>
        </w:rPr>
        <w:t xml:space="preserve"> los lineamientos estratégicos </w:t>
      </w:r>
      <w:r>
        <w:rPr>
          <w:rFonts w:ascii="Arial" w:hAnsi="Arial" w:cs="Arial"/>
          <w:color w:val="1A1A1A"/>
          <w:lang w:val="es-MX"/>
        </w:rPr>
        <w:t>aplicables a</w:t>
      </w:r>
      <w:r w:rsidRPr="002616F7">
        <w:rPr>
          <w:rFonts w:ascii="Arial" w:hAnsi="Arial" w:cs="Arial"/>
          <w:color w:val="1A1A1A"/>
          <w:lang w:val="es-MX"/>
        </w:rPr>
        <w:t xml:space="preserve"> la actividad precontractual, contractual y postcontractual de </w:t>
      </w:r>
      <w:r>
        <w:rPr>
          <w:rFonts w:ascii="Arial" w:hAnsi="Arial" w:cs="Arial"/>
          <w:color w:val="1A1A1A"/>
          <w:lang w:val="es-MX"/>
        </w:rPr>
        <w:t>la entidad</w:t>
      </w:r>
      <w:r w:rsidRPr="002616F7">
        <w:rPr>
          <w:rFonts w:ascii="Arial" w:hAnsi="Arial" w:cs="Arial"/>
          <w:color w:val="1A1A1A"/>
          <w:lang w:val="es-MX"/>
        </w:rPr>
        <w:t xml:space="preserve">. </w:t>
      </w:r>
    </w:p>
    <w:p w14:paraId="19842E20" w14:textId="77777777" w:rsidR="00AF0F61" w:rsidRPr="002616F7" w:rsidRDefault="00AF0F61" w:rsidP="00AF0F61">
      <w:pPr>
        <w:spacing w:line="240" w:lineRule="auto"/>
        <w:jc w:val="both"/>
        <w:rPr>
          <w:rFonts w:ascii="Arial" w:hAnsi="Arial" w:cs="Arial"/>
          <w:color w:val="1A1A1A"/>
          <w:lang w:val="es-MX"/>
        </w:rPr>
      </w:pPr>
      <w:r>
        <w:rPr>
          <w:rFonts w:ascii="Arial" w:hAnsi="Arial" w:cs="Arial"/>
          <w:color w:val="1A1A1A"/>
          <w:lang w:val="es-MX"/>
        </w:rPr>
        <w:t xml:space="preserve">En desarrollo de sus competencias </w:t>
      </w:r>
      <w:r w:rsidRPr="002616F7">
        <w:rPr>
          <w:rFonts w:ascii="Arial" w:hAnsi="Arial" w:cs="Arial"/>
          <w:color w:val="1A1A1A"/>
          <w:lang w:val="es-MX"/>
        </w:rPr>
        <w:t>funcional</w:t>
      </w:r>
      <w:r>
        <w:rPr>
          <w:rFonts w:ascii="Arial" w:hAnsi="Arial" w:cs="Arial"/>
          <w:color w:val="1A1A1A"/>
          <w:lang w:val="es-MX"/>
        </w:rPr>
        <w:t>es</w:t>
      </w:r>
      <w:r w:rsidRPr="002616F7">
        <w:rPr>
          <w:rFonts w:ascii="Arial" w:hAnsi="Arial" w:cs="Arial"/>
          <w:color w:val="1A1A1A"/>
          <w:lang w:val="es-MX"/>
        </w:rPr>
        <w:t>,</w:t>
      </w:r>
      <w:r>
        <w:rPr>
          <w:rFonts w:ascii="Arial" w:hAnsi="Arial" w:cs="Arial"/>
          <w:color w:val="1A1A1A"/>
          <w:lang w:val="es-MX"/>
        </w:rPr>
        <w:t xml:space="preserve"> el Comité Asesor de Contratación adelanta</w:t>
      </w:r>
      <w:r w:rsidRPr="002616F7">
        <w:rPr>
          <w:rFonts w:ascii="Arial" w:hAnsi="Arial" w:cs="Arial"/>
          <w:color w:val="1A1A1A"/>
          <w:lang w:val="es-MX"/>
        </w:rPr>
        <w:t xml:space="preserve"> </w:t>
      </w:r>
      <w:r>
        <w:rPr>
          <w:rFonts w:ascii="Arial" w:hAnsi="Arial" w:cs="Arial"/>
          <w:color w:val="1A1A1A"/>
          <w:lang w:val="es-MX"/>
        </w:rPr>
        <w:t>sesiones</w:t>
      </w:r>
      <w:r w:rsidRPr="002616F7">
        <w:rPr>
          <w:rFonts w:ascii="Arial" w:hAnsi="Arial" w:cs="Arial"/>
          <w:color w:val="1A1A1A"/>
          <w:lang w:val="es-MX"/>
        </w:rPr>
        <w:t xml:space="preserve"> ordinari</w:t>
      </w:r>
      <w:r>
        <w:rPr>
          <w:rFonts w:ascii="Arial" w:hAnsi="Arial" w:cs="Arial"/>
          <w:color w:val="1A1A1A"/>
          <w:lang w:val="es-MX"/>
        </w:rPr>
        <w:t>a</w:t>
      </w:r>
      <w:r w:rsidRPr="002616F7">
        <w:rPr>
          <w:rFonts w:ascii="Arial" w:hAnsi="Arial" w:cs="Arial"/>
          <w:color w:val="1A1A1A"/>
          <w:lang w:val="es-MX"/>
        </w:rPr>
        <w:t>s y extraordinari</w:t>
      </w:r>
      <w:r>
        <w:rPr>
          <w:rFonts w:ascii="Arial" w:hAnsi="Arial" w:cs="Arial"/>
          <w:color w:val="1A1A1A"/>
          <w:lang w:val="es-MX"/>
        </w:rPr>
        <w:t>a</w:t>
      </w:r>
      <w:r w:rsidRPr="002616F7">
        <w:rPr>
          <w:rFonts w:ascii="Arial" w:hAnsi="Arial" w:cs="Arial"/>
          <w:color w:val="1A1A1A"/>
          <w:lang w:val="es-MX"/>
        </w:rPr>
        <w:t xml:space="preserve">s </w:t>
      </w:r>
      <w:r>
        <w:rPr>
          <w:rFonts w:ascii="Arial" w:hAnsi="Arial" w:cs="Arial"/>
          <w:color w:val="1A1A1A"/>
          <w:lang w:val="es-MX"/>
        </w:rPr>
        <w:t>para el análisis de los procesos contractuales sometidos a su consideración</w:t>
      </w:r>
      <w:r w:rsidRPr="002616F7">
        <w:rPr>
          <w:rFonts w:ascii="Arial" w:hAnsi="Arial" w:cs="Arial"/>
          <w:color w:val="1A1A1A"/>
          <w:lang w:val="es-MX"/>
        </w:rPr>
        <w:t xml:space="preserve"> </w:t>
      </w:r>
      <w:r>
        <w:rPr>
          <w:rFonts w:ascii="Arial" w:hAnsi="Arial" w:cs="Arial"/>
          <w:color w:val="1A1A1A"/>
          <w:lang w:val="es-MX"/>
        </w:rPr>
        <w:t>, dejando constancia de los asuntos tratados mediante las respectivas</w:t>
      </w:r>
      <w:r w:rsidRPr="002616F7">
        <w:rPr>
          <w:rFonts w:ascii="Arial" w:hAnsi="Arial" w:cs="Arial"/>
          <w:color w:val="1A1A1A"/>
          <w:lang w:val="es-MX"/>
        </w:rPr>
        <w:t xml:space="preserve"> acta</w:t>
      </w:r>
      <w:r>
        <w:rPr>
          <w:rFonts w:ascii="Arial" w:hAnsi="Arial" w:cs="Arial"/>
          <w:color w:val="1A1A1A"/>
          <w:lang w:val="es-MX"/>
        </w:rPr>
        <w:t>s de Comité.</w:t>
      </w:r>
      <w:r w:rsidRPr="002616F7">
        <w:rPr>
          <w:rFonts w:ascii="Arial" w:hAnsi="Arial" w:cs="Arial"/>
          <w:color w:val="1A1A1A"/>
          <w:lang w:val="es-MX"/>
        </w:rPr>
        <w:t xml:space="preserve"> </w:t>
      </w:r>
    </w:p>
    <w:p w14:paraId="7EEA4415" w14:textId="77777777" w:rsidR="00AF0F61" w:rsidRPr="002616F7" w:rsidRDefault="00AF0F61" w:rsidP="00AF0F61">
      <w:pPr>
        <w:spacing w:line="240" w:lineRule="auto"/>
        <w:jc w:val="both"/>
        <w:rPr>
          <w:rFonts w:ascii="Arial" w:hAnsi="Arial" w:cs="Arial"/>
          <w:color w:val="1A1A1A"/>
          <w:lang w:val="es-MX"/>
        </w:rPr>
      </w:pPr>
      <w:r w:rsidRPr="002616F7">
        <w:rPr>
          <w:rFonts w:ascii="Arial" w:hAnsi="Arial" w:cs="Arial"/>
          <w:color w:val="1A1A1A"/>
          <w:lang w:val="es-MX"/>
        </w:rPr>
        <w:t xml:space="preserve">Durante el periodo objeto del presente informe se celebraron los siguientes comités: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1"/>
        <w:gridCol w:w="2299"/>
        <w:gridCol w:w="3658"/>
      </w:tblGrid>
      <w:tr w:rsidR="00AF0F61" w:rsidRPr="00877BDC" w14:paraId="119D85AA" w14:textId="77777777" w:rsidTr="00877BDC">
        <w:trPr>
          <w:jc w:val="center"/>
        </w:trPr>
        <w:tc>
          <w:tcPr>
            <w:tcW w:w="571" w:type="dxa"/>
            <w:shd w:val="clear" w:color="C9A235" w:fill="C9A235"/>
          </w:tcPr>
          <w:p w14:paraId="2C552A92" w14:textId="77777777" w:rsidR="00AF0F61" w:rsidRPr="00877BDC" w:rsidRDefault="00AF0F61">
            <w:pPr>
              <w:spacing w:after="0"/>
              <w:jc w:val="center"/>
              <w:rPr>
                <w:rFonts w:ascii="Arial Narrow" w:hAnsi="Arial Narrow" w:cs="Arial"/>
                <w:b/>
                <w:bCs/>
                <w:color w:val="FFFFFF"/>
                <w:sz w:val="20"/>
                <w:szCs w:val="20"/>
              </w:rPr>
            </w:pPr>
            <w:r w:rsidRPr="00877BDC">
              <w:rPr>
                <w:rFonts w:ascii="Arial Narrow" w:hAnsi="Arial Narrow" w:cs="Arial"/>
                <w:b/>
                <w:color w:val="FFFFFF"/>
                <w:sz w:val="20"/>
                <w:szCs w:val="20"/>
              </w:rPr>
              <w:t>No.</w:t>
            </w:r>
          </w:p>
        </w:tc>
        <w:tc>
          <w:tcPr>
            <w:tcW w:w="2299" w:type="dxa"/>
            <w:shd w:val="clear" w:color="C9A235" w:fill="C9A235"/>
          </w:tcPr>
          <w:p w14:paraId="5A4EFD7A" w14:textId="77777777" w:rsidR="00AF0F61" w:rsidRPr="00877BDC" w:rsidRDefault="00AF0F61">
            <w:pPr>
              <w:spacing w:after="0"/>
              <w:jc w:val="center"/>
              <w:rPr>
                <w:rFonts w:ascii="Arial Narrow" w:hAnsi="Arial Narrow" w:cs="Arial"/>
                <w:b/>
                <w:bCs/>
                <w:color w:val="FFFFFF"/>
                <w:sz w:val="20"/>
                <w:szCs w:val="20"/>
              </w:rPr>
            </w:pPr>
            <w:r w:rsidRPr="00877BDC">
              <w:rPr>
                <w:rFonts w:ascii="Arial Narrow" w:hAnsi="Arial Narrow" w:cs="Arial"/>
                <w:b/>
                <w:color w:val="FFFFFF"/>
                <w:sz w:val="20"/>
                <w:szCs w:val="20"/>
              </w:rPr>
              <w:t>Año</w:t>
            </w:r>
          </w:p>
        </w:tc>
        <w:tc>
          <w:tcPr>
            <w:tcW w:w="3658" w:type="dxa"/>
            <w:shd w:val="clear" w:color="C9A235" w:fill="C9A235"/>
          </w:tcPr>
          <w:p w14:paraId="235F1461" w14:textId="77777777" w:rsidR="00AF0F61" w:rsidRPr="00877BDC" w:rsidRDefault="00AF0F61">
            <w:pPr>
              <w:spacing w:after="0"/>
              <w:jc w:val="center"/>
              <w:rPr>
                <w:rFonts w:ascii="Arial Narrow" w:hAnsi="Arial Narrow" w:cs="Arial"/>
                <w:b/>
                <w:bCs/>
                <w:color w:val="FFFFFF"/>
                <w:sz w:val="20"/>
                <w:szCs w:val="20"/>
              </w:rPr>
            </w:pPr>
            <w:r w:rsidRPr="00877BDC">
              <w:rPr>
                <w:rFonts w:ascii="Arial Narrow" w:hAnsi="Arial Narrow" w:cs="Arial"/>
                <w:b/>
                <w:color w:val="FFFFFF"/>
                <w:sz w:val="20"/>
                <w:szCs w:val="20"/>
              </w:rPr>
              <w:t>No. de comités celebrados</w:t>
            </w:r>
          </w:p>
        </w:tc>
      </w:tr>
      <w:tr w:rsidR="00AF0F61" w:rsidRPr="00877BDC" w14:paraId="27C2A818" w14:textId="77777777" w:rsidTr="00877BDC">
        <w:trPr>
          <w:jc w:val="center"/>
        </w:trPr>
        <w:tc>
          <w:tcPr>
            <w:tcW w:w="571" w:type="dxa"/>
          </w:tcPr>
          <w:p w14:paraId="631D759D" w14:textId="77777777" w:rsidR="00AF0F61" w:rsidRPr="00877BDC" w:rsidRDefault="00AF0F61">
            <w:pPr>
              <w:spacing w:after="0"/>
              <w:jc w:val="center"/>
              <w:rPr>
                <w:rFonts w:ascii="Arial Narrow" w:hAnsi="Arial Narrow" w:cs="Arial"/>
                <w:color w:val="1A1A1A"/>
                <w:sz w:val="20"/>
                <w:szCs w:val="20"/>
              </w:rPr>
            </w:pPr>
            <w:r w:rsidRPr="00877BDC">
              <w:rPr>
                <w:rFonts w:ascii="Arial Narrow" w:hAnsi="Arial Narrow" w:cs="Arial"/>
                <w:color w:val="1A1A1A"/>
                <w:sz w:val="20"/>
                <w:szCs w:val="20"/>
              </w:rPr>
              <w:t>1</w:t>
            </w:r>
          </w:p>
        </w:tc>
        <w:tc>
          <w:tcPr>
            <w:tcW w:w="2299" w:type="dxa"/>
          </w:tcPr>
          <w:p w14:paraId="7C360456" w14:textId="77777777" w:rsidR="00AF0F61" w:rsidRPr="00877BDC" w:rsidRDefault="00AF0F61">
            <w:pPr>
              <w:spacing w:after="0"/>
              <w:jc w:val="center"/>
              <w:rPr>
                <w:rFonts w:ascii="Arial Narrow" w:hAnsi="Arial Narrow" w:cs="Arial"/>
                <w:color w:val="1A1A1A"/>
                <w:sz w:val="20"/>
                <w:szCs w:val="20"/>
              </w:rPr>
            </w:pPr>
            <w:r w:rsidRPr="00877BDC">
              <w:rPr>
                <w:rFonts w:ascii="Arial Narrow" w:hAnsi="Arial Narrow" w:cs="Arial"/>
                <w:color w:val="1A1A1A"/>
                <w:sz w:val="20"/>
                <w:szCs w:val="20"/>
              </w:rPr>
              <w:t>2022</w:t>
            </w:r>
          </w:p>
          <w:p w14:paraId="3F51648F" w14:textId="77777777" w:rsidR="00AF0F61" w:rsidRPr="00877BDC" w:rsidRDefault="00AF0F61">
            <w:pPr>
              <w:spacing w:after="0"/>
              <w:jc w:val="center"/>
              <w:rPr>
                <w:rFonts w:ascii="Arial Narrow" w:hAnsi="Arial Narrow" w:cs="Arial"/>
                <w:color w:val="1A1A1A"/>
                <w:sz w:val="20"/>
                <w:szCs w:val="20"/>
              </w:rPr>
            </w:pPr>
            <w:r w:rsidRPr="00877BDC">
              <w:rPr>
                <w:rFonts w:ascii="Arial Narrow" w:hAnsi="Arial Narrow" w:cs="Arial"/>
                <w:color w:val="1A1A1A"/>
                <w:sz w:val="20"/>
                <w:szCs w:val="20"/>
              </w:rPr>
              <w:t>(Agosto- diciembre)</w:t>
            </w:r>
          </w:p>
        </w:tc>
        <w:tc>
          <w:tcPr>
            <w:tcW w:w="3658" w:type="dxa"/>
          </w:tcPr>
          <w:p w14:paraId="308B8B9B" w14:textId="77777777" w:rsidR="00AF0F61" w:rsidRPr="00877BDC" w:rsidRDefault="00AF0F61">
            <w:pPr>
              <w:spacing w:after="0"/>
              <w:jc w:val="center"/>
              <w:rPr>
                <w:rFonts w:ascii="Arial Narrow" w:hAnsi="Arial Narrow" w:cs="Arial"/>
                <w:color w:val="1A1A1A"/>
                <w:sz w:val="20"/>
                <w:szCs w:val="20"/>
              </w:rPr>
            </w:pPr>
            <w:r w:rsidRPr="00877BDC">
              <w:rPr>
                <w:rFonts w:ascii="Arial Narrow" w:hAnsi="Arial Narrow" w:cs="Arial"/>
                <w:color w:val="1A1A1A"/>
                <w:sz w:val="20"/>
                <w:szCs w:val="20"/>
              </w:rPr>
              <w:t>16</w:t>
            </w:r>
          </w:p>
          <w:p w14:paraId="747781FC" w14:textId="77777777" w:rsidR="00AF0F61" w:rsidRPr="00877BDC" w:rsidRDefault="00AF0F61">
            <w:pPr>
              <w:spacing w:after="0"/>
              <w:jc w:val="center"/>
              <w:rPr>
                <w:rFonts w:ascii="Arial Narrow" w:hAnsi="Arial Narrow" w:cs="Arial"/>
                <w:color w:val="1A1A1A"/>
                <w:sz w:val="20"/>
                <w:szCs w:val="20"/>
              </w:rPr>
            </w:pPr>
            <w:r w:rsidRPr="00877BDC">
              <w:rPr>
                <w:rFonts w:ascii="Arial Narrow" w:hAnsi="Arial Narrow" w:cs="Arial"/>
                <w:color w:val="1A1A1A"/>
                <w:sz w:val="20"/>
                <w:szCs w:val="20"/>
              </w:rPr>
              <w:t>(Del 29 al 44)</w:t>
            </w:r>
          </w:p>
        </w:tc>
      </w:tr>
      <w:tr w:rsidR="00AF0F61" w:rsidRPr="00877BDC" w14:paraId="69C58DCF" w14:textId="77777777" w:rsidTr="00877BDC">
        <w:trPr>
          <w:jc w:val="center"/>
        </w:trPr>
        <w:tc>
          <w:tcPr>
            <w:tcW w:w="571" w:type="dxa"/>
          </w:tcPr>
          <w:p w14:paraId="71B76AD2" w14:textId="77777777" w:rsidR="00AF0F61" w:rsidRPr="00877BDC" w:rsidRDefault="00AF0F61">
            <w:pPr>
              <w:spacing w:after="0"/>
              <w:jc w:val="center"/>
              <w:rPr>
                <w:rFonts w:ascii="Arial Narrow" w:hAnsi="Arial Narrow" w:cs="Arial"/>
                <w:color w:val="1A1A1A"/>
                <w:sz w:val="20"/>
                <w:szCs w:val="20"/>
              </w:rPr>
            </w:pPr>
            <w:r w:rsidRPr="00877BDC">
              <w:rPr>
                <w:rFonts w:ascii="Arial Narrow" w:hAnsi="Arial Narrow" w:cs="Arial"/>
                <w:color w:val="1A1A1A"/>
                <w:sz w:val="20"/>
                <w:szCs w:val="20"/>
              </w:rPr>
              <w:t>2</w:t>
            </w:r>
          </w:p>
        </w:tc>
        <w:tc>
          <w:tcPr>
            <w:tcW w:w="2299" w:type="dxa"/>
          </w:tcPr>
          <w:p w14:paraId="2489ECC8" w14:textId="77777777" w:rsidR="00AF0F61" w:rsidRPr="00877BDC" w:rsidRDefault="00AF0F61">
            <w:pPr>
              <w:spacing w:after="0"/>
              <w:jc w:val="center"/>
              <w:rPr>
                <w:rFonts w:ascii="Arial Narrow" w:hAnsi="Arial Narrow" w:cs="Arial"/>
                <w:color w:val="1A1A1A"/>
                <w:sz w:val="20"/>
                <w:szCs w:val="20"/>
              </w:rPr>
            </w:pPr>
            <w:r w:rsidRPr="00877BDC">
              <w:rPr>
                <w:rFonts w:ascii="Arial Narrow" w:hAnsi="Arial Narrow" w:cs="Arial"/>
                <w:color w:val="1A1A1A"/>
                <w:sz w:val="20"/>
                <w:szCs w:val="20"/>
              </w:rPr>
              <w:t>2023</w:t>
            </w:r>
          </w:p>
        </w:tc>
        <w:tc>
          <w:tcPr>
            <w:tcW w:w="3658" w:type="dxa"/>
          </w:tcPr>
          <w:p w14:paraId="5A4D7D1C" w14:textId="77777777" w:rsidR="00AF0F61" w:rsidRPr="00877BDC" w:rsidRDefault="00AF0F61">
            <w:pPr>
              <w:spacing w:after="0"/>
              <w:jc w:val="center"/>
              <w:rPr>
                <w:rFonts w:ascii="Arial Narrow" w:hAnsi="Arial Narrow" w:cs="Arial"/>
                <w:color w:val="1A1A1A"/>
                <w:sz w:val="20"/>
                <w:szCs w:val="20"/>
              </w:rPr>
            </w:pPr>
            <w:r w:rsidRPr="00877BDC">
              <w:rPr>
                <w:rFonts w:ascii="Arial Narrow" w:hAnsi="Arial Narrow" w:cs="Arial"/>
                <w:color w:val="1A1A1A"/>
                <w:sz w:val="20"/>
                <w:szCs w:val="20"/>
              </w:rPr>
              <w:t>30</w:t>
            </w:r>
          </w:p>
        </w:tc>
      </w:tr>
      <w:tr w:rsidR="00AF0F61" w:rsidRPr="00877BDC" w14:paraId="68738248" w14:textId="77777777" w:rsidTr="00877BDC">
        <w:trPr>
          <w:jc w:val="center"/>
        </w:trPr>
        <w:tc>
          <w:tcPr>
            <w:tcW w:w="571" w:type="dxa"/>
          </w:tcPr>
          <w:p w14:paraId="5ADE3AF4" w14:textId="77777777" w:rsidR="00AF0F61" w:rsidRPr="00877BDC" w:rsidRDefault="00AF0F61">
            <w:pPr>
              <w:spacing w:after="0"/>
              <w:jc w:val="center"/>
              <w:rPr>
                <w:rFonts w:ascii="Arial Narrow" w:hAnsi="Arial Narrow" w:cs="Arial"/>
                <w:color w:val="1A1A1A"/>
                <w:sz w:val="20"/>
                <w:szCs w:val="20"/>
              </w:rPr>
            </w:pPr>
            <w:r w:rsidRPr="00877BDC">
              <w:rPr>
                <w:rFonts w:ascii="Arial Narrow" w:hAnsi="Arial Narrow" w:cs="Arial"/>
                <w:color w:val="1A1A1A"/>
                <w:sz w:val="20"/>
                <w:szCs w:val="20"/>
              </w:rPr>
              <w:t>3</w:t>
            </w:r>
          </w:p>
        </w:tc>
        <w:tc>
          <w:tcPr>
            <w:tcW w:w="2299" w:type="dxa"/>
          </w:tcPr>
          <w:p w14:paraId="1A888D0B" w14:textId="77777777" w:rsidR="00AF0F61" w:rsidRPr="00877BDC" w:rsidRDefault="00AF0F61">
            <w:pPr>
              <w:spacing w:after="0"/>
              <w:jc w:val="center"/>
              <w:rPr>
                <w:rFonts w:ascii="Arial Narrow" w:hAnsi="Arial Narrow" w:cs="Arial"/>
                <w:color w:val="1A1A1A"/>
                <w:sz w:val="20"/>
                <w:szCs w:val="20"/>
              </w:rPr>
            </w:pPr>
            <w:r w:rsidRPr="00877BDC">
              <w:rPr>
                <w:rFonts w:ascii="Arial Narrow" w:hAnsi="Arial Narrow" w:cs="Arial"/>
                <w:color w:val="1A1A1A"/>
                <w:sz w:val="20"/>
                <w:szCs w:val="20"/>
              </w:rPr>
              <w:t>2024</w:t>
            </w:r>
          </w:p>
        </w:tc>
        <w:tc>
          <w:tcPr>
            <w:tcW w:w="3658" w:type="dxa"/>
          </w:tcPr>
          <w:p w14:paraId="03978FC7" w14:textId="77777777" w:rsidR="00AF0F61" w:rsidRPr="00877BDC" w:rsidRDefault="00AF0F61">
            <w:pPr>
              <w:spacing w:after="0"/>
              <w:jc w:val="center"/>
              <w:rPr>
                <w:rFonts w:ascii="Arial Narrow" w:hAnsi="Arial Narrow" w:cs="Arial"/>
                <w:color w:val="1A1A1A"/>
                <w:sz w:val="20"/>
                <w:szCs w:val="20"/>
              </w:rPr>
            </w:pPr>
            <w:r w:rsidRPr="00877BDC">
              <w:rPr>
                <w:rFonts w:ascii="Arial Narrow" w:hAnsi="Arial Narrow" w:cs="Arial"/>
                <w:color w:val="1A1A1A"/>
                <w:sz w:val="20"/>
                <w:szCs w:val="20"/>
              </w:rPr>
              <w:t>54</w:t>
            </w:r>
          </w:p>
        </w:tc>
      </w:tr>
      <w:tr w:rsidR="00AF0F61" w:rsidRPr="00877BDC" w14:paraId="191C0265" w14:textId="77777777" w:rsidTr="00877BDC">
        <w:trPr>
          <w:jc w:val="center"/>
        </w:trPr>
        <w:tc>
          <w:tcPr>
            <w:tcW w:w="571" w:type="dxa"/>
          </w:tcPr>
          <w:p w14:paraId="3259FED1" w14:textId="77777777" w:rsidR="00AF0F61" w:rsidRPr="00877BDC" w:rsidRDefault="00AF0F61">
            <w:pPr>
              <w:spacing w:after="0"/>
              <w:jc w:val="center"/>
              <w:rPr>
                <w:rFonts w:ascii="Arial Narrow" w:hAnsi="Arial Narrow" w:cs="Arial"/>
                <w:color w:val="1A1A1A"/>
                <w:sz w:val="20"/>
                <w:szCs w:val="20"/>
              </w:rPr>
            </w:pPr>
            <w:r w:rsidRPr="00877BDC">
              <w:rPr>
                <w:rFonts w:ascii="Arial Narrow" w:hAnsi="Arial Narrow" w:cs="Arial"/>
                <w:color w:val="1A1A1A"/>
                <w:sz w:val="20"/>
                <w:szCs w:val="20"/>
              </w:rPr>
              <w:t>4</w:t>
            </w:r>
          </w:p>
        </w:tc>
        <w:tc>
          <w:tcPr>
            <w:tcW w:w="2299" w:type="dxa"/>
          </w:tcPr>
          <w:p w14:paraId="419158AA" w14:textId="77777777" w:rsidR="00AF0F61" w:rsidRPr="00877BDC" w:rsidRDefault="00AF0F61">
            <w:pPr>
              <w:spacing w:after="0"/>
              <w:jc w:val="center"/>
              <w:rPr>
                <w:rFonts w:ascii="Arial Narrow" w:hAnsi="Arial Narrow" w:cs="Arial"/>
                <w:color w:val="1A1A1A"/>
                <w:sz w:val="20"/>
                <w:szCs w:val="20"/>
              </w:rPr>
            </w:pPr>
            <w:r w:rsidRPr="00877BDC">
              <w:rPr>
                <w:rFonts w:ascii="Arial Narrow" w:hAnsi="Arial Narrow" w:cs="Arial"/>
                <w:color w:val="1A1A1A"/>
                <w:sz w:val="20"/>
                <w:szCs w:val="20"/>
              </w:rPr>
              <w:t>2025</w:t>
            </w:r>
          </w:p>
        </w:tc>
        <w:tc>
          <w:tcPr>
            <w:tcW w:w="3658" w:type="dxa"/>
          </w:tcPr>
          <w:p w14:paraId="00034934" w14:textId="77777777" w:rsidR="00AF0F61" w:rsidRPr="00877BDC" w:rsidRDefault="00AF0F61">
            <w:pPr>
              <w:spacing w:after="0"/>
              <w:jc w:val="center"/>
              <w:rPr>
                <w:rFonts w:ascii="Arial Narrow" w:hAnsi="Arial Narrow" w:cs="Arial"/>
                <w:color w:val="1A1A1A"/>
                <w:sz w:val="20"/>
                <w:szCs w:val="20"/>
              </w:rPr>
            </w:pPr>
            <w:r w:rsidRPr="00877BDC">
              <w:rPr>
                <w:rFonts w:ascii="Arial Narrow" w:hAnsi="Arial Narrow" w:cs="Arial"/>
                <w:color w:val="1A1A1A"/>
                <w:sz w:val="20"/>
                <w:szCs w:val="20"/>
              </w:rPr>
              <w:t>66</w:t>
            </w:r>
          </w:p>
        </w:tc>
      </w:tr>
      <w:tr w:rsidR="00AF0F61" w:rsidRPr="00877BDC" w14:paraId="011F7758" w14:textId="77777777" w:rsidTr="00877BDC">
        <w:trPr>
          <w:jc w:val="center"/>
        </w:trPr>
        <w:tc>
          <w:tcPr>
            <w:tcW w:w="571" w:type="dxa"/>
          </w:tcPr>
          <w:p w14:paraId="6294A080" w14:textId="77777777" w:rsidR="00AF0F61" w:rsidRPr="00877BDC" w:rsidRDefault="00AF0F61">
            <w:pPr>
              <w:spacing w:after="0"/>
              <w:jc w:val="center"/>
              <w:rPr>
                <w:rFonts w:ascii="Arial Narrow" w:hAnsi="Arial Narrow" w:cs="Arial"/>
                <w:color w:val="1A1A1A"/>
                <w:sz w:val="20"/>
                <w:szCs w:val="20"/>
              </w:rPr>
            </w:pPr>
            <w:r w:rsidRPr="00877BDC">
              <w:rPr>
                <w:rFonts w:ascii="Arial Narrow" w:hAnsi="Arial Narrow" w:cs="Arial"/>
                <w:color w:val="1A1A1A"/>
                <w:sz w:val="20"/>
                <w:szCs w:val="20"/>
              </w:rPr>
              <w:t>5</w:t>
            </w:r>
          </w:p>
        </w:tc>
        <w:tc>
          <w:tcPr>
            <w:tcW w:w="2299" w:type="dxa"/>
          </w:tcPr>
          <w:p w14:paraId="7ADE44EC" w14:textId="77777777" w:rsidR="00AF0F61" w:rsidRPr="00877BDC" w:rsidRDefault="00AF0F61">
            <w:pPr>
              <w:spacing w:after="0"/>
              <w:jc w:val="center"/>
              <w:rPr>
                <w:rFonts w:ascii="Arial Narrow" w:hAnsi="Arial Narrow" w:cs="Arial"/>
                <w:color w:val="1A1A1A"/>
                <w:sz w:val="20"/>
                <w:szCs w:val="20"/>
              </w:rPr>
            </w:pPr>
            <w:r w:rsidRPr="00877BDC">
              <w:rPr>
                <w:rFonts w:ascii="Arial Narrow" w:hAnsi="Arial Narrow" w:cs="Arial"/>
                <w:color w:val="1A1A1A"/>
                <w:sz w:val="20"/>
                <w:szCs w:val="20"/>
              </w:rPr>
              <w:t>2026</w:t>
            </w:r>
          </w:p>
        </w:tc>
        <w:tc>
          <w:tcPr>
            <w:tcW w:w="3658" w:type="dxa"/>
          </w:tcPr>
          <w:p w14:paraId="3C0701FA" w14:textId="77777777" w:rsidR="00AF0F61" w:rsidRPr="00877BDC" w:rsidRDefault="00AF0F61">
            <w:pPr>
              <w:spacing w:after="0"/>
              <w:jc w:val="center"/>
              <w:rPr>
                <w:rFonts w:ascii="Arial Narrow" w:hAnsi="Arial Narrow" w:cs="Arial"/>
                <w:color w:val="1A1A1A"/>
                <w:sz w:val="20"/>
                <w:szCs w:val="20"/>
              </w:rPr>
            </w:pPr>
            <w:commentRangeStart w:id="54"/>
            <w:r w:rsidRPr="00877BDC">
              <w:rPr>
                <w:rFonts w:ascii="Arial Narrow" w:hAnsi="Arial Narrow" w:cs="Arial"/>
                <w:color w:val="1A1A1A"/>
                <w:sz w:val="20"/>
                <w:szCs w:val="20"/>
              </w:rPr>
              <w:t>20</w:t>
            </w:r>
          </w:p>
          <w:p w14:paraId="73E3B18E" w14:textId="77777777" w:rsidR="00AF0F61" w:rsidRPr="00877BDC" w:rsidRDefault="00AF0F61">
            <w:pPr>
              <w:spacing w:after="0"/>
              <w:jc w:val="center"/>
              <w:rPr>
                <w:rFonts w:ascii="Arial Narrow" w:hAnsi="Arial Narrow" w:cs="Arial"/>
                <w:color w:val="1A1A1A"/>
                <w:sz w:val="20"/>
                <w:szCs w:val="20"/>
              </w:rPr>
            </w:pPr>
            <w:r w:rsidRPr="00877BDC">
              <w:rPr>
                <w:rFonts w:ascii="Arial Narrow" w:hAnsi="Arial Narrow" w:cs="Arial"/>
                <w:color w:val="1A1A1A"/>
                <w:sz w:val="20"/>
                <w:szCs w:val="20"/>
              </w:rPr>
              <w:t>(Corte al 30 de junio de 2026)</w:t>
            </w:r>
            <w:commentRangeEnd w:id="54"/>
            <w:r w:rsidRPr="00877BDC">
              <w:rPr>
                <w:rStyle w:val="CommentReference"/>
                <w:rFonts w:ascii="Arial Narrow" w:hAnsi="Arial Narrow" w:cs="Arial"/>
                <w:color w:val="1A1A1A"/>
                <w:sz w:val="20"/>
                <w:szCs w:val="20"/>
              </w:rPr>
              <w:commentReference w:id="54"/>
            </w:r>
          </w:p>
        </w:tc>
      </w:tr>
    </w:tbl>
    <w:p w14:paraId="114E25D6" w14:textId="77777777" w:rsidR="00877BDC" w:rsidRDefault="00877BDC" w:rsidP="00877BDC">
      <w:pPr>
        <w:spacing w:after="0" w:line="240" w:lineRule="auto"/>
        <w:jc w:val="both"/>
        <w:rPr>
          <w:rFonts w:ascii="Arial" w:hAnsi="Arial" w:cs="Arial"/>
          <w:color w:val="1A1A1A"/>
          <w:lang w:val="es-MX"/>
        </w:rPr>
      </w:pPr>
    </w:p>
    <w:p w14:paraId="331CB230" w14:textId="4B2CD0AC" w:rsidR="00AF0F61" w:rsidRDefault="00AF0F61" w:rsidP="00AF0F61">
      <w:pPr>
        <w:spacing w:line="240" w:lineRule="auto"/>
        <w:jc w:val="both"/>
        <w:rPr>
          <w:rFonts w:ascii="Arial" w:hAnsi="Arial" w:cs="Arial"/>
          <w:color w:val="1A1A1A"/>
          <w:lang w:val="es-MX"/>
        </w:rPr>
      </w:pPr>
      <w:r w:rsidRPr="002616F7">
        <w:rPr>
          <w:rFonts w:ascii="Arial" w:hAnsi="Arial" w:cs="Arial"/>
          <w:color w:val="1A1A1A"/>
          <w:lang w:val="es-MX"/>
        </w:rPr>
        <w:t>A continuación, se relaciona el link en donde se encuentran las actas de los comités desarrollados entre el 07 de agosto de 2022 a 30 de ju</w:t>
      </w:r>
      <w:r>
        <w:rPr>
          <w:rFonts w:ascii="Arial" w:hAnsi="Arial" w:cs="Arial"/>
          <w:color w:val="1A1A1A"/>
          <w:lang w:val="es-MX"/>
        </w:rPr>
        <w:t>n</w:t>
      </w:r>
      <w:r w:rsidRPr="002616F7">
        <w:rPr>
          <w:rFonts w:ascii="Arial" w:hAnsi="Arial" w:cs="Arial"/>
          <w:color w:val="1A1A1A"/>
          <w:lang w:val="es-MX"/>
        </w:rPr>
        <w:t xml:space="preserve">io de 2026. </w:t>
      </w:r>
    </w:p>
    <w:p w14:paraId="464CF297" w14:textId="5981EE3E" w:rsidR="00644EB0" w:rsidRPr="00AF0F61" w:rsidRDefault="00AF0F61" w:rsidP="00AF0F61">
      <w:pPr>
        <w:spacing w:line="240" w:lineRule="auto"/>
        <w:jc w:val="both"/>
        <w:rPr>
          <w:rFonts w:ascii="Arial" w:hAnsi="Arial" w:cs="Arial"/>
          <w:color w:val="1A1A1A"/>
          <w:lang w:val="es-MX"/>
        </w:rPr>
      </w:pPr>
      <w:r w:rsidRPr="00E85DAB">
        <w:rPr>
          <w:rFonts w:ascii="Arial" w:hAnsi="Arial" w:cs="Arial"/>
          <w:color w:val="1A1A1A"/>
          <w:lang w:val="es-MX"/>
        </w:rPr>
        <w:t xml:space="preserve">Finalmente, se deja de presente que las Resoluciones </w:t>
      </w:r>
      <w:r>
        <w:rPr>
          <w:rFonts w:ascii="Arial" w:hAnsi="Arial" w:cs="Arial"/>
          <w:color w:val="1A1A1A"/>
          <w:lang w:val="es-MX"/>
        </w:rPr>
        <w:t>que a la fecha facultan al Comité Asesor de Contratación, serán objeto de derogatoria mediante una nueva Resolución que</w:t>
      </w:r>
      <w:r w:rsidRPr="00E85DAB">
        <w:rPr>
          <w:rFonts w:ascii="Arial" w:hAnsi="Arial" w:cs="Arial"/>
          <w:color w:val="1A1A1A"/>
          <w:lang w:val="es-MX"/>
        </w:rPr>
        <w:t xml:space="preserve"> conforma y reglamenta el funcionamiento del Comité Asesor de Contratación del Ministerio de Minas y Energía</w:t>
      </w:r>
      <w:r>
        <w:rPr>
          <w:rFonts w:ascii="Arial" w:hAnsi="Arial" w:cs="Arial"/>
          <w:color w:val="1A1A1A"/>
          <w:lang w:val="es-MX"/>
        </w:rPr>
        <w:t>; la cual se encuentra en trámite al interior del Ministerio</w:t>
      </w:r>
      <w:r w:rsidRPr="00E85DAB">
        <w:rPr>
          <w:rFonts w:ascii="Arial" w:hAnsi="Arial" w:cs="Arial"/>
          <w:color w:val="1A1A1A"/>
          <w:highlight w:val="yellow"/>
          <w:lang w:val="es-MX"/>
        </w:rPr>
        <w:t>. (Véase la versión que se encuentra en aprobación)</w:t>
      </w:r>
      <w:r>
        <w:rPr>
          <w:rFonts w:ascii="Arial" w:hAnsi="Arial" w:cs="Arial"/>
          <w:color w:val="1A1A1A"/>
          <w:lang w:val="es-MX"/>
        </w:rPr>
        <w:t xml:space="preserve"> </w:t>
      </w:r>
    </w:p>
    <w:p w14:paraId="021723AB" w14:textId="77777777" w:rsidR="00EC5291" w:rsidRPr="0066033A" w:rsidRDefault="00EC5291" w:rsidP="00EC5291">
      <w:pPr>
        <w:pStyle w:val="Ttulo1GGCMM"/>
      </w:pPr>
      <w:bookmarkStart w:id="55" w:name="_Toc230771105"/>
      <w:r w:rsidRPr="00E008E9">
        <w:t>COMPORTAMIENTO DE LA CONTRATACIÓN DURANTE LA ADMINISTRACIÓN</w:t>
      </w:r>
      <w:bookmarkEnd w:id="55"/>
    </w:p>
    <w:p w14:paraId="4CC008B9" w14:textId="77777777" w:rsidR="00EC5291" w:rsidRPr="0066033A" w:rsidRDefault="00EC5291" w:rsidP="00EC5291">
      <w:pPr>
        <w:jc w:val="both"/>
        <w:rPr>
          <w:rFonts w:ascii="Arial" w:hAnsi="Arial" w:cs="Arial"/>
          <w:color w:val="000000"/>
          <w:sz w:val="24"/>
          <w:szCs w:val="24"/>
        </w:rPr>
      </w:pPr>
      <w:r w:rsidRPr="0066033A">
        <w:rPr>
          <w:rFonts w:ascii="Arial" w:hAnsi="Arial" w:cs="Arial"/>
          <w:color w:val="000000"/>
          <w:sz w:val="24"/>
          <w:szCs w:val="24"/>
        </w:rPr>
        <w:t>El presente subcap</w:t>
      </w:r>
      <w:r w:rsidRPr="0066033A">
        <w:rPr>
          <w:rFonts w:ascii="Arial" w:hAnsi="Arial" w:cs="Arial" w:hint="eastAsia"/>
          <w:color w:val="000000"/>
          <w:sz w:val="24"/>
          <w:szCs w:val="24"/>
        </w:rPr>
        <w:t>í</w:t>
      </w:r>
      <w:r w:rsidRPr="0066033A">
        <w:rPr>
          <w:rFonts w:ascii="Arial" w:hAnsi="Arial" w:cs="Arial"/>
          <w:color w:val="000000"/>
          <w:sz w:val="24"/>
          <w:szCs w:val="24"/>
        </w:rPr>
        <w:t>tulo tiene como</w:t>
      </w:r>
      <w:r w:rsidRPr="0066033A">
        <w:rPr>
          <w:rFonts w:ascii="Arial" w:hAnsi="Arial" w:cs="Arial" w:hint="eastAsia"/>
          <w:color w:val="000000"/>
          <w:sz w:val="24"/>
          <w:szCs w:val="24"/>
        </w:rPr>
        <w:t> </w:t>
      </w:r>
      <w:r w:rsidRPr="0066033A">
        <w:rPr>
          <w:rFonts w:ascii="Arial" w:hAnsi="Arial" w:cs="Arial"/>
          <w:color w:val="000000"/>
          <w:sz w:val="24"/>
          <w:szCs w:val="24"/>
        </w:rPr>
        <w:t>prop</w:t>
      </w:r>
      <w:r w:rsidRPr="0066033A">
        <w:rPr>
          <w:rFonts w:ascii="Arial" w:hAnsi="Arial" w:cs="Arial" w:hint="eastAsia"/>
          <w:color w:val="000000"/>
          <w:sz w:val="24"/>
          <w:szCs w:val="24"/>
        </w:rPr>
        <w:t>ó</w:t>
      </w:r>
      <w:r w:rsidRPr="0066033A">
        <w:rPr>
          <w:rFonts w:ascii="Arial" w:hAnsi="Arial" w:cs="Arial"/>
          <w:color w:val="000000"/>
          <w:sz w:val="24"/>
          <w:szCs w:val="24"/>
        </w:rPr>
        <w:t>sito presentar</w:t>
      </w:r>
      <w:r w:rsidRPr="0066033A">
        <w:rPr>
          <w:rFonts w:ascii="Arial" w:hAnsi="Arial" w:cs="Arial" w:hint="eastAsia"/>
          <w:color w:val="000000"/>
          <w:sz w:val="24"/>
          <w:szCs w:val="24"/>
        </w:rPr>
        <w:t> </w:t>
      </w:r>
      <w:r w:rsidRPr="0066033A">
        <w:rPr>
          <w:rFonts w:ascii="Arial" w:hAnsi="Arial" w:cs="Arial"/>
          <w:color w:val="000000"/>
          <w:sz w:val="24"/>
          <w:szCs w:val="24"/>
        </w:rPr>
        <w:t>la gesti</w:t>
      </w:r>
      <w:r w:rsidRPr="0066033A">
        <w:rPr>
          <w:rFonts w:ascii="Arial" w:hAnsi="Arial" w:cs="Arial" w:hint="eastAsia"/>
          <w:color w:val="000000"/>
          <w:sz w:val="24"/>
          <w:szCs w:val="24"/>
        </w:rPr>
        <w:t>ó</w:t>
      </w:r>
      <w:r w:rsidRPr="0066033A">
        <w:rPr>
          <w:rFonts w:ascii="Arial" w:hAnsi="Arial" w:cs="Arial"/>
          <w:color w:val="000000"/>
          <w:sz w:val="24"/>
          <w:szCs w:val="24"/>
        </w:rPr>
        <w:t>n desarrollada por el Grupo de Gesti</w:t>
      </w:r>
      <w:r w:rsidRPr="0066033A">
        <w:rPr>
          <w:rFonts w:ascii="Arial" w:hAnsi="Arial" w:cs="Arial" w:hint="eastAsia"/>
          <w:color w:val="000000"/>
          <w:sz w:val="24"/>
          <w:szCs w:val="24"/>
        </w:rPr>
        <w:t>ó</w:t>
      </w:r>
      <w:r w:rsidRPr="0066033A">
        <w:rPr>
          <w:rFonts w:ascii="Arial" w:hAnsi="Arial" w:cs="Arial"/>
          <w:color w:val="000000"/>
          <w:sz w:val="24"/>
          <w:szCs w:val="24"/>
        </w:rPr>
        <w:t xml:space="preserve">n Contractual </w:t>
      </w:r>
      <w:r w:rsidRPr="0066033A">
        <w:rPr>
          <w:rFonts w:ascii="Arial" w:hAnsi="Arial" w:cs="Arial" w:hint="eastAsia"/>
          <w:color w:val="000000"/>
          <w:sz w:val="24"/>
          <w:szCs w:val="24"/>
        </w:rPr>
        <w:t>–</w:t>
      </w:r>
      <w:r w:rsidRPr="0066033A">
        <w:rPr>
          <w:rFonts w:ascii="Arial" w:hAnsi="Arial" w:cs="Arial"/>
          <w:color w:val="000000"/>
          <w:sz w:val="24"/>
          <w:szCs w:val="24"/>
        </w:rPr>
        <w:t xml:space="preserve"> GGC - del Ministerio de Minas y Energ</w:t>
      </w:r>
      <w:r w:rsidRPr="0066033A">
        <w:rPr>
          <w:rFonts w:ascii="Arial" w:hAnsi="Arial" w:cs="Arial" w:hint="eastAsia"/>
          <w:color w:val="000000"/>
          <w:sz w:val="24"/>
          <w:szCs w:val="24"/>
        </w:rPr>
        <w:t>í</w:t>
      </w:r>
      <w:r w:rsidRPr="0066033A">
        <w:rPr>
          <w:rFonts w:ascii="Arial" w:hAnsi="Arial" w:cs="Arial"/>
          <w:color w:val="000000"/>
          <w:sz w:val="24"/>
          <w:szCs w:val="24"/>
        </w:rPr>
        <w:t>a,</w:t>
      </w:r>
      <w:r w:rsidRPr="0066033A">
        <w:rPr>
          <w:rFonts w:ascii="Arial" w:hAnsi="Arial" w:cs="Arial" w:hint="eastAsia"/>
          <w:color w:val="000000"/>
          <w:sz w:val="24"/>
          <w:szCs w:val="24"/>
        </w:rPr>
        <w:t> </w:t>
      </w:r>
      <w:r w:rsidRPr="0066033A">
        <w:rPr>
          <w:rFonts w:ascii="Arial" w:hAnsi="Arial" w:cs="Arial"/>
          <w:color w:val="000000"/>
          <w:sz w:val="24"/>
          <w:szCs w:val="24"/>
        </w:rPr>
        <w:t>la cual se ejecut</w:t>
      </w:r>
      <w:r w:rsidRPr="0066033A">
        <w:rPr>
          <w:rFonts w:ascii="Arial" w:hAnsi="Arial" w:cs="Arial" w:hint="eastAsia"/>
          <w:color w:val="000000"/>
          <w:sz w:val="24"/>
          <w:szCs w:val="24"/>
        </w:rPr>
        <w:t>ó</w:t>
      </w:r>
      <w:r w:rsidRPr="0066033A">
        <w:rPr>
          <w:rFonts w:ascii="Arial" w:hAnsi="Arial" w:cs="Arial"/>
          <w:color w:val="000000"/>
          <w:sz w:val="24"/>
          <w:szCs w:val="24"/>
        </w:rPr>
        <w:t xml:space="preserve"> en el marco del Plan Nacional de Desarrollo (PND), en armon</w:t>
      </w:r>
      <w:r w:rsidRPr="0066033A">
        <w:rPr>
          <w:rFonts w:ascii="Arial" w:hAnsi="Arial" w:cs="Arial" w:hint="eastAsia"/>
          <w:color w:val="000000"/>
          <w:sz w:val="24"/>
          <w:szCs w:val="24"/>
        </w:rPr>
        <w:t>í</w:t>
      </w:r>
      <w:r w:rsidRPr="0066033A">
        <w:rPr>
          <w:rFonts w:ascii="Arial" w:hAnsi="Arial" w:cs="Arial"/>
          <w:color w:val="000000"/>
          <w:sz w:val="24"/>
          <w:szCs w:val="24"/>
        </w:rPr>
        <w:t>a con los objetivos misionales de esta cartera y las necesidades previamente consignadas en el Plan Anual de Adquisiciones -PAA-.</w:t>
      </w:r>
    </w:p>
    <w:p w14:paraId="7E1B847C" w14:textId="77777777" w:rsidR="00EC5291" w:rsidRPr="0066033A" w:rsidRDefault="00EC5291" w:rsidP="00EC5291">
      <w:pPr>
        <w:jc w:val="both"/>
        <w:rPr>
          <w:rFonts w:ascii="Arial" w:hAnsi="Arial" w:cs="Arial"/>
          <w:color w:val="000000"/>
          <w:sz w:val="24"/>
          <w:szCs w:val="24"/>
        </w:rPr>
      </w:pPr>
      <w:r w:rsidRPr="0066033A">
        <w:rPr>
          <w:rFonts w:ascii="Arial" w:hAnsi="Arial" w:cs="Arial"/>
          <w:color w:val="000000"/>
          <w:sz w:val="24"/>
          <w:szCs w:val="24"/>
        </w:rPr>
        <w:t>En consecuencia, este apartado expone</w:t>
      </w:r>
      <w:r w:rsidRPr="0066033A">
        <w:rPr>
          <w:rFonts w:ascii="Arial" w:hAnsi="Arial" w:cs="Arial" w:hint="eastAsia"/>
          <w:color w:val="000000"/>
          <w:sz w:val="24"/>
          <w:szCs w:val="24"/>
        </w:rPr>
        <w:t> </w:t>
      </w:r>
      <w:r w:rsidRPr="0066033A">
        <w:rPr>
          <w:rFonts w:ascii="Arial" w:hAnsi="Arial" w:cs="Arial"/>
          <w:color w:val="000000"/>
          <w:sz w:val="24"/>
          <w:szCs w:val="24"/>
        </w:rPr>
        <w:t>de manera</w:t>
      </w:r>
      <w:r w:rsidRPr="0066033A">
        <w:rPr>
          <w:rFonts w:ascii="Arial" w:hAnsi="Arial" w:cs="Arial" w:hint="eastAsia"/>
          <w:color w:val="000000"/>
          <w:sz w:val="24"/>
          <w:szCs w:val="24"/>
        </w:rPr>
        <w:t> </w:t>
      </w:r>
      <w:r w:rsidRPr="0066033A">
        <w:rPr>
          <w:rFonts w:ascii="Arial" w:hAnsi="Arial" w:cs="Arial"/>
          <w:color w:val="000000"/>
          <w:sz w:val="24"/>
          <w:szCs w:val="24"/>
        </w:rPr>
        <w:t>estructurada y clara</w:t>
      </w:r>
      <w:r w:rsidRPr="0066033A">
        <w:rPr>
          <w:rFonts w:ascii="Arial" w:hAnsi="Arial" w:cs="Arial" w:hint="eastAsia"/>
          <w:color w:val="000000"/>
          <w:sz w:val="24"/>
          <w:szCs w:val="24"/>
        </w:rPr>
        <w:t> </w:t>
      </w:r>
      <w:r w:rsidRPr="0066033A">
        <w:rPr>
          <w:rFonts w:ascii="Arial" w:hAnsi="Arial" w:cs="Arial"/>
          <w:color w:val="000000"/>
          <w:sz w:val="24"/>
          <w:szCs w:val="24"/>
        </w:rPr>
        <w:t>la gesti</w:t>
      </w:r>
      <w:r w:rsidRPr="0066033A">
        <w:rPr>
          <w:rFonts w:ascii="Arial" w:hAnsi="Arial" w:cs="Arial" w:hint="eastAsia"/>
          <w:color w:val="000000"/>
          <w:sz w:val="24"/>
          <w:szCs w:val="24"/>
        </w:rPr>
        <w:t>ó</w:t>
      </w:r>
      <w:r w:rsidRPr="0066033A">
        <w:rPr>
          <w:rFonts w:ascii="Arial" w:hAnsi="Arial" w:cs="Arial"/>
          <w:color w:val="000000"/>
          <w:sz w:val="24"/>
          <w:szCs w:val="24"/>
        </w:rPr>
        <w:t>n contractual y los principales avances alcanzados</w:t>
      </w:r>
      <w:r w:rsidRPr="0066033A">
        <w:rPr>
          <w:rFonts w:ascii="Arial" w:hAnsi="Arial" w:cs="Arial" w:hint="eastAsia"/>
          <w:color w:val="000000"/>
          <w:sz w:val="24"/>
          <w:szCs w:val="24"/>
        </w:rPr>
        <w:t> </w:t>
      </w:r>
      <w:r w:rsidRPr="0066033A">
        <w:rPr>
          <w:rFonts w:ascii="Arial" w:hAnsi="Arial" w:cs="Arial"/>
          <w:color w:val="000000"/>
          <w:sz w:val="24"/>
          <w:szCs w:val="24"/>
        </w:rPr>
        <w:t>durante el periodo objeto de an</w:t>
      </w:r>
      <w:r w:rsidRPr="0066033A">
        <w:rPr>
          <w:rFonts w:ascii="Arial" w:hAnsi="Arial" w:cs="Arial" w:hint="eastAsia"/>
          <w:color w:val="000000"/>
          <w:sz w:val="24"/>
          <w:szCs w:val="24"/>
        </w:rPr>
        <w:t>á</w:t>
      </w:r>
      <w:r w:rsidRPr="0066033A">
        <w:rPr>
          <w:rFonts w:ascii="Arial" w:hAnsi="Arial" w:cs="Arial"/>
          <w:color w:val="000000"/>
          <w:sz w:val="24"/>
          <w:szCs w:val="24"/>
        </w:rPr>
        <w:t>lisis. Buscando con estas l</w:t>
      </w:r>
      <w:r w:rsidRPr="0066033A">
        <w:rPr>
          <w:rFonts w:ascii="Arial" w:hAnsi="Arial" w:cs="Arial" w:hint="eastAsia"/>
          <w:color w:val="000000"/>
          <w:sz w:val="24"/>
          <w:szCs w:val="24"/>
        </w:rPr>
        <w:t>í</w:t>
      </w:r>
      <w:r w:rsidRPr="0066033A">
        <w:rPr>
          <w:rFonts w:ascii="Arial" w:hAnsi="Arial" w:cs="Arial"/>
          <w:color w:val="000000"/>
          <w:sz w:val="24"/>
          <w:szCs w:val="24"/>
        </w:rPr>
        <w:t>neas constituir una herramienta de referencia, orientada a facilitar la comprensi</w:t>
      </w:r>
      <w:r w:rsidRPr="0066033A">
        <w:rPr>
          <w:rFonts w:ascii="Arial" w:hAnsi="Arial" w:cs="Arial" w:hint="eastAsia"/>
          <w:color w:val="000000"/>
          <w:sz w:val="24"/>
          <w:szCs w:val="24"/>
        </w:rPr>
        <w:t>ó</w:t>
      </w:r>
      <w:r w:rsidRPr="0066033A">
        <w:rPr>
          <w:rFonts w:ascii="Arial" w:hAnsi="Arial" w:cs="Arial"/>
          <w:color w:val="000000"/>
          <w:sz w:val="24"/>
          <w:szCs w:val="24"/>
        </w:rPr>
        <w:t>n de la din</w:t>
      </w:r>
      <w:r w:rsidRPr="0066033A">
        <w:rPr>
          <w:rFonts w:ascii="Arial" w:hAnsi="Arial" w:cs="Arial" w:hint="eastAsia"/>
          <w:color w:val="000000"/>
          <w:sz w:val="24"/>
          <w:szCs w:val="24"/>
        </w:rPr>
        <w:t>á</w:t>
      </w:r>
      <w:r w:rsidRPr="0066033A">
        <w:rPr>
          <w:rFonts w:ascii="Arial" w:hAnsi="Arial" w:cs="Arial"/>
          <w:color w:val="000000"/>
          <w:sz w:val="24"/>
          <w:szCs w:val="24"/>
        </w:rPr>
        <w:t>mica operativa del Grupo de Gesti</w:t>
      </w:r>
      <w:r w:rsidRPr="0066033A">
        <w:rPr>
          <w:rFonts w:ascii="Arial" w:hAnsi="Arial" w:cs="Arial" w:hint="eastAsia"/>
          <w:color w:val="000000"/>
          <w:sz w:val="24"/>
          <w:szCs w:val="24"/>
        </w:rPr>
        <w:t>ó</w:t>
      </w:r>
      <w:r w:rsidRPr="0066033A">
        <w:rPr>
          <w:rFonts w:ascii="Arial" w:hAnsi="Arial" w:cs="Arial"/>
          <w:color w:val="000000"/>
          <w:sz w:val="24"/>
          <w:szCs w:val="24"/>
        </w:rPr>
        <w:t xml:space="preserve">n Contractual. </w:t>
      </w:r>
    </w:p>
    <w:p w14:paraId="00B693BE" w14:textId="77777777" w:rsidR="00EC5291" w:rsidRPr="0066033A" w:rsidRDefault="00EC5291" w:rsidP="00EC5291">
      <w:pPr>
        <w:jc w:val="both"/>
        <w:rPr>
          <w:rFonts w:ascii="Arial" w:hAnsi="Arial" w:cs="Arial"/>
          <w:color w:val="000000"/>
          <w:sz w:val="24"/>
          <w:szCs w:val="24"/>
        </w:rPr>
      </w:pPr>
      <w:r w:rsidRPr="0066033A">
        <w:rPr>
          <w:rFonts w:ascii="Arial" w:hAnsi="Arial" w:cs="Arial"/>
          <w:color w:val="000000"/>
          <w:sz w:val="24"/>
          <w:szCs w:val="24"/>
        </w:rPr>
        <w:t>Es as</w:t>
      </w:r>
      <w:r w:rsidRPr="0066033A">
        <w:rPr>
          <w:rFonts w:ascii="Arial" w:hAnsi="Arial" w:cs="Arial" w:hint="eastAsia"/>
          <w:color w:val="000000"/>
          <w:sz w:val="24"/>
          <w:szCs w:val="24"/>
        </w:rPr>
        <w:t>í</w:t>
      </w:r>
      <w:r w:rsidRPr="0066033A">
        <w:rPr>
          <w:rFonts w:ascii="Arial" w:hAnsi="Arial" w:cs="Arial"/>
          <w:color w:val="000000"/>
          <w:sz w:val="24"/>
          <w:szCs w:val="24"/>
        </w:rPr>
        <w:t xml:space="preserve"> que a continuaci</w:t>
      </w:r>
      <w:r w:rsidRPr="0066033A">
        <w:rPr>
          <w:rFonts w:ascii="Arial" w:hAnsi="Arial" w:cs="Arial" w:hint="eastAsia"/>
          <w:color w:val="000000"/>
          <w:sz w:val="24"/>
          <w:szCs w:val="24"/>
        </w:rPr>
        <w:t>ó</w:t>
      </w:r>
      <w:r w:rsidRPr="0066033A">
        <w:rPr>
          <w:rFonts w:ascii="Arial" w:hAnsi="Arial" w:cs="Arial"/>
          <w:color w:val="000000"/>
          <w:sz w:val="24"/>
          <w:szCs w:val="24"/>
        </w:rPr>
        <w:t>n se indica que la ejecuci</w:t>
      </w:r>
      <w:r w:rsidRPr="0066033A">
        <w:rPr>
          <w:rFonts w:ascii="Arial" w:hAnsi="Arial" w:cs="Arial" w:hint="eastAsia"/>
          <w:color w:val="000000"/>
          <w:sz w:val="24"/>
          <w:szCs w:val="24"/>
        </w:rPr>
        <w:t>ó</w:t>
      </w:r>
      <w:r w:rsidRPr="0066033A">
        <w:rPr>
          <w:rFonts w:ascii="Arial" w:hAnsi="Arial" w:cs="Arial"/>
          <w:color w:val="000000"/>
          <w:sz w:val="24"/>
          <w:szCs w:val="24"/>
        </w:rPr>
        <w:t>n contractual del Ministerio de Minas y Energ</w:t>
      </w:r>
      <w:r w:rsidRPr="0066033A">
        <w:rPr>
          <w:rFonts w:ascii="Arial" w:hAnsi="Arial" w:cs="Arial" w:hint="eastAsia"/>
          <w:color w:val="000000"/>
          <w:sz w:val="24"/>
          <w:szCs w:val="24"/>
        </w:rPr>
        <w:t>í</w:t>
      </w:r>
      <w:r w:rsidRPr="0066033A">
        <w:rPr>
          <w:rFonts w:ascii="Arial" w:hAnsi="Arial" w:cs="Arial"/>
          <w:color w:val="000000"/>
          <w:sz w:val="24"/>
          <w:szCs w:val="24"/>
        </w:rPr>
        <w:t>a (MME), durante el cuatrienio agosto 2022- marzo 2026, se discrimina a partir de variables como el n</w:t>
      </w:r>
      <w:r w:rsidRPr="0066033A">
        <w:rPr>
          <w:rFonts w:ascii="Arial" w:hAnsi="Arial" w:cs="Arial" w:hint="eastAsia"/>
          <w:color w:val="000000"/>
          <w:sz w:val="24"/>
          <w:szCs w:val="24"/>
        </w:rPr>
        <w:t>ú</w:t>
      </w:r>
      <w:r w:rsidRPr="0066033A">
        <w:rPr>
          <w:rFonts w:ascii="Arial" w:hAnsi="Arial" w:cs="Arial"/>
          <w:color w:val="000000"/>
          <w:sz w:val="24"/>
          <w:szCs w:val="24"/>
        </w:rPr>
        <w:t>mero de contratos, las modalidades de contrataci</w:t>
      </w:r>
      <w:r w:rsidRPr="0066033A">
        <w:rPr>
          <w:rFonts w:ascii="Arial" w:hAnsi="Arial" w:cs="Arial" w:hint="eastAsia"/>
          <w:color w:val="000000"/>
          <w:sz w:val="24"/>
          <w:szCs w:val="24"/>
        </w:rPr>
        <w:t>ó</w:t>
      </w:r>
      <w:r w:rsidRPr="0066033A">
        <w:rPr>
          <w:rFonts w:ascii="Arial" w:hAnsi="Arial" w:cs="Arial"/>
          <w:color w:val="000000"/>
          <w:sz w:val="24"/>
          <w:szCs w:val="24"/>
        </w:rPr>
        <w:t>n y el valor total de la contrataci</w:t>
      </w:r>
      <w:r w:rsidRPr="0066033A">
        <w:rPr>
          <w:rFonts w:ascii="Arial" w:hAnsi="Arial" w:cs="Arial" w:hint="eastAsia"/>
          <w:color w:val="000000"/>
          <w:sz w:val="24"/>
          <w:szCs w:val="24"/>
        </w:rPr>
        <w:t>ó</w:t>
      </w:r>
      <w:r w:rsidRPr="0066033A">
        <w:rPr>
          <w:rFonts w:ascii="Arial" w:hAnsi="Arial" w:cs="Arial"/>
          <w:color w:val="000000"/>
          <w:sz w:val="24"/>
          <w:szCs w:val="24"/>
        </w:rPr>
        <w:t xml:space="preserve">n. </w:t>
      </w:r>
    </w:p>
    <w:p w14:paraId="774E9BE3" w14:textId="77777777" w:rsidR="00EC5291" w:rsidRPr="0066033A" w:rsidRDefault="00EC5291" w:rsidP="00EC5291">
      <w:pPr>
        <w:jc w:val="both"/>
        <w:rPr>
          <w:rFonts w:ascii="Arial" w:hAnsi="Arial" w:cs="Arial"/>
          <w:color w:val="000000"/>
          <w:sz w:val="24"/>
          <w:szCs w:val="24"/>
        </w:rPr>
      </w:pPr>
      <w:r w:rsidRPr="0066033A">
        <w:rPr>
          <w:rFonts w:ascii="Arial" w:hAnsi="Arial" w:cs="Arial"/>
          <w:color w:val="000000"/>
          <w:sz w:val="24"/>
          <w:szCs w:val="24"/>
        </w:rPr>
        <w:t>Por lo anterior, el presente apartado se desarrolla en un resumen general por vigencia, mostrando un an</w:t>
      </w:r>
      <w:r w:rsidRPr="0066033A">
        <w:rPr>
          <w:rFonts w:ascii="Arial" w:hAnsi="Arial" w:cs="Arial" w:hint="eastAsia"/>
          <w:color w:val="000000"/>
          <w:sz w:val="24"/>
          <w:szCs w:val="24"/>
        </w:rPr>
        <w:t>á</w:t>
      </w:r>
      <w:r w:rsidRPr="0066033A">
        <w:rPr>
          <w:rFonts w:ascii="Arial" w:hAnsi="Arial" w:cs="Arial"/>
          <w:color w:val="000000"/>
          <w:sz w:val="24"/>
          <w:szCs w:val="24"/>
        </w:rPr>
        <w:t>lisis consolidado del per</w:t>
      </w:r>
      <w:r w:rsidRPr="0066033A">
        <w:rPr>
          <w:rFonts w:ascii="Arial" w:hAnsi="Arial" w:cs="Arial" w:hint="eastAsia"/>
          <w:color w:val="000000"/>
          <w:sz w:val="24"/>
          <w:szCs w:val="24"/>
        </w:rPr>
        <w:t>í</w:t>
      </w:r>
      <w:r w:rsidRPr="0066033A">
        <w:rPr>
          <w:rFonts w:ascii="Arial" w:hAnsi="Arial" w:cs="Arial"/>
          <w:color w:val="000000"/>
          <w:sz w:val="24"/>
          <w:szCs w:val="24"/>
        </w:rPr>
        <w:t>odo, el cual comprende alrededor de 6.699 registros contractuales con un valor que asciende alrededor de la suma de $7,827.47 mil millones aproximadamente; conforme lo anterior, a continuaci</w:t>
      </w:r>
      <w:r w:rsidRPr="0066033A">
        <w:rPr>
          <w:rFonts w:ascii="Arial" w:hAnsi="Arial" w:cs="Arial" w:hint="eastAsia"/>
          <w:color w:val="000000"/>
          <w:sz w:val="24"/>
          <w:szCs w:val="24"/>
        </w:rPr>
        <w:t>ó</w:t>
      </w:r>
      <w:r w:rsidRPr="0066033A">
        <w:rPr>
          <w:rFonts w:ascii="Arial" w:hAnsi="Arial" w:cs="Arial"/>
          <w:color w:val="000000"/>
          <w:sz w:val="24"/>
          <w:szCs w:val="24"/>
        </w:rPr>
        <w:t>n, se presenta un resumen general para el cuatrienio y un an</w:t>
      </w:r>
      <w:r w:rsidRPr="0066033A">
        <w:rPr>
          <w:rFonts w:ascii="Arial" w:hAnsi="Arial" w:cs="Arial" w:hint="eastAsia"/>
          <w:color w:val="000000"/>
          <w:sz w:val="24"/>
          <w:szCs w:val="24"/>
        </w:rPr>
        <w:t>á</w:t>
      </w:r>
      <w:r w:rsidRPr="0066033A">
        <w:rPr>
          <w:rFonts w:ascii="Arial" w:hAnsi="Arial" w:cs="Arial"/>
          <w:color w:val="000000"/>
          <w:sz w:val="24"/>
          <w:szCs w:val="24"/>
        </w:rPr>
        <w:t xml:space="preserve">lisis descriptivo por vigencia. </w:t>
      </w:r>
    </w:p>
    <w:p w14:paraId="50BA3BAB" w14:textId="77777777" w:rsidR="00EC5291" w:rsidRPr="0066033A" w:rsidRDefault="00EC5291" w:rsidP="00EC5291">
      <w:pPr>
        <w:pStyle w:val="Ttulo2GGCMME"/>
        <w:rPr>
          <w:b w:val="0"/>
        </w:rPr>
      </w:pPr>
      <w:bookmarkStart w:id="56" w:name="_Toc230771106"/>
      <w:r w:rsidRPr="0066033A">
        <w:t>RESUMEN GENERAL PARA EL CUATRENIO</w:t>
      </w:r>
      <w:bookmarkEnd w:id="56"/>
      <w:r w:rsidRPr="0066033A">
        <w:t xml:space="preserve"> </w:t>
      </w:r>
    </w:p>
    <w:p w14:paraId="118D26B1" w14:textId="77777777" w:rsidR="00EC5291" w:rsidRPr="0066033A" w:rsidRDefault="00EC5291" w:rsidP="00EC5291">
      <w:pPr>
        <w:jc w:val="both"/>
        <w:rPr>
          <w:rFonts w:ascii="Arial" w:hAnsi="Arial" w:cs="Arial"/>
          <w:color w:val="000000"/>
          <w:sz w:val="24"/>
          <w:szCs w:val="24"/>
        </w:rPr>
      </w:pPr>
      <w:r w:rsidRPr="0066033A">
        <w:rPr>
          <w:rFonts w:ascii="Arial" w:hAnsi="Arial" w:cs="Arial"/>
          <w:color w:val="000000"/>
          <w:sz w:val="24"/>
          <w:szCs w:val="24"/>
        </w:rPr>
        <w:t>La siguiente tabla ilustra el n</w:t>
      </w:r>
      <w:r w:rsidRPr="0066033A">
        <w:rPr>
          <w:rFonts w:ascii="Arial" w:hAnsi="Arial" w:cs="Arial" w:hint="eastAsia"/>
          <w:color w:val="000000"/>
          <w:sz w:val="24"/>
          <w:szCs w:val="24"/>
        </w:rPr>
        <w:t>ú</w:t>
      </w:r>
      <w:r w:rsidRPr="0066033A">
        <w:rPr>
          <w:rFonts w:ascii="Arial" w:hAnsi="Arial" w:cs="Arial"/>
          <w:color w:val="000000"/>
          <w:sz w:val="24"/>
          <w:szCs w:val="24"/>
        </w:rPr>
        <w:t>mero de contratos suscritos por vigencia con el correspondiente valor contratado:</w:t>
      </w:r>
    </w:p>
    <w:p w14:paraId="6F120740" w14:textId="77777777" w:rsidR="00EC5291" w:rsidRPr="0066033A" w:rsidRDefault="00EC5291" w:rsidP="00EC5291">
      <w:pPr>
        <w:spacing w:before="80" w:after="80"/>
        <w:jc w:val="both"/>
        <w:rPr>
          <w:rFonts w:ascii="Arial" w:hAnsi="Arial" w:cs="Arial"/>
          <w:color w:val="000000"/>
          <w:sz w:val="20"/>
          <w:szCs w:val="21"/>
        </w:rPr>
      </w:pPr>
      <w:r w:rsidRPr="0066033A">
        <w:rPr>
          <w:rFonts w:ascii="Arial" w:hAnsi="Arial" w:cs="Arial"/>
          <w:color w:val="000000"/>
          <w:sz w:val="20"/>
          <w:szCs w:val="21"/>
        </w:rPr>
        <w:t>Tabla 1. Resumen General por Vigencia</w:t>
      </w:r>
    </w:p>
    <w:tbl>
      <w:tblPr>
        <w:tblW w:w="84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3027"/>
        <w:gridCol w:w="2497"/>
        <w:gridCol w:w="2949"/>
      </w:tblGrid>
      <w:tr w:rsidR="00EC5291" w:rsidRPr="00877BDC" w14:paraId="536E3F78" w14:textId="77777777" w:rsidTr="00877BDC">
        <w:trPr>
          <w:trHeight w:val="20"/>
          <w:tblHeader/>
          <w:jc w:val="center"/>
        </w:trPr>
        <w:tc>
          <w:tcPr>
            <w:tcW w:w="3027" w:type="dxa"/>
            <w:shd w:val="clear" w:color="auto" w:fill="FFC000"/>
            <w:tcMar>
              <w:top w:w="80" w:type="dxa"/>
              <w:left w:w="120" w:type="dxa"/>
              <w:bottom w:w="80" w:type="dxa"/>
              <w:right w:w="120" w:type="dxa"/>
            </w:tcMar>
            <w:vAlign w:val="center"/>
          </w:tcPr>
          <w:p w14:paraId="21AD0FDF" w14:textId="77777777" w:rsidR="00EC5291" w:rsidRPr="00877BDC" w:rsidRDefault="00EC5291">
            <w:pPr>
              <w:spacing w:after="0" w:line="240" w:lineRule="auto"/>
              <w:jc w:val="both"/>
              <w:rPr>
                <w:rFonts w:ascii="Arial Narrow" w:hAnsi="Arial Narrow" w:cs="Arial"/>
                <w:b/>
                <w:color w:val="000000"/>
                <w:sz w:val="20"/>
                <w:szCs w:val="20"/>
              </w:rPr>
            </w:pPr>
            <w:r w:rsidRPr="00877BDC">
              <w:rPr>
                <w:rFonts w:ascii="Arial Narrow" w:hAnsi="Arial Narrow" w:cs="Arial"/>
                <w:b/>
                <w:color w:val="000000"/>
                <w:sz w:val="20"/>
                <w:szCs w:val="20"/>
              </w:rPr>
              <w:t>Vigencia</w:t>
            </w:r>
          </w:p>
        </w:tc>
        <w:tc>
          <w:tcPr>
            <w:tcW w:w="2497" w:type="dxa"/>
            <w:shd w:val="clear" w:color="auto" w:fill="FFC000"/>
            <w:tcMar>
              <w:top w:w="80" w:type="dxa"/>
              <w:left w:w="120" w:type="dxa"/>
              <w:bottom w:w="80" w:type="dxa"/>
              <w:right w:w="120" w:type="dxa"/>
            </w:tcMar>
            <w:vAlign w:val="center"/>
          </w:tcPr>
          <w:p w14:paraId="0746ADF7" w14:textId="77777777" w:rsidR="00EC5291" w:rsidRPr="00877BDC" w:rsidRDefault="00EC5291">
            <w:pPr>
              <w:spacing w:after="0" w:line="240" w:lineRule="auto"/>
              <w:jc w:val="both"/>
              <w:rPr>
                <w:rFonts w:ascii="Arial Narrow" w:hAnsi="Arial Narrow" w:cs="Arial"/>
                <w:b/>
                <w:color w:val="000000"/>
                <w:sz w:val="20"/>
                <w:szCs w:val="20"/>
              </w:rPr>
            </w:pPr>
            <w:r w:rsidRPr="00877BDC">
              <w:rPr>
                <w:rFonts w:ascii="Arial Narrow" w:hAnsi="Arial Narrow" w:cs="Arial"/>
                <w:b/>
                <w:color w:val="000000"/>
                <w:sz w:val="20"/>
                <w:szCs w:val="20"/>
              </w:rPr>
              <w:t>N.° Contratos</w:t>
            </w:r>
          </w:p>
        </w:tc>
        <w:tc>
          <w:tcPr>
            <w:tcW w:w="2949" w:type="dxa"/>
            <w:shd w:val="clear" w:color="auto" w:fill="FFC000"/>
            <w:tcMar>
              <w:top w:w="80" w:type="dxa"/>
              <w:left w:w="120" w:type="dxa"/>
              <w:bottom w:w="80" w:type="dxa"/>
              <w:right w:w="120" w:type="dxa"/>
            </w:tcMar>
            <w:vAlign w:val="center"/>
          </w:tcPr>
          <w:p w14:paraId="3D8C88F0" w14:textId="77777777" w:rsidR="00EC5291" w:rsidRPr="00877BDC" w:rsidRDefault="00EC5291">
            <w:pPr>
              <w:spacing w:after="0" w:line="240" w:lineRule="auto"/>
              <w:jc w:val="both"/>
              <w:rPr>
                <w:rFonts w:ascii="Arial Narrow" w:hAnsi="Arial Narrow" w:cs="Arial"/>
                <w:b/>
                <w:color w:val="000000"/>
                <w:sz w:val="20"/>
                <w:szCs w:val="20"/>
              </w:rPr>
            </w:pPr>
            <w:r w:rsidRPr="00877BDC">
              <w:rPr>
                <w:rFonts w:ascii="Arial Narrow" w:hAnsi="Arial Narrow" w:cs="Arial"/>
                <w:b/>
                <w:color w:val="000000"/>
                <w:sz w:val="20"/>
                <w:szCs w:val="20"/>
              </w:rPr>
              <w:t>Valor Total</w:t>
            </w:r>
          </w:p>
        </w:tc>
      </w:tr>
      <w:tr w:rsidR="00EC5291" w:rsidRPr="00877BDC" w14:paraId="1CAB084C" w14:textId="77777777" w:rsidTr="00877BDC">
        <w:trPr>
          <w:trHeight w:val="20"/>
          <w:jc w:val="center"/>
        </w:trPr>
        <w:tc>
          <w:tcPr>
            <w:tcW w:w="3027" w:type="dxa"/>
            <w:shd w:val="clear" w:color="auto" w:fill="FFFFFF"/>
            <w:tcMar>
              <w:top w:w="60" w:type="dxa"/>
              <w:left w:w="120" w:type="dxa"/>
              <w:bottom w:w="60" w:type="dxa"/>
              <w:right w:w="120" w:type="dxa"/>
            </w:tcMar>
            <w:vAlign w:val="center"/>
          </w:tcPr>
          <w:p w14:paraId="4785C818" w14:textId="77777777" w:rsidR="00EC5291" w:rsidRPr="00877BDC" w:rsidRDefault="00EC5291">
            <w:pPr>
              <w:spacing w:after="0" w:line="240" w:lineRule="auto"/>
              <w:jc w:val="both"/>
              <w:rPr>
                <w:rFonts w:ascii="Arial Narrow" w:hAnsi="Arial Narrow" w:cs="Arial"/>
                <w:color w:val="000000"/>
                <w:sz w:val="20"/>
                <w:szCs w:val="20"/>
              </w:rPr>
            </w:pPr>
            <w:r w:rsidRPr="00877BDC">
              <w:rPr>
                <w:rFonts w:ascii="Arial Narrow" w:hAnsi="Arial Narrow" w:cs="Arial"/>
                <w:color w:val="000000"/>
                <w:sz w:val="20"/>
                <w:szCs w:val="20"/>
              </w:rPr>
              <w:t>Ago–Dic 2022</w:t>
            </w:r>
          </w:p>
        </w:tc>
        <w:tc>
          <w:tcPr>
            <w:tcW w:w="2497" w:type="dxa"/>
            <w:shd w:val="clear" w:color="auto" w:fill="FFFFFF"/>
            <w:tcMar>
              <w:top w:w="60" w:type="dxa"/>
              <w:left w:w="120" w:type="dxa"/>
              <w:bottom w:w="60" w:type="dxa"/>
              <w:right w:w="120" w:type="dxa"/>
            </w:tcMar>
            <w:vAlign w:val="center"/>
          </w:tcPr>
          <w:p w14:paraId="725A10F7" w14:textId="77777777" w:rsidR="00EC5291" w:rsidRPr="00877BDC" w:rsidRDefault="00EC5291">
            <w:pPr>
              <w:spacing w:after="0" w:line="240" w:lineRule="auto"/>
              <w:jc w:val="center"/>
              <w:rPr>
                <w:rFonts w:ascii="Arial Narrow" w:hAnsi="Arial Narrow" w:cs="Arial"/>
                <w:color w:val="000000"/>
                <w:sz w:val="20"/>
                <w:szCs w:val="20"/>
              </w:rPr>
            </w:pPr>
            <w:r w:rsidRPr="00877BDC">
              <w:rPr>
                <w:rFonts w:ascii="Arial Narrow" w:hAnsi="Arial Narrow" w:cs="Arial"/>
                <w:color w:val="000000"/>
                <w:sz w:val="20"/>
                <w:szCs w:val="20"/>
              </w:rPr>
              <w:t>148</w:t>
            </w:r>
          </w:p>
        </w:tc>
        <w:tc>
          <w:tcPr>
            <w:tcW w:w="2949" w:type="dxa"/>
            <w:shd w:val="clear" w:color="auto" w:fill="FFFFFF"/>
            <w:tcMar>
              <w:top w:w="60" w:type="dxa"/>
              <w:left w:w="120" w:type="dxa"/>
              <w:bottom w:w="60" w:type="dxa"/>
              <w:right w:w="120" w:type="dxa"/>
            </w:tcMar>
            <w:vAlign w:val="center"/>
          </w:tcPr>
          <w:p w14:paraId="0449C22E" w14:textId="77777777" w:rsidR="00EC5291" w:rsidRPr="00877BDC" w:rsidRDefault="00EC5291">
            <w:pPr>
              <w:spacing w:after="0" w:line="240" w:lineRule="auto"/>
              <w:jc w:val="right"/>
              <w:rPr>
                <w:rFonts w:ascii="Arial Narrow" w:hAnsi="Arial Narrow" w:cs="Arial"/>
                <w:color w:val="000000"/>
                <w:sz w:val="20"/>
                <w:szCs w:val="20"/>
              </w:rPr>
            </w:pPr>
            <w:r w:rsidRPr="00877BDC">
              <w:rPr>
                <w:rFonts w:ascii="Arial Narrow" w:hAnsi="Arial Narrow" w:cs="Arial"/>
                <w:color w:val="000000"/>
                <w:sz w:val="20"/>
                <w:szCs w:val="20"/>
              </w:rPr>
              <w:t>$131.69 mil millones</w:t>
            </w:r>
          </w:p>
        </w:tc>
      </w:tr>
      <w:tr w:rsidR="00EC5291" w:rsidRPr="00877BDC" w14:paraId="4F606B2D" w14:textId="77777777" w:rsidTr="00877BDC">
        <w:trPr>
          <w:trHeight w:val="20"/>
          <w:jc w:val="center"/>
        </w:trPr>
        <w:tc>
          <w:tcPr>
            <w:tcW w:w="3027" w:type="dxa"/>
            <w:shd w:val="clear" w:color="auto" w:fill="F2F2F2"/>
            <w:tcMar>
              <w:top w:w="60" w:type="dxa"/>
              <w:left w:w="120" w:type="dxa"/>
              <w:bottom w:w="60" w:type="dxa"/>
              <w:right w:w="120" w:type="dxa"/>
            </w:tcMar>
            <w:vAlign w:val="center"/>
          </w:tcPr>
          <w:p w14:paraId="686A1E2E" w14:textId="77777777" w:rsidR="00EC5291" w:rsidRPr="00877BDC" w:rsidRDefault="00EC5291">
            <w:pPr>
              <w:spacing w:after="0" w:line="240" w:lineRule="auto"/>
              <w:jc w:val="both"/>
              <w:rPr>
                <w:rFonts w:ascii="Arial Narrow" w:hAnsi="Arial Narrow" w:cs="Arial"/>
                <w:color w:val="000000"/>
                <w:sz w:val="20"/>
                <w:szCs w:val="20"/>
              </w:rPr>
            </w:pPr>
            <w:r w:rsidRPr="00877BDC">
              <w:rPr>
                <w:rFonts w:ascii="Arial Narrow" w:hAnsi="Arial Narrow" w:cs="Arial"/>
                <w:color w:val="000000"/>
                <w:sz w:val="20"/>
                <w:szCs w:val="20"/>
              </w:rPr>
              <w:t>Vigencia 2023</w:t>
            </w:r>
          </w:p>
        </w:tc>
        <w:tc>
          <w:tcPr>
            <w:tcW w:w="2497" w:type="dxa"/>
            <w:shd w:val="clear" w:color="auto" w:fill="F2F2F2"/>
            <w:tcMar>
              <w:top w:w="60" w:type="dxa"/>
              <w:left w:w="120" w:type="dxa"/>
              <w:bottom w:w="60" w:type="dxa"/>
              <w:right w:w="120" w:type="dxa"/>
            </w:tcMar>
            <w:vAlign w:val="center"/>
          </w:tcPr>
          <w:p w14:paraId="4A14AAFE" w14:textId="77777777" w:rsidR="00EC5291" w:rsidRPr="00877BDC" w:rsidRDefault="00EC5291">
            <w:pPr>
              <w:spacing w:after="0" w:line="240" w:lineRule="auto"/>
              <w:jc w:val="center"/>
              <w:rPr>
                <w:rFonts w:ascii="Arial Narrow" w:hAnsi="Arial Narrow" w:cs="Arial"/>
                <w:color w:val="000000"/>
                <w:sz w:val="20"/>
                <w:szCs w:val="20"/>
              </w:rPr>
            </w:pPr>
            <w:r w:rsidRPr="00877BDC">
              <w:rPr>
                <w:rFonts w:ascii="Arial Narrow" w:hAnsi="Arial Narrow" w:cs="Arial"/>
                <w:color w:val="000000"/>
                <w:sz w:val="20"/>
                <w:szCs w:val="20"/>
              </w:rPr>
              <w:t>1.213</w:t>
            </w:r>
          </w:p>
        </w:tc>
        <w:tc>
          <w:tcPr>
            <w:tcW w:w="2949" w:type="dxa"/>
            <w:shd w:val="clear" w:color="auto" w:fill="F2F2F2"/>
            <w:tcMar>
              <w:top w:w="60" w:type="dxa"/>
              <w:left w:w="120" w:type="dxa"/>
              <w:bottom w:w="60" w:type="dxa"/>
              <w:right w:w="120" w:type="dxa"/>
            </w:tcMar>
            <w:vAlign w:val="center"/>
          </w:tcPr>
          <w:p w14:paraId="15F0BBC6" w14:textId="77777777" w:rsidR="00EC5291" w:rsidRPr="00877BDC" w:rsidRDefault="00EC5291">
            <w:pPr>
              <w:spacing w:after="0" w:line="240" w:lineRule="auto"/>
              <w:jc w:val="right"/>
              <w:rPr>
                <w:rFonts w:ascii="Arial Narrow" w:hAnsi="Arial Narrow" w:cs="Arial"/>
                <w:color w:val="000000"/>
                <w:sz w:val="20"/>
                <w:szCs w:val="20"/>
              </w:rPr>
            </w:pPr>
            <w:r w:rsidRPr="00877BDC">
              <w:rPr>
                <w:rFonts w:ascii="Arial Narrow" w:hAnsi="Arial Narrow" w:cs="Arial"/>
                <w:color w:val="000000"/>
                <w:sz w:val="20"/>
                <w:szCs w:val="20"/>
              </w:rPr>
              <w:t>$420.24 mil millones</w:t>
            </w:r>
          </w:p>
        </w:tc>
      </w:tr>
      <w:tr w:rsidR="00EC5291" w:rsidRPr="00877BDC" w14:paraId="5FC3374C" w14:textId="77777777" w:rsidTr="00877BDC">
        <w:trPr>
          <w:trHeight w:val="20"/>
          <w:jc w:val="center"/>
        </w:trPr>
        <w:tc>
          <w:tcPr>
            <w:tcW w:w="3027" w:type="dxa"/>
            <w:shd w:val="clear" w:color="auto" w:fill="FFFFFF"/>
            <w:tcMar>
              <w:top w:w="60" w:type="dxa"/>
              <w:left w:w="120" w:type="dxa"/>
              <w:bottom w:w="60" w:type="dxa"/>
              <w:right w:w="120" w:type="dxa"/>
            </w:tcMar>
            <w:vAlign w:val="center"/>
          </w:tcPr>
          <w:p w14:paraId="40FC8BCB" w14:textId="77777777" w:rsidR="00EC5291" w:rsidRPr="00877BDC" w:rsidRDefault="00EC5291">
            <w:pPr>
              <w:spacing w:after="0" w:line="240" w:lineRule="auto"/>
              <w:jc w:val="both"/>
              <w:rPr>
                <w:rFonts w:ascii="Arial Narrow" w:hAnsi="Arial Narrow" w:cs="Arial"/>
                <w:color w:val="000000"/>
                <w:sz w:val="20"/>
                <w:szCs w:val="20"/>
              </w:rPr>
            </w:pPr>
            <w:r w:rsidRPr="00877BDC">
              <w:rPr>
                <w:rFonts w:ascii="Arial Narrow" w:hAnsi="Arial Narrow" w:cs="Arial"/>
                <w:color w:val="000000"/>
                <w:sz w:val="20"/>
                <w:szCs w:val="20"/>
              </w:rPr>
              <w:t>Vigencia 2024</w:t>
            </w:r>
          </w:p>
        </w:tc>
        <w:tc>
          <w:tcPr>
            <w:tcW w:w="2497" w:type="dxa"/>
            <w:shd w:val="clear" w:color="auto" w:fill="FFFFFF"/>
            <w:tcMar>
              <w:top w:w="60" w:type="dxa"/>
              <w:left w:w="120" w:type="dxa"/>
              <w:bottom w:w="60" w:type="dxa"/>
              <w:right w:w="120" w:type="dxa"/>
            </w:tcMar>
            <w:vAlign w:val="center"/>
          </w:tcPr>
          <w:p w14:paraId="338BBA8C" w14:textId="77777777" w:rsidR="00EC5291" w:rsidRPr="00877BDC" w:rsidRDefault="00EC5291">
            <w:pPr>
              <w:spacing w:after="0" w:line="240" w:lineRule="auto"/>
              <w:jc w:val="center"/>
              <w:rPr>
                <w:rFonts w:ascii="Arial Narrow" w:hAnsi="Arial Narrow" w:cs="Arial"/>
                <w:color w:val="000000"/>
                <w:sz w:val="20"/>
                <w:szCs w:val="20"/>
              </w:rPr>
            </w:pPr>
            <w:r w:rsidRPr="00877BDC">
              <w:rPr>
                <w:rFonts w:ascii="Arial Narrow" w:hAnsi="Arial Narrow" w:cs="Arial"/>
                <w:color w:val="000000"/>
                <w:sz w:val="20"/>
                <w:szCs w:val="20"/>
              </w:rPr>
              <w:t>1.391</w:t>
            </w:r>
          </w:p>
        </w:tc>
        <w:tc>
          <w:tcPr>
            <w:tcW w:w="2949" w:type="dxa"/>
            <w:shd w:val="clear" w:color="auto" w:fill="FFFFFF"/>
            <w:tcMar>
              <w:top w:w="60" w:type="dxa"/>
              <w:left w:w="120" w:type="dxa"/>
              <w:bottom w:w="60" w:type="dxa"/>
              <w:right w:w="120" w:type="dxa"/>
            </w:tcMar>
            <w:vAlign w:val="center"/>
          </w:tcPr>
          <w:p w14:paraId="1280517F" w14:textId="77777777" w:rsidR="00EC5291" w:rsidRPr="00877BDC" w:rsidRDefault="00EC5291">
            <w:pPr>
              <w:spacing w:after="0" w:line="240" w:lineRule="auto"/>
              <w:jc w:val="right"/>
              <w:rPr>
                <w:rFonts w:ascii="Arial Narrow" w:hAnsi="Arial Narrow" w:cs="Arial"/>
                <w:color w:val="000000"/>
                <w:sz w:val="20"/>
                <w:szCs w:val="20"/>
              </w:rPr>
            </w:pPr>
            <w:r w:rsidRPr="00877BDC">
              <w:rPr>
                <w:rFonts w:ascii="Arial Narrow" w:hAnsi="Arial Narrow" w:cs="Arial"/>
                <w:color w:val="000000"/>
                <w:sz w:val="20"/>
                <w:szCs w:val="20"/>
              </w:rPr>
              <w:t>$631.37 mil millones</w:t>
            </w:r>
          </w:p>
        </w:tc>
      </w:tr>
      <w:tr w:rsidR="00EC5291" w:rsidRPr="00877BDC" w14:paraId="01448633" w14:textId="77777777" w:rsidTr="00877BDC">
        <w:trPr>
          <w:trHeight w:val="20"/>
          <w:jc w:val="center"/>
        </w:trPr>
        <w:tc>
          <w:tcPr>
            <w:tcW w:w="3027" w:type="dxa"/>
            <w:shd w:val="clear" w:color="auto" w:fill="F2F2F2"/>
            <w:tcMar>
              <w:top w:w="60" w:type="dxa"/>
              <w:left w:w="120" w:type="dxa"/>
              <w:bottom w:w="60" w:type="dxa"/>
              <w:right w:w="120" w:type="dxa"/>
            </w:tcMar>
            <w:vAlign w:val="center"/>
          </w:tcPr>
          <w:p w14:paraId="5F2D475C" w14:textId="77777777" w:rsidR="00EC5291" w:rsidRPr="00877BDC" w:rsidRDefault="00EC5291">
            <w:pPr>
              <w:spacing w:after="0" w:line="240" w:lineRule="auto"/>
              <w:jc w:val="both"/>
              <w:rPr>
                <w:rFonts w:ascii="Arial Narrow" w:hAnsi="Arial Narrow" w:cs="Arial"/>
                <w:color w:val="000000"/>
                <w:sz w:val="20"/>
                <w:szCs w:val="20"/>
              </w:rPr>
            </w:pPr>
            <w:r w:rsidRPr="00877BDC">
              <w:rPr>
                <w:rFonts w:ascii="Arial Narrow" w:hAnsi="Arial Narrow" w:cs="Arial"/>
                <w:color w:val="000000"/>
                <w:sz w:val="20"/>
                <w:szCs w:val="20"/>
              </w:rPr>
              <w:t>Vigencia 2025</w:t>
            </w:r>
          </w:p>
        </w:tc>
        <w:tc>
          <w:tcPr>
            <w:tcW w:w="2497" w:type="dxa"/>
            <w:shd w:val="clear" w:color="auto" w:fill="F2F2F2"/>
            <w:tcMar>
              <w:top w:w="60" w:type="dxa"/>
              <w:left w:w="120" w:type="dxa"/>
              <w:bottom w:w="60" w:type="dxa"/>
              <w:right w:w="120" w:type="dxa"/>
            </w:tcMar>
            <w:vAlign w:val="center"/>
          </w:tcPr>
          <w:p w14:paraId="67176BB6" w14:textId="77777777" w:rsidR="00EC5291" w:rsidRPr="00877BDC" w:rsidRDefault="00EC5291">
            <w:pPr>
              <w:spacing w:after="0" w:line="240" w:lineRule="auto"/>
              <w:jc w:val="center"/>
              <w:rPr>
                <w:rFonts w:ascii="Arial Narrow" w:hAnsi="Arial Narrow" w:cs="Arial"/>
                <w:color w:val="000000"/>
                <w:sz w:val="20"/>
                <w:szCs w:val="20"/>
              </w:rPr>
            </w:pPr>
            <w:r w:rsidRPr="00877BDC">
              <w:rPr>
                <w:rFonts w:ascii="Arial Narrow" w:hAnsi="Arial Narrow" w:cs="Arial"/>
                <w:color w:val="000000"/>
                <w:sz w:val="20"/>
                <w:szCs w:val="20"/>
              </w:rPr>
              <w:t>2.119</w:t>
            </w:r>
          </w:p>
        </w:tc>
        <w:tc>
          <w:tcPr>
            <w:tcW w:w="2949" w:type="dxa"/>
            <w:shd w:val="clear" w:color="auto" w:fill="F2F2F2"/>
            <w:tcMar>
              <w:top w:w="60" w:type="dxa"/>
              <w:left w:w="120" w:type="dxa"/>
              <w:bottom w:w="60" w:type="dxa"/>
              <w:right w:w="120" w:type="dxa"/>
            </w:tcMar>
            <w:vAlign w:val="center"/>
          </w:tcPr>
          <w:p w14:paraId="088C166A" w14:textId="77777777" w:rsidR="00EC5291" w:rsidRPr="00877BDC" w:rsidRDefault="00EC5291">
            <w:pPr>
              <w:spacing w:after="0" w:line="240" w:lineRule="auto"/>
              <w:jc w:val="right"/>
              <w:rPr>
                <w:rFonts w:ascii="Arial Narrow" w:hAnsi="Arial Narrow" w:cs="Arial"/>
                <w:color w:val="000000"/>
                <w:sz w:val="20"/>
                <w:szCs w:val="20"/>
              </w:rPr>
            </w:pPr>
            <w:r w:rsidRPr="00877BDC">
              <w:rPr>
                <w:rFonts w:ascii="Arial Narrow" w:hAnsi="Arial Narrow" w:cs="Arial"/>
                <w:color w:val="000000"/>
                <w:sz w:val="20"/>
                <w:szCs w:val="20"/>
              </w:rPr>
              <w:t>$6.15 billones</w:t>
            </w:r>
          </w:p>
        </w:tc>
      </w:tr>
      <w:tr w:rsidR="00EC5291" w:rsidRPr="00877BDC" w14:paraId="566337C9" w14:textId="77777777" w:rsidTr="00877BDC">
        <w:trPr>
          <w:trHeight w:val="20"/>
          <w:jc w:val="center"/>
        </w:trPr>
        <w:tc>
          <w:tcPr>
            <w:tcW w:w="3027" w:type="dxa"/>
            <w:shd w:val="clear" w:color="auto" w:fill="FFFFFF"/>
            <w:tcMar>
              <w:top w:w="60" w:type="dxa"/>
              <w:left w:w="120" w:type="dxa"/>
              <w:bottom w:w="60" w:type="dxa"/>
              <w:right w:w="120" w:type="dxa"/>
            </w:tcMar>
            <w:vAlign w:val="center"/>
          </w:tcPr>
          <w:p w14:paraId="3CDD1404" w14:textId="77777777" w:rsidR="00EC5291" w:rsidRPr="00877BDC" w:rsidRDefault="00EC5291">
            <w:pPr>
              <w:spacing w:after="0" w:line="240" w:lineRule="auto"/>
              <w:jc w:val="both"/>
              <w:rPr>
                <w:rFonts w:ascii="Arial Narrow" w:hAnsi="Arial Narrow" w:cs="Arial"/>
                <w:color w:val="000000"/>
                <w:sz w:val="20"/>
                <w:szCs w:val="20"/>
              </w:rPr>
            </w:pPr>
            <w:r w:rsidRPr="00877BDC">
              <w:rPr>
                <w:rFonts w:ascii="Arial Narrow" w:hAnsi="Arial Narrow" w:cs="Arial"/>
                <w:color w:val="000000"/>
                <w:sz w:val="20"/>
                <w:szCs w:val="20"/>
              </w:rPr>
              <w:t xml:space="preserve">Vigencia 2026 </w:t>
            </w:r>
          </w:p>
          <w:p w14:paraId="0855ADDB" w14:textId="77777777" w:rsidR="00EC5291" w:rsidRPr="00877BDC" w:rsidRDefault="00EC5291">
            <w:pPr>
              <w:spacing w:after="0" w:line="240" w:lineRule="auto"/>
              <w:jc w:val="both"/>
              <w:rPr>
                <w:rFonts w:ascii="Arial Narrow" w:hAnsi="Arial Narrow" w:cs="Arial"/>
                <w:color w:val="000000"/>
                <w:sz w:val="20"/>
                <w:szCs w:val="20"/>
              </w:rPr>
            </w:pPr>
            <w:r w:rsidRPr="00877BDC">
              <w:rPr>
                <w:rFonts w:ascii="Arial Narrow" w:hAnsi="Arial Narrow" w:cs="Arial"/>
                <w:color w:val="000000"/>
                <w:sz w:val="20"/>
                <w:szCs w:val="20"/>
              </w:rPr>
              <w:t>(Enero – Marzo)</w:t>
            </w:r>
          </w:p>
        </w:tc>
        <w:tc>
          <w:tcPr>
            <w:tcW w:w="2497" w:type="dxa"/>
            <w:shd w:val="clear" w:color="auto" w:fill="FFFFFF"/>
            <w:tcMar>
              <w:top w:w="60" w:type="dxa"/>
              <w:left w:w="120" w:type="dxa"/>
              <w:bottom w:w="60" w:type="dxa"/>
              <w:right w:w="120" w:type="dxa"/>
            </w:tcMar>
            <w:vAlign w:val="center"/>
          </w:tcPr>
          <w:p w14:paraId="59FB65AD" w14:textId="77777777" w:rsidR="00EC5291" w:rsidRPr="00877BDC" w:rsidRDefault="00EC5291">
            <w:pPr>
              <w:spacing w:after="0" w:line="240" w:lineRule="auto"/>
              <w:jc w:val="center"/>
              <w:rPr>
                <w:rFonts w:ascii="Arial Narrow" w:hAnsi="Arial Narrow" w:cs="Arial"/>
                <w:color w:val="000000"/>
                <w:sz w:val="20"/>
                <w:szCs w:val="20"/>
              </w:rPr>
            </w:pPr>
            <w:r w:rsidRPr="00877BDC">
              <w:rPr>
                <w:rFonts w:ascii="Arial Narrow" w:hAnsi="Arial Narrow" w:cs="Arial"/>
                <w:color w:val="000000"/>
                <w:sz w:val="20"/>
                <w:szCs w:val="20"/>
              </w:rPr>
              <w:t>1.828</w:t>
            </w:r>
          </w:p>
        </w:tc>
        <w:tc>
          <w:tcPr>
            <w:tcW w:w="2949" w:type="dxa"/>
            <w:shd w:val="clear" w:color="auto" w:fill="FFFFFF"/>
            <w:tcMar>
              <w:top w:w="60" w:type="dxa"/>
              <w:left w:w="120" w:type="dxa"/>
              <w:bottom w:w="60" w:type="dxa"/>
              <w:right w:w="120" w:type="dxa"/>
            </w:tcMar>
            <w:vAlign w:val="center"/>
          </w:tcPr>
          <w:p w14:paraId="1C7883C1" w14:textId="77777777" w:rsidR="00EC5291" w:rsidRPr="00877BDC" w:rsidRDefault="00EC5291">
            <w:pPr>
              <w:spacing w:after="0" w:line="240" w:lineRule="auto"/>
              <w:jc w:val="right"/>
              <w:rPr>
                <w:rFonts w:ascii="Arial Narrow" w:hAnsi="Arial Narrow" w:cs="Arial"/>
                <w:color w:val="000000"/>
                <w:sz w:val="20"/>
                <w:szCs w:val="20"/>
              </w:rPr>
            </w:pPr>
            <w:r w:rsidRPr="00877BDC">
              <w:rPr>
                <w:rFonts w:ascii="Arial Narrow" w:hAnsi="Arial Narrow" w:cs="Arial"/>
                <w:color w:val="000000"/>
                <w:sz w:val="20"/>
                <w:szCs w:val="20"/>
              </w:rPr>
              <w:t>$494.17 mil millones</w:t>
            </w:r>
          </w:p>
        </w:tc>
      </w:tr>
    </w:tbl>
    <w:p w14:paraId="37600E75" w14:textId="77777777" w:rsidR="00EC5291" w:rsidRPr="0066033A" w:rsidRDefault="00EC5291" w:rsidP="00EC5291">
      <w:pPr>
        <w:spacing w:before="80"/>
        <w:jc w:val="both"/>
        <w:rPr>
          <w:rFonts w:ascii="Arial" w:hAnsi="Arial" w:cs="Arial"/>
          <w:color w:val="000000"/>
          <w:sz w:val="20"/>
          <w:szCs w:val="21"/>
        </w:rPr>
      </w:pPr>
      <w:r w:rsidRPr="0066033A">
        <w:rPr>
          <w:rFonts w:ascii="Arial" w:hAnsi="Arial" w:cs="Arial"/>
          <w:color w:val="000000"/>
          <w:sz w:val="20"/>
          <w:szCs w:val="21"/>
        </w:rPr>
        <w:t>Fuente: Plataforma NEON y SECOP II.</w:t>
      </w:r>
    </w:p>
    <w:p w14:paraId="7B1782AE" w14:textId="77777777" w:rsidR="00EC5291" w:rsidRPr="0066033A" w:rsidRDefault="00EC5291" w:rsidP="00EC5291">
      <w:pPr>
        <w:spacing w:before="80"/>
        <w:jc w:val="both"/>
        <w:rPr>
          <w:rFonts w:ascii="Arial" w:hAnsi="Arial" w:cs="Arial"/>
          <w:color w:val="000000"/>
          <w:sz w:val="20"/>
          <w:szCs w:val="21"/>
        </w:rPr>
      </w:pPr>
      <w:r w:rsidRPr="0066033A">
        <w:rPr>
          <w:rFonts w:ascii="Arial" w:hAnsi="Arial" w:cs="Arial"/>
          <w:color w:val="000000"/>
          <w:sz w:val="20"/>
          <w:szCs w:val="21"/>
        </w:rPr>
        <w:t xml:space="preserve">* Los valores establecidos en la presente tabla constituyen un aproximado conforme con los datos reportados en las citadas plataformas. </w:t>
      </w:r>
    </w:p>
    <w:p w14:paraId="4FFD47CB" w14:textId="77777777" w:rsidR="00EC5291" w:rsidRPr="0066033A" w:rsidRDefault="00EC5291" w:rsidP="00EC5291">
      <w:pPr>
        <w:spacing w:before="80" w:after="80"/>
        <w:jc w:val="center"/>
        <w:rPr>
          <w:rFonts w:ascii="Arial" w:hAnsi="Arial" w:cs="Arial"/>
          <w:color w:val="000000"/>
          <w:sz w:val="24"/>
          <w:szCs w:val="24"/>
        </w:rPr>
      </w:pPr>
      <w:r w:rsidRPr="0066033A">
        <w:rPr>
          <w:rFonts w:ascii="Arial" w:hAnsi="Arial" w:cs="Arial"/>
          <w:noProof/>
          <w:color w:val="000000"/>
          <w:sz w:val="24"/>
          <w:szCs w:val="24"/>
        </w:rPr>
        <w:drawing>
          <wp:inline distT="0" distB="0" distL="0" distR="0" wp14:anchorId="20AF27FC" wp14:editId="7A9DB2CE">
            <wp:extent cx="3518704" cy="2639028"/>
            <wp:effectExtent l="0" t="0" r="0" b="3175"/>
            <wp:docPr id="2003255413" name="Picture 1" descr="The diagram shows a descending bar chart depicting the number of contracts over various years, starting from 2000 with a peak of 2000 contracts and gradually decreasing to zero by 2020, with projections into the future for 2024 and 2025.&#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255413" name="Picture 1" descr="The diagram shows a descending bar chart depicting the number of contracts over various years, starting from 2000 with a peak of 2000 contracts and gradually decreasing to zero by 2020, with projections into the future for 2024 and 2025.&#10;&#10;El contenido generado por IA puede ser incorrecto."/>
                    <pic:cNvPicPr/>
                  </pic:nvPicPr>
                  <pic:blipFill>
                    <a:blip r:embed="rId63"/>
                    <a:stretch>
                      <a:fillRect/>
                    </a:stretch>
                  </pic:blipFill>
                  <pic:spPr>
                    <a:xfrm>
                      <a:off x="0" y="0"/>
                      <a:ext cx="3557135" cy="2667852"/>
                    </a:xfrm>
                    <a:prstGeom prst="rect">
                      <a:avLst/>
                    </a:prstGeom>
                  </pic:spPr>
                </pic:pic>
              </a:graphicData>
            </a:graphic>
          </wp:inline>
        </w:drawing>
      </w:r>
    </w:p>
    <w:p w14:paraId="42B816E1" w14:textId="77777777" w:rsidR="00EC5291" w:rsidRPr="0066033A" w:rsidRDefault="00EC5291" w:rsidP="00EC5291">
      <w:pPr>
        <w:jc w:val="both"/>
        <w:rPr>
          <w:rFonts w:ascii="Arial" w:hAnsi="Arial" w:cs="Arial"/>
          <w:color w:val="000000"/>
          <w:sz w:val="20"/>
          <w:szCs w:val="21"/>
        </w:rPr>
      </w:pPr>
      <w:r w:rsidRPr="0066033A">
        <w:rPr>
          <w:rFonts w:ascii="Arial" w:hAnsi="Arial" w:cs="Arial"/>
          <w:color w:val="000000"/>
          <w:sz w:val="20"/>
          <w:szCs w:val="21"/>
        </w:rPr>
        <w:t>Gr</w:t>
      </w:r>
      <w:r w:rsidRPr="0066033A">
        <w:rPr>
          <w:rFonts w:ascii="Arial" w:hAnsi="Arial" w:cs="Arial" w:hint="eastAsia"/>
          <w:color w:val="000000"/>
          <w:sz w:val="20"/>
          <w:szCs w:val="21"/>
        </w:rPr>
        <w:t>á</w:t>
      </w:r>
      <w:r w:rsidRPr="0066033A">
        <w:rPr>
          <w:rFonts w:ascii="Arial" w:hAnsi="Arial" w:cs="Arial"/>
          <w:color w:val="000000"/>
          <w:sz w:val="20"/>
          <w:szCs w:val="21"/>
        </w:rPr>
        <w:t>fica 1. N</w:t>
      </w:r>
      <w:r w:rsidRPr="0066033A">
        <w:rPr>
          <w:rFonts w:ascii="Arial" w:hAnsi="Arial" w:cs="Arial" w:hint="eastAsia"/>
          <w:color w:val="000000"/>
          <w:sz w:val="20"/>
          <w:szCs w:val="21"/>
        </w:rPr>
        <w:t>ú</w:t>
      </w:r>
      <w:r w:rsidRPr="0066033A">
        <w:rPr>
          <w:rFonts w:ascii="Arial" w:hAnsi="Arial" w:cs="Arial"/>
          <w:color w:val="000000"/>
          <w:sz w:val="20"/>
          <w:szCs w:val="21"/>
        </w:rPr>
        <w:t>mero de contratos por vigencia</w:t>
      </w:r>
    </w:p>
    <w:p w14:paraId="2B52914D" w14:textId="77777777" w:rsidR="00EC5291" w:rsidRPr="0066033A" w:rsidRDefault="00EC5291" w:rsidP="00EC5291">
      <w:pPr>
        <w:jc w:val="both"/>
        <w:rPr>
          <w:rFonts w:ascii="Arial" w:hAnsi="Arial" w:cs="Arial"/>
          <w:color w:val="000000"/>
          <w:sz w:val="20"/>
          <w:szCs w:val="21"/>
        </w:rPr>
      </w:pPr>
      <w:r w:rsidRPr="0066033A">
        <w:rPr>
          <w:rFonts w:ascii="Arial" w:hAnsi="Arial" w:cs="Arial"/>
          <w:color w:val="000000"/>
          <w:sz w:val="20"/>
          <w:szCs w:val="21"/>
        </w:rPr>
        <w:t>*Es importante indicar que para la vigencia 2022, corresponde a los meses de agosto a diciembre. Por otra parte, respecto de la vigencia 2026, corresponde al per</w:t>
      </w:r>
      <w:r w:rsidRPr="0066033A">
        <w:rPr>
          <w:rFonts w:ascii="Arial" w:hAnsi="Arial" w:cs="Arial" w:hint="eastAsia"/>
          <w:color w:val="000000"/>
          <w:sz w:val="20"/>
          <w:szCs w:val="21"/>
        </w:rPr>
        <w:t>í</w:t>
      </w:r>
      <w:r w:rsidRPr="0066033A">
        <w:rPr>
          <w:rFonts w:ascii="Arial" w:hAnsi="Arial" w:cs="Arial"/>
          <w:color w:val="000000"/>
          <w:sz w:val="20"/>
          <w:szCs w:val="21"/>
        </w:rPr>
        <w:t xml:space="preserve">odo comprendido entre los meses de enero a marzo. </w:t>
      </w:r>
    </w:p>
    <w:p w14:paraId="199D0F77" w14:textId="77777777" w:rsidR="00EC5291" w:rsidRPr="0066033A" w:rsidRDefault="00EC5291" w:rsidP="00EC5291">
      <w:pPr>
        <w:spacing w:before="80"/>
        <w:jc w:val="center"/>
        <w:rPr>
          <w:rFonts w:ascii="Arial" w:hAnsi="Arial" w:cs="Arial"/>
          <w:color w:val="000000"/>
          <w:sz w:val="24"/>
          <w:szCs w:val="24"/>
        </w:rPr>
      </w:pPr>
      <w:r w:rsidRPr="0066033A">
        <w:rPr>
          <w:rFonts w:ascii="Arial" w:hAnsi="Arial" w:cs="Arial"/>
          <w:noProof/>
          <w:color w:val="000000"/>
          <w:sz w:val="24"/>
          <w:szCs w:val="24"/>
        </w:rPr>
        <w:drawing>
          <wp:inline distT="0" distB="0" distL="0" distR="0" wp14:anchorId="0EE174E3" wp14:editId="7A4DD93D">
            <wp:extent cx="3275636" cy="2456727"/>
            <wp:effectExtent l="0" t="0" r="1270" b="0"/>
            <wp:docPr id="1451282467" name="Picture 2" descr="The image depicts a bar chart showing the total value (in millions of COP) for different years ranging from 2022 to 2026.&#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282467" name="Picture 2" descr="The image depicts a bar chart showing the total value (in millions of COP) for different years ranging from 2022 to 2026.&#10;&#10;El contenido generado por IA puede ser incorrecto."/>
                    <pic:cNvPicPr/>
                  </pic:nvPicPr>
                  <pic:blipFill>
                    <a:blip r:embed="rId64"/>
                    <a:stretch>
                      <a:fillRect/>
                    </a:stretch>
                  </pic:blipFill>
                  <pic:spPr>
                    <a:xfrm>
                      <a:off x="0" y="0"/>
                      <a:ext cx="3325052" cy="2493789"/>
                    </a:xfrm>
                    <a:prstGeom prst="rect">
                      <a:avLst/>
                    </a:prstGeom>
                  </pic:spPr>
                </pic:pic>
              </a:graphicData>
            </a:graphic>
          </wp:inline>
        </w:drawing>
      </w:r>
    </w:p>
    <w:p w14:paraId="39670F90" w14:textId="77777777" w:rsidR="00EC5291" w:rsidRPr="0066033A" w:rsidRDefault="00EC5291" w:rsidP="00EC5291">
      <w:pPr>
        <w:jc w:val="center"/>
        <w:rPr>
          <w:rFonts w:ascii="Arial" w:hAnsi="Arial" w:cs="Arial"/>
          <w:color w:val="000000"/>
          <w:sz w:val="20"/>
          <w:szCs w:val="21"/>
        </w:rPr>
      </w:pPr>
      <w:r w:rsidRPr="0066033A">
        <w:rPr>
          <w:rFonts w:ascii="Arial" w:hAnsi="Arial" w:cs="Arial"/>
          <w:color w:val="000000"/>
          <w:sz w:val="20"/>
          <w:szCs w:val="21"/>
        </w:rPr>
        <w:t>Gr</w:t>
      </w:r>
      <w:r w:rsidRPr="0066033A">
        <w:rPr>
          <w:rFonts w:ascii="Arial" w:hAnsi="Arial" w:cs="Arial" w:hint="eastAsia"/>
          <w:color w:val="000000"/>
          <w:sz w:val="20"/>
          <w:szCs w:val="21"/>
        </w:rPr>
        <w:t>á</w:t>
      </w:r>
      <w:r w:rsidRPr="0066033A">
        <w:rPr>
          <w:rFonts w:ascii="Arial" w:hAnsi="Arial" w:cs="Arial"/>
          <w:color w:val="000000"/>
          <w:sz w:val="20"/>
          <w:szCs w:val="21"/>
        </w:rPr>
        <w:t>fica 2. Valor total por vigencia</w:t>
      </w:r>
    </w:p>
    <w:p w14:paraId="41CCDE28" w14:textId="77777777" w:rsidR="00EC5291" w:rsidRPr="0066033A" w:rsidRDefault="00EC5291" w:rsidP="00EC5291">
      <w:pPr>
        <w:jc w:val="both"/>
        <w:rPr>
          <w:rFonts w:ascii="Arial" w:hAnsi="Arial" w:cs="Arial"/>
          <w:color w:val="000000"/>
          <w:sz w:val="20"/>
          <w:szCs w:val="21"/>
        </w:rPr>
      </w:pPr>
      <w:r w:rsidRPr="0066033A">
        <w:rPr>
          <w:rFonts w:ascii="Arial" w:hAnsi="Arial" w:cs="Arial"/>
          <w:color w:val="000000"/>
          <w:sz w:val="20"/>
          <w:szCs w:val="21"/>
        </w:rPr>
        <w:t>* Es importante indicar que para la vigencia 2022, corresponde a los meses de agosto a diciembre. Por otra parte, respecto de la vigencia 2026, corresponde al per</w:t>
      </w:r>
      <w:r w:rsidRPr="0066033A">
        <w:rPr>
          <w:rFonts w:ascii="Arial" w:hAnsi="Arial" w:cs="Arial" w:hint="eastAsia"/>
          <w:color w:val="000000"/>
          <w:sz w:val="20"/>
          <w:szCs w:val="21"/>
        </w:rPr>
        <w:t>í</w:t>
      </w:r>
      <w:r w:rsidRPr="0066033A">
        <w:rPr>
          <w:rFonts w:ascii="Arial" w:hAnsi="Arial" w:cs="Arial"/>
          <w:color w:val="000000"/>
          <w:sz w:val="20"/>
          <w:szCs w:val="21"/>
        </w:rPr>
        <w:t xml:space="preserve">odo comprendido entre  los meses de enero a marzo. . </w:t>
      </w:r>
    </w:p>
    <w:p w14:paraId="6B736C03" w14:textId="77777777" w:rsidR="00EC5291" w:rsidRPr="0066033A" w:rsidRDefault="00EC5291" w:rsidP="00EC5291">
      <w:pPr>
        <w:jc w:val="both"/>
        <w:rPr>
          <w:rFonts w:ascii="Arial" w:hAnsi="Arial" w:cs="Arial"/>
          <w:color w:val="000000"/>
          <w:sz w:val="24"/>
          <w:szCs w:val="24"/>
        </w:rPr>
      </w:pPr>
      <w:r w:rsidRPr="0066033A">
        <w:rPr>
          <w:rFonts w:ascii="Arial" w:hAnsi="Arial" w:cs="Arial"/>
          <w:color w:val="000000"/>
          <w:sz w:val="24"/>
          <w:szCs w:val="24"/>
        </w:rPr>
        <w:t>De la informaci</w:t>
      </w:r>
      <w:r w:rsidRPr="0066033A">
        <w:rPr>
          <w:rFonts w:ascii="Arial" w:hAnsi="Arial" w:cs="Arial" w:hint="eastAsia"/>
          <w:color w:val="000000"/>
          <w:sz w:val="24"/>
          <w:szCs w:val="24"/>
        </w:rPr>
        <w:t>ó</w:t>
      </w:r>
      <w:r w:rsidRPr="0066033A">
        <w:rPr>
          <w:rFonts w:ascii="Arial" w:hAnsi="Arial" w:cs="Arial"/>
          <w:color w:val="000000"/>
          <w:sz w:val="24"/>
          <w:szCs w:val="24"/>
        </w:rPr>
        <w:t>n anterior, se puede observar un comportamiento consistente en el volumen de contrataci</w:t>
      </w:r>
      <w:r w:rsidRPr="0066033A">
        <w:rPr>
          <w:rFonts w:ascii="Arial" w:hAnsi="Arial" w:cs="Arial" w:hint="eastAsia"/>
          <w:color w:val="000000"/>
          <w:sz w:val="24"/>
          <w:szCs w:val="24"/>
        </w:rPr>
        <w:t>ó</w:t>
      </w:r>
      <w:r w:rsidRPr="0066033A">
        <w:rPr>
          <w:rFonts w:ascii="Arial" w:hAnsi="Arial" w:cs="Arial"/>
          <w:color w:val="000000"/>
          <w:sz w:val="24"/>
          <w:szCs w:val="24"/>
        </w:rPr>
        <w:t>n y en los recursos contratados, los cuales guardan l</w:t>
      </w:r>
      <w:r w:rsidRPr="0066033A">
        <w:rPr>
          <w:rFonts w:ascii="Arial" w:hAnsi="Arial" w:cs="Arial" w:hint="eastAsia"/>
          <w:color w:val="000000"/>
          <w:sz w:val="24"/>
          <w:szCs w:val="24"/>
        </w:rPr>
        <w:t>í</w:t>
      </w:r>
      <w:r w:rsidRPr="0066033A">
        <w:rPr>
          <w:rFonts w:ascii="Arial" w:hAnsi="Arial" w:cs="Arial"/>
          <w:color w:val="000000"/>
          <w:sz w:val="24"/>
          <w:szCs w:val="24"/>
        </w:rPr>
        <w:t>nea con las necesidades atendidas en cada vigencia por esta cartera Ministerial. Este comportamiento da cuenta de una gesti</w:t>
      </w:r>
      <w:r w:rsidRPr="0066033A">
        <w:rPr>
          <w:rFonts w:ascii="Arial" w:hAnsi="Arial" w:cs="Arial" w:hint="eastAsia"/>
          <w:color w:val="000000"/>
          <w:sz w:val="24"/>
          <w:szCs w:val="24"/>
        </w:rPr>
        <w:t>ó</w:t>
      </w:r>
      <w:r w:rsidRPr="0066033A">
        <w:rPr>
          <w:rFonts w:ascii="Arial" w:hAnsi="Arial" w:cs="Arial"/>
          <w:color w:val="000000"/>
          <w:sz w:val="24"/>
          <w:szCs w:val="24"/>
        </w:rPr>
        <w:t>n contractual contin</w:t>
      </w:r>
      <w:r w:rsidRPr="0066033A">
        <w:rPr>
          <w:rFonts w:ascii="Arial" w:hAnsi="Arial" w:cs="Arial" w:hint="eastAsia"/>
          <w:color w:val="000000"/>
          <w:sz w:val="24"/>
          <w:szCs w:val="24"/>
        </w:rPr>
        <w:t>ú</w:t>
      </w:r>
      <w:r w:rsidRPr="0066033A">
        <w:rPr>
          <w:rFonts w:ascii="Arial" w:hAnsi="Arial" w:cs="Arial"/>
          <w:color w:val="000000"/>
          <w:sz w:val="24"/>
          <w:szCs w:val="24"/>
        </w:rPr>
        <w:t>a articulada con la planeaci</w:t>
      </w:r>
      <w:r w:rsidRPr="0066033A">
        <w:rPr>
          <w:rFonts w:ascii="Arial" w:hAnsi="Arial" w:cs="Arial" w:hint="eastAsia"/>
          <w:color w:val="000000"/>
          <w:sz w:val="24"/>
          <w:szCs w:val="24"/>
        </w:rPr>
        <w:t>ó</w:t>
      </w:r>
      <w:r w:rsidRPr="0066033A">
        <w:rPr>
          <w:rFonts w:ascii="Arial" w:hAnsi="Arial" w:cs="Arial"/>
          <w:color w:val="000000"/>
          <w:sz w:val="24"/>
          <w:szCs w:val="24"/>
        </w:rPr>
        <w:t>n institucional y orientada al cumplimiento de los objetivos misionales de la misma.</w:t>
      </w:r>
    </w:p>
    <w:p w14:paraId="460393DE" w14:textId="77777777" w:rsidR="00EC5291" w:rsidRPr="0066033A" w:rsidRDefault="00EC5291" w:rsidP="00EC5291">
      <w:pPr>
        <w:jc w:val="both"/>
        <w:rPr>
          <w:rFonts w:ascii="Arial" w:hAnsi="Arial" w:cs="Arial"/>
          <w:color w:val="000000"/>
          <w:sz w:val="24"/>
          <w:szCs w:val="24"/>
        </w:rPr>
      </w:pPr>
      <w:r w:rsidRPr="0066033A">
        <w:rPr>
          <w:rFonts w:ascii="Arial" w:hAnsi="Arial" w:cs="Arial"/>
          <w:color w:val="000000"/>
          <w:sz w:val="24"/>
          <w:szCs w:val="24"/>
        </w:rPr>
        <w:t>En otras palabras, tenemos que el an</w:t>
      </w:r>
      <w:r w:rsidRPr="0066033A">
        <w:rPr>
          <w:rFonts w:ascii="Arial" w:hAnsi="Arial" w:cs="Arial" w:hint="eastAsia"/>
          <w:color w:val="000000"/>
          <w:sz w:val="24"/>
          <w:szCs w:val="24"/>
        </w:rPr>
        <w:t>á</w:t>
      </w:r>
      <w:r w:rsidRPr="0066033A">
        <w:rPr>
          <w:rFonts w:ascii="Arial" w:hAnsi="Arial" w:cs="Arial"/>
          <w:color w:val="000000"/>
          <w:sz w:val="24"/>
          <w:szCs w:val="24"/>
        </w:rPr>
        <w:t>lisis de las cifras revela una correcta articulaci</w:t>
      </w:r>
      <w:r w:rsidRPr="0066033A">
        <w:rPr>
          <w:rFonts w:ascii="Arial" w:hAnsi="Arial" w:cs="Arial" w:hint="eastAsia"/>
          <w:color w:val="000000"/>
          <w:sz w:val="24"/>
          <w:szCs w:val="24"/>
        </w:rPr>
        <w:t>ó</w:t>
      </w:r>
      <w:r w:rsidRPr="0066033A">
        <w:rPr>
          <w:rFonts w:ascii="Arial" w:hAnsi="Arial" w:cs="Arial"/>
          <w:color w:val="000000"/>
          <w:sz w:val="24"/>
          <w:szCs w:val="24"/>
        </w:rPr>
        <w:t>n de la entidad, soportada en la materializaci</w:t>
      </w:r>
      <w:r w:rsidRPr="0066033A">
        <w:rPr>
          <w:rFonts w:ascii="Arial" w:hAnsi="Arial" w:cs="Arial" w:hint="eastAsia"/>
          <w:color w:val="000000"/>
          <w:sz w:val="24"/>
          <w:szCs w:val="24"/>
        </w:rPr>
        <w:t>ó</w:t>
      </w:r>
      <w:r w:rsidRPr="0066033A">
        <w:rPr>
          <w:rFonts w:ascii="Arial" w:hAnsi="Arial" w:cs="Arial"/>
          <w:color w:val="000000"/>
          <w:sz w:val="24"/>
          <w:szCs w:val="24"/>
        </w:rPr>
        <w:t>n contractual de las necesidades previamente planeadas en el PAA.</w:t>
      </w:r>
    </w:p>
    <w:p w14:paraId="124C9154" w14:textId="77777777" w:rsidR="00EC5291" w:rsidRPr="0066033A" w:rsidRDefault="00EC5291" w:rsidP="00EC5291">
      <w:pPr>
        <w:pStyle w:val="Ttulo2GGCMME"/>
        <w:rPr>
          <w:b w:val="0"/>
        </w:rPr>
      </w:pPr>
      <w:bookmarkStart w:id="57" w:name="_Toc230771107"/>
      <w:r w:rsidRPr="0066033A">
        <w:t>Análisis Descriptivo por Vigencia</w:t>
      </w:r>
      <w:bookmarkEnd w:id="57"/>
    </w:p>
    <w:p w14:paraId="1E7009A7" w14:textId="77777777" w:rsidR="00EC5291" w:rsidRPr="0066033A" w:rsidRDefault="00EC5291" w:rsidP="00EC5291">
      <w:pPr>
        <w:jc w:val="both"/>
        <w:rPr>
          <w:rFonts w:ascii="Arial" w:hAnsi="Arial" w:cs="Arial"/>
        </w:rPr>
      </w:pPr>
      <w:r w:rsidRPr="0066033A">
        <w:rPr>
          <w:rFonts w:ascii="Arial" w:hAnsi="Arial" w:cs="Arial"/>
        </w:rPr>
        <w:t xml:space="preserve">En este </w:t>
      </w:r>
      <w:r w:rsidRPr="00D35690">
        <w:rPr>
          <w:rFonts w:ascii="Arial" w:hAnsi="Arial" w:cs="Arial"/>
        </w:rPr>
        <w:t>su numeral</w:t>
      </w:r>
      <w:r w:rsidRPr="0066033A">
        <w:rPr>
          <w:rFonts w:ascii="Arial" w:hAnsi="Arial" w:cs="Arial"/>
        </w:rPr>
        <w:t xml:space="preserve">, se presenta el número total de contratos celebrados por cada año del cuatrienio y el valor total contratado por modalidad. </w:t>
      </w:r>
    </w:p>
    <w:p w14:paraId="4B2EFFBE" w14:textId="77777777" w:rsidR="00EC5291" w:rsidRPr="00D35690" w:rsidRDefault="00EC5291" w:rsidP="00EC5291">
      <w:pPr>
        <w:pStyle w:val="Titulo3GGCMME"/>
      </w:pPr>
      <w:bookmarkStart w:id="58" w:name="_Toc230771108"/>
      <w:r w:rsidRPr="0066033A">
        <w:t>VIGENCIA 2022 (agosto – diciembre)</w:t>
      </w:r>
      <w:bookmarkEnd w:id="58"/>
    </w:p>
    <w:p w14:paraId="6515FF14" w14:textId="77777777" w:rsidR="00EC5291" w:rsidRPr="0066033A" w:rsidRDefault="00EC5291" w:rsidP="00EC5291">
      <w:pPr>
        <w:spacing w:before="60" w:after="60" w:line="240" w:lineRule="auto"/>
        <w:jc w:val="both"/>
        <w:rPr>
          <w:rFonts w:ascii="Arial" w:hAnsi="Arial" w:cs="Arial"/>
          <w:color w:val="000000"/>
          <w:sz w:val="24"/>
          <w:szCs w:val="24"/>
        </w:rPr>
      </w:pPr>
      <w:r w:rsidRPr="0066033A">
        <w:rPr>
          <w:rFonts w:ascii="Arial" w:hAnsi="Arial" w:cs="Arial"/>
          <w:b/>
          <w:color w:val="000000"/>
          <w:sz w:val="24"/>
          <w:szCs w:val="24"/>
        </w:rPr>
        <w:t>Total de contratos:</w:t>
      </w:r>
      <w:r w:rsidRPr="0066033A">
        <w:rPr>
          <w:rFonts w:ascii="Arial" w:hAnsi="Arial" w:cs="Arial"/>
          <w:color w:val="000000"/>
          <w:sz w:val="24"/>
          <w:szCs w:val="24"/>
        </w:rPr>
        <w:t xml:space="preserve"> 148</w:t>
      </w:r>
    </w:p>
    <w:p w14:paraId="17E7810D" w14:textId="77777777" w:rsidR="00EC5291" w:rsidRPr="0066033A" w:rsidRDefault="00EC5291" w:rsidP="00EC5291">
      <w:pPr>
        <w:spacing w:before="60" w:after="60" w:line="240" w:lineRule="auto"/>
        <w:jc w:val="both"/>
        <w:rPr>
          <w:rFonts w:ascii="Arial" w:hAnsi="Arial" w:cs="Arial"/>
          <w:color w:val="000000"/>
          <w:sz w:val="24"/>
          <w:szCs w:val="24"/>
        </w:rPr>
      </w:pPr>
      <w:r w:rsidRPr="0066033A">
        <w:rPr>
          <w:rFonts w:ascii="Arial" w:hAnsi="Arial" w:cs="Arial"/>
          <w:b/>
          <w:color w:val="000000"/>
          <w:sz w:val="24"/>
          <w:szCs w:val="24"/>
        </w:rPr>
        <w:t>Valor total contratado:</w:t>
      </w:r>
      <w:r w:rsidRPr="0066033A">
        <w:rPr>
          <w:rFonts w:ascii="Arial" w:hAnsi="Arial" w:cs="Arial"/>
          <w:color w:val="000000"/>
          <w:sz w:val="24"/>
          <w:szCs w:val="24"/>
        </w:rPr>
        <w:t xml:space="preserve"> $131.69 mil millones</w:t>
      </w:r>
    </w:p>
    <w:p w14:paraId="274EA0F2" w14:textId="77777777" w:rsidR="00EC5291" w:rsidRPr="0066033A" w:rsidRDefault="00EC5291" w:rsidP="00EC5291">
      <w:pPr>
        <w:spacing w:before="80" w:after="80"/>
        <w:jc w:val="both"/>
        <w:rPr>
          <w:rFonts w:ascii="Arial" w:hAnsi="Arial" w:cs="Arial"/>
          <w:color w:val="000000"/>
          <w:sz w:val="20"/>
          <w:szCs w:val="21"/>
        </w:rPr>
      </w:pPr>
      <w:r w:rsidRPr="0066033A">
        <w:rPr>
          <w:rFonts w:ascii="Arial" w:hAnsi="Arial" w:cs="Arial"/>
          <w:color w:val="000000"/>
          <w:sz w:val="20"/>
          <w:szCs w:val="21"/>
        </w:rPr>
        <w:t>Tabla 2. Vigencia Ago-Dic 2022</w:t>
      </w:r>
    </w:p>
    <w:tbl>
      <w:tblPr>
        <w:tblW w:w="7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5453"/>
        <w:gridCol w:w="1702"/>
      </w:tblGrid>
      <w:tr w:rsidR="00EC5291" w:rsidRPr="00877BDC" w14:paraId="15970419" w14:textId="77777777" w:rsidTr="00877BDC">
        <w:trPr>
          <w:trHeight w:val="20"/>
          <w:tblHeader/>
          <w:jc w:val="center"/>
        </w:trPr>
        <w:tc>
          <w:tcPr>
            <w:tcW w:w="5453" w:type="dxa"/>
            <w:shd w:val="clear" w:color="auto" w:fill="FFC000"/>
            <w:tcMar>
              <w:top w:w="80" w:type="dxa"/>
              <w:left w:w="120" w:type="dxa"/>
              <w:bottom w:w="80" w:type="dxa"/>
              <w:right w:w="120" w:type="dxa"/>
            </w:tcMar>
            <w:vAlign w:val="center"/>
          </w:tcPr>
          <w:p w14:paraId="0E8139DC" w14:textId="77777777" w:rsidR="00EC5291" w:rsidRPr="00877BDC" w:rsidRDefault="00EC5291" w:rsidP="00877BDC">
            <w:pPr>
              <w:spacing w:after="0" w:line="240" w:lineRule="auto"/>
              <w:jc w:val="both"/>
              <w:rPr>
                <w:rFonts w:ascii="Arial Narrow" w:hAnsi="Arial Narrow" w:cs="Arial"/>
                <w:b/>
                <w:color w:val="000000"/>
                <w:sz w:val="20"/>
                <w:szCs w:val="20"/>
              </w:rPr>
            </w:pPr>
            <w:r w:rsidRPr="00877BDC">
              <w:rPr>
                <w:rFonts w:ascii="Arial Narrow" w:hAnsi="Arial Narrow" w:cs="Arial"/>
                <w:b/>
                <w:color w:val="000000"/>
                <w:sz w:val="20"/>
                <w:szCs w:val="20"/>
              </w:rPr>
              <w:t>Modalidad de Contratación</w:t>
            </w:r>
          </w:p>
        </w:tc>
        <w:tc>
          <w:tcPr>
            <w:tcW w:w="1702" w:type="dxa"/>
            <w:shd w:val="clear" w:color="auto" w:fill="FFC000"/>
            <w:tcMar>
              <w:top w:w="80" w:type="dxa"/>
              <w:left w:w="120" w:type="dxa"/>
              <w:bottom w:w="80" w:type="dxa"/>
              <w:right w:w="120" w:type="dxa"/>
            </w:tcMar>
            <w:vAlign w:val="center"/>
          </w:tcPr>
          <w:p w14:paraId="0E956D83" w14:textId="77777777" w:rsidR="00EC5291" w:rsidRPr="00877BDC" w:rsidRDefault="00EC5291" w:rsidP="00877BDC">
            <w:pPr>
              <w:spacing w:after="0" w:line="240" w:lineRule="auto"/>
              <w:jc w:val="center"/>
              <w:rPr>
                <w:rFonts w:ascii="Arial Narrow" w:hAnsi="Arial Narrow" w:cs="Arial"/>
                <w:b/>
                <w:color w:val="000000"/>
                <w:sz w:val="20"/>
                <w:szCs w:val="20"/>
              </w:rPr>
            </w:pPr>
            <w:r w:rsidRPr="00877BDC">
              <w:rPr>
                <w:rFonts w:ascii="Arial Narrow" w:hAnsi="Arial Narrow" w:cs="Arial"/>
                <w:b/>
                <w:color w:val="000000"/>
                <w:sz w:val="20"/>
                <w:szCs w:val="20"/>
              </w:rPr>
              <w:t>Contratos</w:t>
            </w:r>
          </w:p>
        </w:tc>
      </w:tr>
      <w:tr w:rsidR="00EC5291" w:rsidRPr="00877BDC" w14:paraId="79C4458B" w14:textId="77777777" w:rsidTr="00877BDC">
        <w:trPr>
          <w:trHeight w:val="20"/>
          <w:jc w:val="center"/>
        </w:trPr>
        <w:tc>
          <w:tcPr>
            <w:tcW w:w="5453" w:type="dxa"/>
            <w:shd w:val="clear" w:color="auto" w:fill="FFFFFF"/>
            <w:tcMar>
              <w:top w:w="60" w:type="dxa"/>
              <w:left w:w="120" w:type="dxa"/>
              <w:bottom w:w="60" w:type="dxa"/>
              <w:right w:w="120" w:type="dxa"/>
            </w:tcMar>
            <w:vAlign w:val="center"/>
          </w:tcPr>
          <w:p w14:paraId="5D84EDD3" w14:textId="77777777" w:rsidR="00EC5291" w:rsidRPr="00877BDC" w:rsidRDefault="00EC5291" w:rsidP="00877BDC">
            <w:pPr>
              <w:spacing w:after="0" w:line="240" w:lineRule="auto"/>
              <w:jc w:val="both"/>
              <w:rPr>
                <w:rFonts w:ascii="Arial Narrow" w:hAnsi="Arial Narrow" w:cs="Arial"/>
                <w:color w:val="000000"/>
                <w:sz w:val="20"/>
                <w:szCs w:val="20"/>
              </w:rPr>
            </w:pPr>
            <w:r w:rsidRPr="00877BDC">
              <w:rPr>
                <w:rFonts w:ascii="Arial Narrow" w:hAnsi="Arial Narrow" w:cs="Arial"/>
                <w:color w:val="000000"/>
                <w:sz w:val="20"/>
                <w:szCs w:val="20"/>
              </w:rPr>
              <w:t>Contratación Directa</w:t>
            </w:r>
          </w:p>
        </w:tc>
        <w:tc>
          <w:tcPr>
            <w:tcW w:w="1702" w:type="dxa"/>
            <w:shd w:val="clear" w:color="auto" w:fill="FFFFFF"/>
            <w:tcMar>
              <w:top w:w="60" w:type="dxa"/>
              <w:left w:w="120" w:type="dxa"/>
              <w:bottom w:w="60" w:type="dxa"/>
              <w:right w:w="120" w:type="dxa"/>
            </w:tcMar>
            <w:vAlign w:val="center"/>
          </w:tcPr>
          <w:p w14:paraId="4FA4A113" w14:textId="77777777" w:rsidR="00EC5291" w:rsidRPr="00877BDC" w:rsidRDefault="00EC5291" w:rsidP="00877BDC">
            <w:pPr>
              <w:spacing w:after="0" w:line="240" w:lineRule="auto"/>
              <w:jc w:val="center"/>
              <w:rPr>
                <w:rFonts w:ascii="Arial Narrow" w:hAnsi="Arial Narrow" w:cs="Arial"/>
                <w:color w:val="000000"/>
                <w:sz w:val="20"/>
                <w:szCs w:val="20"/>
              </w:rPr>
            </w:pPr>
            <w:r w:rsidRPr="00877BDC">
              <w:rPr>
                <w:rFonts w:ascii="Arial Narrow" w:hAnsi="Arial Narrow" w:cs="Arial"/>
                <w:color w:val="000000"/>
                <w:sz w:val="20"/>
                <w:szCs w:val="20"/>
              </w:rPr>
              <w:t>49</w:t>
            </w:r>
          </w:p>
        </w:tc>
      </w:tr>
      <w:tr w:rsidR="00EC5291" w:rsidRPr="00877BDC" w14:paraId="7DAAA542" w14:textId="77777777" w:rsidTr="00877BDC">
        <w:trPr>
          <w:trHeight w:val="20"/>
          <w:jc w:val="center"/>
        </w:trPr>
        <w:tc>
          <w:tcPr>
            <w:tcW w:w="5453" w:type="dxa"/>
            <w:shd w:val="clear" w:color="auto" w:fill="F2F2F2"/>
            <w:tcMar>
              <w:top w:w="60" w:type="dxa"/>
              <w:left w:w="120" w:type="dxa"/>
              <w:bottom w:w="60" w:type="dxa"/>
              <w:right w:w="120" w:type="dxa"/>
            </w:tcMar>
            <w:vAlign w:val="center"/>
          </w:tcPr>
          <w:p w14:paraId="79ACD80F" w14:textId="77777777" w:rsidR="00EC5291" w:rsidRPr="00877BDC" w:rsidRDefault="00EC5291" w:rsidP="00877BDC">
            <w:pPr>
              <w:spacing w:after="0" w:line="240" w:lineRule="auto"/>
              <w:jc w:val="both"/>
              <w:rPr>
                <w:rFonts w:ascii="Arial Narrow" w:hAnsi="Arial Narrow" w:cs="Arial"/>
                <w:color w:val="000000"/>
                <w:sz w:val="20"/>
                <w:szCs w:val="20"/>
              </w:rPr>
            </w:pPr>
            <w:r w:rsidRPr="00877BDC">
              <w:rPr>
                <w:rFonts w:ascii="Arial Narrow" w:hAnsi="Arial Narrow" w:cs="Arial"/>
                <w:color w:val="000000"/>
                <w:sz w:val="20"/>
                <w:szCs w:val="20"/>
              </w:rPr>
              <w:t>CD Servicios Profesionales y Apoyo a la Gestión</w:t>
            </w:r>
          </w:p>
        </w:tc>
        <w:tc>
          <w:tcPr>
            <w:tcW w:w="1702" w:type="dxa"/>
            <w:shd w:val="clear" w:color="auto" w:fill="F2F2F2"/>
            <w:tcMar>
              <w:top w:w="60" w:type="dxa"/>
              <w:left w:w="120" w:type="dxa"/>
              <w:bottom w:w="60" w:type="dxa"/>
              <w:right w:w="120" w:type="dxa"/>
            </w:tcMar>
            <w:vAlign w:val="center"/>
          </w:tcPr>
          <w:p w14:paraId="76E9AD4F" w14:textId="77777777" w:rsidR="00EC5291" w:rsidRPr="00877BDC" w:rsidRDefault="00EC5291" w:rsidP="00877BDC">
            <w:pPr>
              <w:spacing w:after="0" w:line="240" w:lineRule="auto"/>
              <w:jc w:val="center"/>
              <w:rPr>
                <w:rFonts w:ascii="Arial Narrow" w:hAnsi="Arial Narrow" w:cs="Arial"/>
                <w:color w:val="000000"/>
                <w:sz w:val="20"/>
                <w:szCs w:val="20"/>
              </w:rPr>
            </w:pPr>
            <w:r w:rsidRPr="00877BDC">
              <w:rPr>
                <w:rFonts w:ascii="Arial Narrow" w:hAnsi="Arial Narrow" w:cs="Arial"/>
                <w:color w:val="000000"/>
                <w:sz w:val="20"/>
                <w:szCs w:val="20"/>
              </w:rPr>
              <w:t>43</w:t>
            </w:r>
          </w:p>
        </w:tc>
      </w:tr>
      <w:tr w:rsidR="00EC5291" w:rsidRPr="00877BDC" w14:paraId="0D48F015" w14:textId="77777777" w:rsidTr="00877BDC">
        <w:trPr>
          <w:trHeight w:val="20"/>
          <w:jc w:val="center"/>
        </w:trPr>
        <w:tc>
          <w:tcPr>
            <w:tcW w:w="5453" w:type="dxa"/>
            <w:shd w:val="clear" w:color="auto" w:fill="FFFFFF"/>
            <w:tcMar>
              <w:top w:w="60" w:type="dxa"/>
              <w:left w:w="120" w:type="dxa"/>
              <w:bottom w:w="60" w:type="dxa"/>
              <w:right w:w="120" w:type="dxa"/>
            </w:tcMar>
            <w:vAlign w:val="center"/>
          </w:tcPr>
          <w:p w14:paraId="1692D508" w14:textId="77777777" w:rsidR="00EC5291" w:rsidRPr="00877BDC" w:rsidRDefault="00EC5291" w:rsidP="00877BDC">
            <w:pPr>
              <w:spacing w:after="0" w:line="240" w:lineRule="auto"/>
              <w:jc w:val="both"/>
              <w:rPr>
                <w:rFonts w:ascii="Arial Narrow" w:hAnsi="Arial Narrow" w:cs="Arial"/>
                <w:color w:val="000000"/>
                <w:sz w:val="20"/>
                <w:szCs w:val="20"/>
              </w:rPr>
            </w:pPr>
            <w:r w:rsidRPr="00877BDC">
              <w:rPr>
                <w:rFonts w:ascii="Arial Narrow" w:hAnsi="Arial Narrow" w:cs="Arial"/>
                <w:color w:val="000000"/>
                <w:sz w:val="20"/>
                <w:szCs w:val="20"/>
              </w:rPr>
              <w:t>Mínima Cuantía</w:t>
            </w:r>
          </w:p>
        </w:tc>
        <w:tc>
          <w:tcPr>
            <w:tcW w:w="1702" w:type="dxa"/>
            <w:shd w:val="clear" w:color="auto" w:fill="FFFFFF"/>
            <w:tcMar>
              <w:top w:w="60" w:type="dxa"/>
              <w:left w:w="120" w:type="dxa"/>
              <w:bottom w:w="60" w:type="dxa"/>
              <w:right w:w="120" w:type="dxa"/>
            </w:tcMar>
            <w:vAlign w:val="center"/>
          </w:tcPr>
          <w:p w14:paraId="1A0357B8" w14:textId="77777777" w:rsidR="00EC5291" w:rsidRPr="00877BDC" w:rsidRDefault="00EC5291" w:rsidP="00877BDC">
            <w:pPr>
              <w:spacing w:after="0" w:line="240" w:lineRule="auto"/>
              <w:jc w:val="center"/>
              <w:rPr>
                <w:rFonts w:ascii="Arial Narrow" w:hAnsi="Arial Narrow" w:cs="Arial"/>
                <w:color w:val="000000"/>
                <w:sz w:val="20"/>
                <w:szCs w:val="20"/>
              </w:rPr>
            </w:pPr>
            <w:r w:rsidRPr="00877BDC">
              <w:rPr>
                <w:rFonts w:ascii="Arial Narrow" w:hAnsi="Arial Narrow" w:cs="Arial"/>
                <w:color w:val="000000"/>
                <w:sz w:val="20"/>
                <w:szCs w:val="20"/>
              </w:rPr>
              <w:t>15</w:t>
            </w:r>
          </w:p>
        </w:tc>
      </w:tr>
      <w:tr w:rsidR="00EC5291" w:rsidRPr="00877BDC" w14:paraId="20F16A26" w14:textId="77777777" w:rsidTr="00877BDC">
        <w:trPr>
          <w:trHeight w:val="20"/>
          <w:jc w:val="center"/>
        </w:trPr>
        <w:tc>
          <w:tcPr>
            <w:tcW w:w="5453" w:type="dxa"/>
            <w:shd w:val="clear" w:color="auto" w:fill="F2F2F2"/>
            <w:tcMar>
              <w:top w:w="60" w:type="dxa"/>
              <w:left w:w="120" w:type="dxa"/>
              <w:bottom w:w="60" w:type="dxa"/>
              <w:right w:w="120" w:type="dxa"/>
            </w:tcMar>
            <w:vAlign w:val="center"/>
          </w:tcPr>
          <w:p w14:paraId="422F1EFC" w14:textId="77777777" w:rsidR="00EC5291" w:rsidRPr="00877BDC" w:rsidRDefault="00EC5291" w:rsidP="00877BDC">
            <w:pPr>
              <w:spacing w:after="0" w:line="240" w:lineRule="auto"/>
              <w:jc w:val="both"/>
              <w:rPr>
                <w:rFonts w:ascii="Arial Narrow" w:hAnsi="Arial Narrow" w:cs="Arial"/>
                <w:color w:val="000000"/>
                <w:sz w:val="20"/>
                <w:szCs w:val="20"/>
              </w:rPr>
            </w:pPr>
            <w:r w:rsidRPr="00877BDC">
              <w:rPr>
                <w:rFonts w:ascii="Arial Narrow" w:hAnsi="Arial Narrow" w:cs="Arial"/>
                <w:color w:val="000000"/>
                <w:sz w:val="20"/>
                <w:szCs w:val="20"/>
              </w:rPr>
              <w:t>Concurso de Méritos Abierto</w:t>
            </w:r>
          </w:p>
        </w:tc>
        <w:tc>
          <w:tcPr>
            <w:tcW w:w="1702" w:type="dxa"/>
            <w:shd w:val="clear" w:color="auto" w:fill="F2F2F2"/>
            <w:tcMar>
              <w:top w:w="60" w:type="dxa"/>
              <w:left w:w="120" w:type="dxa"/>
              <w:bottom w:w="60" w:type="dxa"/>
              <w:right w:w="120" w:type="dxa"/>
            </w:tcMar>
            <w:vAlign w:val="center"/>
          </w:tcPr>
          <w:p w14:paraId="24C47CB8" w14:textId="77777777" w:rsidR="00EC5291" w:rsidRPr="00877BDC" w:rsidRDefault="00EC5291" w:rsidP="00877BDC">
            <w:pPr>
              <w:spacing w:after="0" w:line="240" w:lineRule="auto"/>
              <w:jc w:val="center"/>
              <w:rPr>
                <w:rFonts w:ascii="Arial Narrow" w:hAnsi="Arial Narrow" w:cs="Arial"/>
                <w:color w:val="000000"/>
                <w:sz w:val="20"/>
                <w:szCs w:val="20"/>
              </w:rPr>
            </w:pPr>
            <w:r w:rsidRPr="00877BDC">
              <w:rPr>
                <w:rFonts w:ascii="Arial Narrow" w:hAnsi="Arial Narrow" w:cs="Arial"/>
                <w:color w:val="000000"/>
                <w:sz w:val="20"/>
                <w:szCs w:val="20"/>
              </w:rPr>
              <w:t>15</w:t>
            </w:r>
          </w:p>
        </w:tc>
      </w:tr>
      <w:tr w:rsidR="00EC5291" w:rsidRPr="00877BDC" w14:paraId="4D9587AE" w14:textId="77777777" w:rsidTr="00877BDC">
        <w:trPr>
          <w:trHeight w:val="20"/>
          <w:jc w:val="center"/>
        </w:trPr>
        <w:tc>
          <w:tcPr>
            <w:tcW w:w="5453" w:type="dxa"/>
            <w:shd w:val="clear" w:color="auto" w:fill="FFFFFF"/>
            <w:tcMar>
              <w:top w:w="60" w:type="dxa"/>
              <w:left w:w="120" w:type="dxa"/>
              <w:bottom w:w="60" w:type="dxa"/>
              <w:right w:w="120" w:type="dxa"/>
            </w:tcMar>
            <w:vAlign w:val="center"/>
          </w:tcPr>
          <w:p w14:paraId="6881FC55" w14:textId="77777777" w:rsidR="00EC5291" w:rsidRPr="00877BDC" w:rsidRDefault="00EC5291" w:rsidP="00877BDC">
            <w:pPr>
              <w:spacing w:after="0" w:line="240" w:lineRule="auto"/>
              <w:jc w:val="both"/>
              <w:rPr>
                <w:rFonts w:ascii="Arial Narrow" w:hAnsi="Arial Narrow" w:cs="Arial"/>
                <w:color w:val="000000"/>
                <w:sz w:val="20"/>
                <w:szCs w:val="20"/>
              </w:rPr>
            </w:pPr>
            <w:r w:rsidRPr="00877BDC">
              <w:rPr>
                <w:rFonts w:ascii="Arial Narrow" w:hAnsi="Arial Narrow" w:cs="Arial"/>
                <w:color w:val="000000"/>
                <w:sz w:val="20"/>
                <w:szCs w:val="20"/>
              </w:rPr>
              <w:t>CD Consultores Individuales (BID)</w:t>
            </w:r>
          </w:p>
        </w:tc>
        <w:tc>
          <w:tcPr>
            <w:tcW w:w="1702" w:type="dxa"/>
            <w:shd w:val="clear" w:color="auto" w:fill="FFFFFF"/>
            <w:tcMar>
              <w:top w:w="60" w:type="dxa"/>
              <w:left w:w="120" w:type="dxa"/>
              <w:bottom w:w="60" w:type="dxa"/>
              <w:right w:w="120" w:type="dxa"/>
            </w:tcMar>
            <w:vAlign w:val="center"/>
          </w:tcPr>
          <w:p w14:paraId="5DBA427C" w14:textId="77777777" w:rsidR="00EC5291" w:rsidRPr="00877BDC" w:rsidRDefault="00EC5291" w:rsidP="00877BDC">
            <w:pPr>
              <w:spacing w:after="0" w:line="240" w:lineRule="auto"/>
              <w:jc w:val="center"/>
              <w:rPr>
                <w:rFonts w:ascii="Arial Narrow" w:hAnsi="Arial Narrow" w:cs="Arial"/>
                <w:color w:val="000000"/>
                <w:sz w:val="20"/>
                <w:szCs w:val="20"/>
              </w:rPr>
            </w:pPr>
            <w:r w:rsidRPr="00877BDC">
              <w:rPr>
                <w:rFonts w:ascii="Arial Narrow" w:hAnsi="Arial Narrow" w:cs="Arial"/>
                <w:color w:val="000000"/>
                <w:sz w:val="20"/>
                <w:szCs w:val="20"/>
              </w:rPr>
              <w:t>6</w:t>
            </w:r>
          </w:p>
        </w:tc>
      </w:tr>
      <w:tr w:rsidR="00EC5291" w:rsidRPr="00877BDC" w14:paraId="76A7635E" w14:textId="77777777" w:rsidTr="00877BDC">
        <w:trPr>
          <w:trHeight w:val="20"/>
          <w:jc w:val="center"/>
        </w:trPr>
        <w:tc>
          <w:tcPr>
            <w:tcW w:w="5453" w:type="dxa"/>
            <w:shd w:val="clear" w:color="auto" w:fill="F2F2F2"/>
            <w:tcMar>
              <w:top w:w="60" w:type="dxa"/>
              <w:left w:w="120" w:type="dxa"/>
              <w:bottom w:w="60" w:type="dxa"/>
              <w:right w:w="120" w:type="dxa"/>
            </w:tcMar>
            <w:vAlign w:val="center"/>
          </w:tcPr>
          <w:p w14:paraId="7C8308FB" w14:textId="77777777" w:rsidR="00EC5291" w:rsidRPr="00877BDC" w:rsidRDefault="00EC5291" w:rsidP="00877BDC">
            <w:pPr>
              <w:spacing w:after="0" w:line="240" w:lineRule="auto"/>
              <w:jc w:val="both"/>
              <w:rPr>
                <w:rFonts w:ascii="Arial Narrow" w:hAnsi="Arial Narrow" w:cs="Arial"/>
                <w:color w:val="000000"/>
                <w:sz w:val="20"/>
                <w:szCs w:val="20"/>
              </w:rPr>
            </w:pPr>
            <w:r w:rsidRPr="00877BDC">
              <w:rPr>
                <w:rFonts w:ascii="Arial Narrow" w:hAnsi="Arial Narrow" w:cs="Arial"/>
                <w:color w:val="000000"/>
                <w:sz w:val="20"/>
                <w:szCs w:val="20"/>
              </w:rPr>
              <w:t>Selección Abreviada / Subasta Inversa</w:t>
            </w:r>
          </w:p>
        </w:tc>
        <w:tc>
          <w:tcPr>
            <w:tcW w:w="1702" w:type="dxa"/>
            <w:shd w:val="clear" w:color="auto" w:fill="F2F2F2"/>
            <w:tcMar>
              <w:top w:w="60" w:type="dxa"/>
              <w:left w:w="120" w:type="dxa"/>
              <w:bottom w:w="60" w:type="dxa"/>
              <w:right w:w="120" w:type="dxa"/>
            </w:tcMar>
            <w:vAlign w:val="center"/>
          </w:tcPr>
          <w:p w14:paraId="49FC7F2B" w14:textId="77777777" w:rsidR="00EC5291" w:rsidRPr="00877BDC" w:rsidRDefault="00EC5291" w:rsidP="00877BDC">
            <w:pPr>
              <w:spacing w:after="0" w:line="240" w:lineRule="auto"/>
              <w:jc w:val="center"/>
              <w:rPr>
                <w:rFonts w:ascii="Arial Narrow" w:hAnsi="Arial Narrow" w:cs="Arial"/>
                <w:color w:val="000000"/>
                <w:sz w:val="20"/>
                <w:szCs w:val="20"/>
              </w:rPr>
            </w:pPr>
            <w:r w:rsidRPr="00877BDC">
              <w:rPr>
                <w:rFonts w:ascii="Arial Narrow" w:hAnsi="Arial Narrow" w:cs="Arial"/>
                <w:color w:val="000000"/>
                <w:sz w:val="20"/>
                <w:szCs w:val="20"/>
              </w:rPr>
              <w:t>4</w:t>
            </w:r>
          </w:p>
        </w:tc>
      </w:tr>
      <w:tr w:rsidR="00EC5291" w:rsidRPr="00877BDC" w14:paraId="20E7F5A4" w14:textId="77777777" w:rsidTr="00877BDC">
        <w:trPr>
          <w:trHeight w:val="20"/>
          <w:jc w:val="center"/>
        </w:trPr>
        <w:tc>
          <w:tcPr>
            <w:tcW w:w="5453" w:type="dxa"/>
            <w:shd w:val="clear" w:color="auto" w:fill="FFFFFF"/>
            <w:tcMar>
              <w:top w:w="60" w:type="dxa"/>
              <w:left w:w="120" w:type="dxa"/>
              <w:bottom w:w="60" w:type="dxa"/>
              <w:right w:w="120" w:type="dxa"/>
            </w:tcMar>
            <w:vAlign w:val="center"/>
          </w:tcPr>
          <w:p w14:paraId="0E9C09AF" w14:textId="77777777" w:rsidR="00EC5291" w:rsidRPr="00877BDC" w:rsidRDefault="00EC5291" w:rsidP="00877BDC">
            <w:pPr>
              <w:spacing w:after="0" w:line="240" w:lineRule="auto"/>
              <w:jc w:val="both"/>
              <w:rPr>
                <w:rFonts w:ascii="Arial Narrow" w:hAnsi="Arial Narrow" w:cs="Arial"/>
                <w:color w:val="000000"/>
                <w:sz w:val="20"/>
                <w:szCs w:val="20"/>
              </w:rPr>
            </w:pPr>
            <w:r w:rsidRPr="00877BDC">
              <w:rPr>
                <w:rFonts w:ascii="Arial Narrow" w:hAnsi="Arial Narrow" w:cs="Arial"/>
                <w:color w:val="000000"/>
                <w:sz w:val="20"/>
                <w:szCs w:val="20"/>
              </w:rPr>
              <w:t>Selección Abreviada Acuerdo Marco de Precios</w:t>
            </w:r>
          </w:p>
        </w:tc>
        <w:tc>
          <w:tcPr>
            <w:tcW w:w="1702" w:type="dxa"/>
            <w:shd w:val="clear" w:color="auto" w:fill="FFFFFF"/>
            <w:tcMar>
              <w:top w:w="60" w:type="dxa"/>
              <w:left w:w="120" w:type="dxa"/>
              <w:bottom w:w="60" w:type="dxa"/>
              <w:right w:w="120" w:type="dxa"/>
            </w:tcMar>
            <w:vAlign w:val="center"/>
          </w:tcPr>
          <w:p w14:paraId="132C2DDB" w14:textId="77777777" w:rsidR="00EC5291" w:rsidRPr="00877BDC" w:rsidRDefault="00EC5291" w:rsidP="00877BDC">
            <w:pPr>
              <w:spacing w:after="0" w:line="240" w:lineRule="auto"/>
              <w:jc w:val="center"/>
              <w:rPr>
                <w:rFonts w:ascii="Arial Narrow" w:hAnsi="Arial Narrow" w:cs="Arial"/>
                <w:color w:val="000000"/>
                <w:sz w:val="20"/>
                <w:szCs w:val="20"/>
              </w:rPr>
            </w:pPr>
            <w:r w:rsidRPr="00877BDC">
              <w:rPr>
                <w:rFonts w:ascii="Arial Narrow" w:hAnsi="Arial Narrow" w:cs="Arial"/>
                <w:color w:val="000000"/>
                <w:sz w:val="20"/>
                <w:szCs w:val="20"/>
              </w:rPr>
              <w:t>3</w:t>
            </w:r>
          </w:p>
        </w:tc>
      </w:tr>
      <w:tr w:rsidR="00EC5291" w:rsidRPr="00877BDC" w14:paraId="1C7D49A6" w14:textId="77777777" w:rsidTr="00877BDC">
        <w:trPr>
          <w:trHeight w:val="20"/>
          <w:jc w:val="center"/>
        </w:trPr>
        <w:tc>
          <w:tcPr>
            <w:tcW w:w="5453" w:type="dxa"/>
            <w:shd w:val="clear" w:color="auto" w:fill="F2F2F2"/>
            <w:tcMar>
              <w:top w:w="60" w:type="dxa"/>
              <w:left w:w="120" w:type="dxa"/>
              <w:bottom w:w="60" w:type="dxa"/>
              <w:right w:w="120" w:type="dxa"/>
            </w:tcMar>
            <w:vAlign w:val="center"/>
          </w:tcPr>
          <w:p w14:paraId="7DC74833" w14:textId="77777777" w:rsidR="00EC5291" w:rsidRPr="00877BDC" w:rsidRDefault="00EC5291" w:rsidP="00877BDC">
            <w:pPr>
              <w:spacing w:after="0" w:line="240" w:lineRule="auto"/>
              <w:jc w:val="both"/>
              <w:rPr>
                <w:rFonts w:ascii="Arial Narrow" w:hAnsi="Arial Narrow" w:cs="Arial"/>
                <w:color w:val="000000"/>
                <w:sz w:val="20"/>
                <w:szCs w:val="20"/>
              </w:rPr>
            </w:pPr>
            <w:r w:rsidRPr="00877BDC">
              <w:rPr>
                <w:rFonts w:ascii="Arial Narrow" w:hAnsi="Arial Narrow" w:cs="Arial"/>
                <w:color w:val="000000"/>
                <w:sz w:val="20"/>
                <w:szCs w:val="20"/>
              </w:rPr>
              <w:t>CD Consultorías Firmas (BID)</w:t>
            </w:r>
          </w:p>
        </w:tc>
        <w:tc>
          <w:tcPr>
            <w:tcW w:w="1702" w:type="dxa"/>
            <w:shd w:val="clear" w:color="auto" w:fill="F2F2F2"/>
            <w:tcMar>
              <w:top w:w="60" w:type="dxa"/>
              <w:left w:w="120" w:type="dxa"/>
              <w:bottom w:w="60" w:type="dxa"/>
              <w:right w:w="120" w:type="dxa"/>
            </w:tcMar>
            <w:vAlign w:val="center"/>
          </w:tcPr>
          <w:p w14:paraId="6129D27F" w14:textId="77777777" w:rsidR="00EC5291" w:rsidRPr="00877BDC" w:rsidRDefault="00EC5291" w:rsidP="00877BDC">
            <w:pPr>
              <w:spacing w:after="0" w:line="240" w:lineRule="auto"/>
              <w:jc w:val="center"/>
              <w:rPr>
                <w:rFonts w:ascii="Arial Narrow" w:hAnsi="Arial Narrow" w:cs="Arial"/>
                <w:color w:val="000000"/>
                <w:sz w:val="20"/>
                <w:szCs w:val="20"/>
              </w:rPr>
            </w:pPr>
            <w:r w:rsidRPr="00877BDC">
              <w:rPr>
                <w:rFonts w:ascii="Arial Narrow" w:hAnsi="Arial Narrow" w:cs="Arial"/>
                <w:color w:val="000000"/>
                <w:sz w:val="20"/>
                <w:szCs w:val="20"/>
              </w:rPr>
              <w:t>3</w:t>
            </w:r>
          </w:p>
        </w:tc>
      </w:tr>
      <w:tr w:rsidR="00EC5291" w:rsidRPr="00877BDC" w14:paraId="401477C7" w14:textId="77777777" w:rsidTr="00877BDC">
        <w:trPr>
          <w:trHeight w:val="20"/>
          <w:jc w:val="center"/>
        </w:trPr>
        <w:tc>
          <w:tcPr>
            <w:tcW w:w="5453" w:type="dxa"/>
            <w:shd w:val="clear" w:color="auto" w:fill="FFFFFF"/>
            <w:tcMar>
              <w:top w:w="60" w:type="dxa"/>
              <w:left w:w="120" w:type="dxa"/>
              <w:bottom w:w="60" w:type="dxa"/>
              <w:right w:w="120" w:type="dxa"/>
            </w:tcMar>
            <w:vAlign w:val="center"/>
          </w:tcPr>
          <w:p w14:paraId="0D7F3448" w14:textId="77777777" w:rsidR="00EC5291" w:rsidRPr="00877BDC" w:rsidRDefault="00EC5291" w:rsidP="00877BDC">
            <w:pPr>
              <w:spacing w:after="0" w:line="240" w:lineRule="auto"/>
              <w:jc w:val="both"/>
              <w:rPr>
                <w:rFonts w:ascii="Arial Narrow" w:hAnsi="Arial Narrow" w:cs="Arial"/>
                <w:color w:val="000000"/>
                <w:sz w:val="20"/>
                <w:szCs w:val="20"/>
              </w:rPr>
            </w:pPr>
            <w:r w:rsidRPr="00877BDC">
              <w:rPr>
                <w:rFonts w:ascii="Arial Narrow" w:hAnsi="Arial Narrow" w:cs="Arial"/>
                <w:color w:val="000000"/>
                <w:sz w:val="20"/>
                <w:szCs w:val="20"/>
              </w:rPr>
              <w:t>Otras modalidades</w:t>
            </w:r>
          </w:p>
        </w:tc>
        <w:tc>
          <w:tcPr>
            <w:tcW w:w="1702" w:type="dxa"/>
            <w:shd w:val="clear" w:color="auto" w:fill="FFFFFF"/>
            <w:tcMar>
              <w:top w:w="60" w:type="dxa"/>
              <w:left w:w="120" w:type="dxa"/>
              <w:bottom w:w="60" w:type="dxa"/>
              <w:right w:w="120" w:type="dxa"/>
            </w:tcMar>
            <w:vAlign w:val="center"/>
          </w:tcPr>
          <w:p w14:paraId="640572DD" w14:textId="77777777" w:rsidR="00EC5291" w:rsidRPr="00877BDC" w:rsidRDefault="00EC5291" w:rsidP="00877BDC">
            <w:pPr>
              <w:spacing w:after="0" w:line="240" w:lineRule="auto"/>
              <w:jc w:val="center"/>
              <w:rPr>
                <w:rFonts w:ascii="Arial Narrow" w:hAnsi="Arial Narrow" w:cs="Arial"/>
                <w:color w:val="000000"/>
                <w:sz w:val="20"/>
                <w:szCs w:val="20"/>
              </w:rPr>
            </w:pPr>
            <w:r w:rsidRPr="00877BDC">
              <w:rPr>
                <w:rFonts w:ascii="Arial Narrow" w:hAnsi="Arial Narrow" w:cs="Arial"/>
                <w:color w:val="000000"/>
                <w:sz w:val="20"/>
                <w:szCs w:val="20"/>
              </w:rPr>
              <w:t>10</w:t>
            </w:r>
          </w:p>
        </w:tc>
      </w:tr>
    </w:tbl>
    <w:p w14:paraId="6C43F1EB" w14:textId="77777777" w:rsidR="00EC5291" w:rsidRPr="0066033A" w:rsidRDefault="00EC5291" w:rsidP="00EC5291">
      <w:pPr>
        <w:spacing w:before="80"/>
        <w:jc w:val="both"/>
        <w:rPr>
          <w:rFonts w:ascii="Arial" w:hAnsi="Arial" w:cs="Arial"/>
          <w:color w:val="000000"/>
          <w:sz w:val="20"/>
          <w:szCs w:val="21"/>
        </w:rPr>
      </w:pPr>
      <w:r w:rsidRPr="0066033A">
        <w:rPr>
          <w:rFonts w:ascii="Arial" w:hAnsi="Arial" w:cs="Arial"/>
          <w:color w:val="000000"/>
          <w:sz w:val="20"/>
          <w:szCs w:val="21"/>
        </w:rPr>
        <w:t>Fuente: Plataforma NEON y SECOP II.</w:t>
      </w:r>
    </w:p>
    <w:p w14:paraId="05A4C268" w14:textId="77777777" w:rsidR="00EC5291" w:rsidRPr="0066033A" w:rsidRDefault="00EC5291" w:rsidP="00EC5291">
      <w:pPr>
        <w:spacing w:before="80"/>
        <w:jc w:val="both"/>
        <w:rPr>
          <w:rFonts w:ascii="Arial" w:hAnsi="Arial" w:cs="Arial"/>
          <w:color w:val="000000"/>
          <w:sz w:val="24"/>
          <w:szCs w:val="24"/>
        </w:rPr>
      </w:pPr>
      <w:r w:rsidRPr="0066033A">
        <w:rPr>
          <w:rFonts w:ascii="Arial" w:hAnsi="Arial" w:cs="Arial"/>
          <w:color w:val="000000"/>
          <w:sz w:val="24"/>
          <w:szCs w:val="24"/>
        </w:rPr>
        <w:t>De conformidad con el PAA del a</w:t>
      </w:r>
      <w:r w:rsidRPr="0066033A">
        <w:rPr>
          <w:rFonts w:ascii="Arial" w:hAnsi="Arial" w:cs="Arial" w:hint="eastAsia"/>
          <w:color w:val="000000"/>
          <w:sz w:val="24"/>
          <w:szCs w:val="24"/>
        </w:rPr>
        <w:t>ñ</w:t>
      </w:r>
      <w:r w:rsidRPr="0066033A">
        <w:rPr>
          <w:rFonts w:ascii="Arial" w:hAnsi="Arial" w:cs="Arial"/>
          <w:color w:val="000000"/>
          <w:sz w:val="24"/>
          <w:szCs w:val="24"/>
        </w:rPr>
        <w:t>o 2022, la anterior tabla da cuenta de la contrataci</w:t>
      </w:r>
      <w:r w:rsidRPr="0066033A">
        <w:rPr>
          <w:rFonts w:ascii="Arial" w:hAnsi="Arial" w:cs="Arial" w:hint="eastAsia"/>
          <w:color w:val="000000"/>
          <w:sz w:val="24"/>
          <w:szCs w:val="24"/>
        </w:rPr>
        <w:t>ó</w:t>
      </w:r>
      <w:r w:rsidRPr="0066033A">
        <w:rPr>
          <w:rFonts w:ascii="Arial" w:hAnsi="Arial" w:cs="Arial"/>
          <w:color w:val="000000"/>
          <w:sz w:val="24"/>
          <w:szCs w:val="24"/>
        </w:rPr>
        <w:t>n que se llev</w:t>
      </w:r>
      <w:r w:rsidRPr="0066033A">
        <w:rPr>
          <w:rFonts w:ascii="Arial" w:hAnsi="Arial" w:cs="Arial" w:hint="eastAsia"/>
          <w:color w:val="000000"/>
          <w:sz w:val="24"/>
          <w:szCs w:val="24"/>
        </w:rPr>
        <w:t>ó</w:t>
      </w:r>
      <w:r w:rsidRPr="0066033A">
        <w:rPr>
          <w:rFonts w:ascii="Arial" w:hAnsi="Arial" w:cs="Arial"/>
          <w:color w:val="000000"/>
          <w:sz w:val="24"/>
          <w:szCs w:val="24"/>
        </w:rPr>
        <w:t xml:space="preserve"> a cabo para la finalizaci</w:t>
      </w:r>
      <w:r w:rsidRPr="0066033A">
        <w:rPr>
          <w:rFonts w:ascii="Arial" w:hAnsi="Arial" w:cs="Arial" w:hint="eastAsia"/>
          <w:color w:val="000000"/>
          <w:sz w:val="24"/>
          <w:szCs w:val="24"/>
        </w:rPr>
        <w:t>ó</w:t>
      </w:r>
      <w:r w:rsidRPr="0066033A">
        <w:rPr>
          <w:rFonts w:ascii="Arial" w:hAnsi="Arial" w:cs="Arial"/>
          <w:color w:val="000000"/>
          <w:sz w:val="24"/>
          <w:szCs w:val="24"/>
        </w:rPr>
        <w:t>n del a</w:t>
      </w:r>
      <w:r w:rsidRPr="0066033A">
        <w:rPr>
          <w:rFonts w:ascii="Arial" w:hAnsi="Arial" w:cs="Arial" w:hint="eastAsia"/>
          <w:color w:val="000000"/>
          <w:sz w:val="24"/>
          <w:szCs w:val="24"/>
        </w:rPr>
        <w:t>ñ</w:t>
      </w:r>
      <w:r w:rsidRPr="0066033A">
        <w:rPr>
          <w:rFonts w:ascii="Arial" w:hAnsi="Arial" w:cs="Arial"/>
          <w:color w:val="000000"/>
          <w:sz w:val="24"/>
          <w:szCs w:val="24"/>
        </w:rPr>
        <w:t>o en alusi</w:t>
      </w:r>
      <w:r w:rsidRPr="0066033A">
        <w:rPr>
          <w:rFonts w:ascii="Arial" w:hAnsi="Arial" w:cs="Arial" w:hint="eastAsia"/>
          <w:color w:val="000000"/>
          <w:sz w:val="24"/>
          <w:szCs w:val="24"/>
        </w:rPr>
        <w:t>ó</w:t>
      </w:r>
      <w:r w:rsidRPr="0066033A">
        <w:rPr>
          <w:rFonts w:ascii="Arial" w:hAnsi="Arial" w:cs="Arial"/>
          <w:color w:val="000000"/>
          <w:sz w:val="24"/>
          <w:szCs w:val="24"/>
        </w:rPr>
        <w:t>n, reflejando ello que en el marco de la gesti</w:t>
      </w:r>
      <w:r w:rsidRPr="0066033A">
        <w:rPr>
          <w:rFonts w:ascii="Arial" w:hAnsi="Arial" w:cs="Arial" w:hint="eastAsia"/>
          <w:color w:val="000000"/>
          <w:sz w:val="24"/>
          <w:szCs w:val="24"/>
        </w:rPr>
        <w:t>ó</w:t>
      </w:r>
      <w:r w:rsidRPr="0066033A">
        <w:rPr>
          <w:rFonts w:ascii="Arial" w:hAnsi="Arial" w:cs="Arial"/>
          <w:color w:val="000000"/>
          <w:sz w:val="24"/>
          <w:szCs w:val="24"/>
        </w:rPr>
        <w:t>n adelantada se propendi</w:t>
      </w:r>
      <w:r w:rsidRPr="0066033A">
        <w:rPr>
          <w:rFonts w:ascii="Arial" w:hAnsi="Arial" w:cs="Arial" w:hint="eastAsia"/>
          <w:color w:val="000000"/>
          <w:sz w:val="24"/>
          <w:szCs w:val="24"/>
        </w:rPr>
        <w:t>ó</w:t>
      </w:r>
      <w:r w:rsidRPr="0066033A">
        <w:rPr>
          <w:rFonts w:ascii="Arial" w:hAnsi="Arial" w:cs="Arial"/>
          <w:color w:val="000000"/>
          <w:sz w:val="24"/>
          <w:szCs w:val="24"/>
        </w:rPr>
        <w:t xml:space="preserve"> por el cumplimiento misional de esta cartera. </w:t>
      </w:r>
    </w:p>
    <w:p w14:paraId="1CC2B0FA" w14:textId="77777777" w:rsidR="00EC5291" w:rsidRPr="00D35690" w:rsidRDefault="00EC5291" w:rsidP="00EC5291">
      <w:pPr>
        <w:pStyle w:val="Titulo3GGCMME"/>
      </w:pPr>
      <w:bookmarkStart w:id="59" w:name="_Toc230771109"/>
      <w:r w:rsidRPr="0066033A">
        <w:t>vigencia 2023</w:t>
      </w:r>
      <w:bookmarkEnd w:id="59"/>
      <w:r w:rsidRPr="0066033A">
        <w:t xml:space="preserve"> </w:t>
      </w:r>
    </w:p>
    <w:p w14:paraId="740C2C33" w14:textId="77777777" w:rsidR="00EC5291" w:rsidRPr="0066033A" w:rsidRDefault="00EC5291" w:rsidP="00EC5291">
      <w:pPr>
        <w:spacing w:before="60" w:after="60" w:line="240" w:lineRule="auto"/>
        <w:jc w:val="both"/>
        <w:rPr>
          <w:rFonts w:ascii="Arial" w:hAnsi="Arial" w:cs="Arial"/>
          <w:color w:val="000000"/>
          <w:sz w:val="24"/>
          <w:szCs w:val="24"/>
        </w:rPr>
      </w:pPr>
      <w:r w:rsidRPr="0066033A">
        <w:rPr>
          <w:rFonts w:ascii="Arial" w:hAnsi="Arial" w:cs="Arial"/>
          <w:b/>
          <w:color w:val="000000"/>
          <w:sz w:val="24"/>
          <w:szCs w:val="24"/>
        </w:rPr>
        <w:t xml:space="preserve">Total de contratos: </w:t>
      </w:r>
      <w:r w:rsidRPr="0066033A">
        <w:rPr>
          <w:rFonts w:ascii="Arial" w:hAnsi="Arial" w:cs="Arial"/>
          <w:color w:val="000000"/>
          <w:sz w:val="24"/>
          <w:szCs w:val="24"/>
        </w:rPr>
        <w:t>1.213</w:t>
      </w:r>
    </w:p>
    <w:p w14:paraId="1208A860" w14:textId="77777777" w:rsidR="00EC5291" w:rsidRPr="0066033A" w:rsidRDefault="00EC5291" w:rsidP="00EC5291">
      <w:pPr>
        <w:spacing w:before="60" w:after="60" w:line="240" w:lineRule="auto"/>
        <w:jc w:val="both"/>
        <w:rPr>
          <w:rFonts w:ascii="Arial" w:hAnsi="Arial" w:cs="Arial"/>
          <w:color w:val="000000"/>
          <w:sz w:val="24"/>
          <w:szCs w:val="24"/>
        </w:rPr>
      </w:pPr>
      <w:r w:rsidRPr="0066033A">
        <w:rPr>
          <w:rFonts w:ascii="Arial" w:hAnsi="Arial" w:cs="Arial"/>
          <w:b/>
          <w:color w:val="000000"/>
          <w:sz w:val="24"/>
          <w:szCs w:val="24"/>
        </w:rPr>
        <w:t xml:space="preserve">Valor total contratado: </w:t>
      </w:r>
      <w:r w:rsidRPr="0066033A">
        <w:rPr>
          <w:rFonts w:ascii="Arial" w:hAnsi="Arial" w:cs="Arial"/>
          <w:color w:val="000000"/>
          <w:sz w:val="24"/>
          <w:szCs w:val="24"/>
        </w:rPr>
        <w:t>$420.24 mil millones</w:t>
      </w:r>
    </w:p>
    <w:p w14:paraId="71302A7D" w14:textId="77777777" w:rsidR="00EC5291" w:rsidRPr="0066033A" w:rsidRDefault="00EC5291" w:rsidP="00EC5291">
      <w:pPr>
        <w:spacing w:before="60" w:after="60" w:line="240" w:lineRule="auto"/>
        <w:jc w:val="both"/>
        <w:rPr>
          <w:rFonts w:ascii="Arial" w:hAnsi="Arial" w:cs="Arial"/>
          <w:color w:val="000000"/>
          <w:sz w:val="24"/>
          <w:szCs w:val="24"/>
        </w:rPr>
      </w:pPr>
    </w:p>
    <w:p w14:paraId="5FDADF6A" w14:textId="77777777" w:rsidR="00EC5291" w:rsidRPr="0066033A" w:rsidRDefault="00EC5291" w:rsidP="00EC5291">
      <w:pPr>
        <w:spacing w:before="80" w:after="80"/>
        <w:jc w:val="both"/>
        <w:rPr>
          <w:rFonts w:ascii="Arial" w:hAnsi="Arial" w:cs="Arial"/>
          <w:color w:val="000000"/>
          <w:sz w:val="20"/>
          <w:szCs w:val="21"/>
        </w:rPr>
      </w:pPr>
      <w:r w:rsidRPr="0066033A">
        <w:rPr>
          <w:rFonts w:ascii="Arial" w:hAnsi="Arial" w:cs="Arial"/>
          <w:color w:val="000000"/>
          <w:sz w:val="20"/>
          <w:szCs w:val="21"/>
        </w:rPr>
        <w:t>Tabla 3. Vigencia 2023</w:t>
      </w:r>
    </w:p>
    <w:tbl>
      <w:tblPr>
        <w:tblW w:w="6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5327"/>
        <w:gridCol w:w="1663"/>
      </w:tblGrid>
      <w:tr w:rsidR="00EC5291" w:rsidRPr="006F4A27" w14:paraId="7EDB95F3" w14:textId="77777777">
        <w:trPr>
          <w:trHeight w:val="255"/>
          <w:tblHeader/>
          <w:jc w:val="center"/>
        </w:trPr>
        <w:tc>
          <w:tcPr>
            <w:tcW w:w="5327" w:type="dxa"/>
            <w:shd w:val="clear" w:color="auto" w:fill="FFC000"/>
            <w:tcMar>
              <w:top w:w="80" w:type="dxa"/>
              <w:left w:w="120" w:type="dxa"/>
              <w:bottom w:w="80" w:type="dxa"/>
              <w:right w:w="120" w:type="dxa"/>
            </w:tcMar>
            <w:vAlign w:val="center"/>
          </w:tcPr>
          <w:p w14:paraId="6AB9D5D3" w14:textId="77777777" w:rsidR="00EC5291" w:rsidRPr="006F4A27" w:rsidRDefault="00EC5291">
            <w:pPr>
              <w:spacing w:after="0" w:line="240" w:lineRule="auto"/>
              <w:jc w:val="both"/>
              <w:rPr>
                <w:rFonts w:ascii="Arial Narrow" w:hAnsi="Arial Narrow" w:cs="Arial"/>
                <w:b/>
                <w:color w:val="000000"/>
                <w:sz w:val="20"/>
                <w:szCs w:val="20"/>
              </w:rPr>
            </w:pPr>
            <w:r w:rsidRPr="006F4A27">
              <w:rPr>
                <w:rFonts w:ascii="Arial Narrow" w:hAnsi="Arial Narrow" w:cs="Arial"/>
                <w:b/>
                <w:color w:val="000000"/>
                <w:sz w:val="20"/>
                <w:szCs w:val="20"/>
              </w:rPr>
              <w:t>Modalidad de Contratación</w:t>
            </w:r>
          </w:p>
        </w:tc>
        <w:tc>
          <w:tcPr>
            <w:tcW w:w="1663" w:type="dxa"/>
            <w:shd w:val="clear" w:color="auto" w:fill="FFC000"/>
            <w:tcMar>
              <w:top w:w="80" w:type="dxa"/>
              <w:left w:w="120" w:type="dxa"/>
              <w:bottom w:w="80" w:type="dxa"/>
              <w:right w:w="120" w:type="dxa"/>
            </w:tcMar>
            <w:vAlign w:val="center"/>
          </w:tcPr>
          <w:p w14:paraId="764CE434" w14:textId="77777777" w:rsidR="00EC5291" w:rsidRPr="006F4A27" w:rsidRDefault="00EC5291">
            <w:pPr>
              <w:spacing w:after="0" w:line="240" w:lineRule="auto"/>
              <w:jc w:val="both"/>
              <w:rPr>
                <w:rFonts w:ascii="Arial Narrow" w:hAnsi="Arial Narrow" w:cs="Arial"/>
                <w:b/>
                <w:color w:val="000000"/>
                <w:sz w:val="20"/>
                <w:szCs w:val="20"/>
              </w:rPr>
            </w:pPr>
            <w:r w:rsidRPr="006F4A27">
              <w:rPr>
                <w:rFonts w:ascii="Arial Narrow" w:hAnsi="Arial Narrow" w:cs="Arial"/>
                <w:b/>
                <w:color w:val="000000"/>
                <w:sz w:val="20"/>
                <w:szCs w:val="20"/>
              </w:rPr>
              <w:t>Contratos</w:t>
            </w:r>
          </w:p>
        </w:tc>
      </w:tr>
      <w:tr w:rsidR="00EC5291" w:rsidRPr="006F4A27" w14:paraId="01752819" w14:textId="77777777">
        <w:trPr>
          <w:trHeight w:val="255"/>
          <w:jc w:val="center"/>
        </w:trPr>
        <w:tc>
          <w:tcPr>
            <w:tcW w:w="5327" w:type="dxa"/>
            <w:shd w:val="clear" w:color="auto" w:fill="FFFFFF"/>
            <w:tcMar>
              <w:top w:w="60" w:type="dxa"/>
              <w:left w:w="120" w:type="dxa"/>
              <w:bottom w:w="60" w:type="dxa"/>
              <w:right w:w="120" w:type="dxa"/>
            </w:tcMar>
            <w:vAlign w:val="center"/>
          </w:tcPr>
          <w:p w14:paraId="49147D3E" w14:textId="77777777" w:rsidR="00EC5291" w:rsidRPr="006F4A27" w:rsidRDefault="00EC5291">
            <w:pPr>
              <w:spacing w:after="0" w:line="240" w:lineRule="auto"/>
              <w:jc w:val="both"/>
              <w:rPr>
                <w:rFonts w:ascii="Arial Narrow" w:hAnsi="Arial Narrow" w:cs="Arial"/>
                <w:color w:val="000000"/>
                <w:sz w:val="20"/>
                <w:szCs w:val="20"/>
              </w:rPr>
            </w:pPr>
            <w:r w:rsidRPr="006F4A27">
              <w:rPr>
                <w:rFonts w:ascii="Arial Narrow" w:hAnsi="Arial Narrow" w:cs="Arial"/>
                <w:color w:val="000000"/>
                <w:sz w:val="20"/>
                <w:szCs w:val="20"/>
              </w:rPr>
              <w:t>CD Servicios Profesionales y Apoyo a la Gestión</w:t>
            </w:r>
          </w:p>
        </w:tc>
        <w:tc>
          <w:tcPr>
            <w:tcW w:w="1663" w:type="dxa"/>
            <w:shd w:val="clear" w:color="auto" w:fill="FFFFFF"/>
            <w:tcMar>
              <w:top w:w="60" w:type="dxa"/>
              <w:left w:w="120" w:type="dxa"/>
              <w:bottom w:w="60" w:type="dxa"/>
              <w:right w:w="120" w:type="dxa"/>
            </w:tcMar>
            <w:vAlign w:val="center"/>
          </w:tcPr>
          <w:p w14:paraId="32159801" w14:textId="77777777" w:rsidR="00EC5291" w:rsidRPr="006F4A27" w:rsidRDefault="00EC5291">
            <w:pPr>
              <w:spacing w:after="0" w:line="240" w:lineRule="auto"/>
              <w:jc w:val="both"/>
              <w:rPr>
                <w:rFonts w:ascii="Arial Narrow" w:hAnsi="Arial Narrow" w:cs="Arial"/>
                <w:color w:val="000000"/>
                <w:sz w:val="20"/>
                <w:szCs w:val="20"/>
              </w:rPr>
            </w:pPr>
            <w:r w:rsidRPr="006F4A27">
              <w:rPr>
                <w:rFonts w:ascii="Arial Narrow" w:hAnsi="Arial Narrow" w:cs="Arial"/>
                <w:color w:val="000000"/>
                <w:sz w:val="20"/>
                <w:szCs w:val="20"/>
              </w:rPr>
              <w:t>1.027</w:t>
            </w:r>
          </w:p>
        </w:tc>
      </w:tr>
      <w:tr w:rsidR="00EC5291" w:rsidRPr="006F4A27" w14:paraId="6F24A484" w14:textId="77777777">
        <w:trPr>
          <w:trHeight w:val="255"/>
          <w:jc w:val="center"/>
        </w:trPr>
        <w:tc>
          <w:tcPr>
            <w:tcW w:w="5327" w:type="dxa"/>
            <w:shd w:val="clear" w:color="auto" w:fill="F2F2F2"/>
            <w:tcMar>
              <w:top w:w="60" w:type="dxa"/>
              <w:left w:w="120" w:type="dxa"/>
              <w:bottom w:w="60" w:type="dxa"/>
              <w:right w:w="120" w:type="dxa"/>
            </w:tcMar>
            <w:vAlign w:val="center"/>
          </w:tcPr>
          <w:p w14:paraId="068FF05F" w14:textId="77777777" w:rsidR="00EC5291" w:rsidRPr="006F4A27" w:rsidRDefault="00EC5291">
            <w:pPr>
              <w:spacing w:after="0" w:line="240" w:lineRule="auto"/>
              <w:jc w:val="both"/>
              <w:rPr>
                <w:rFonts w:ascii="Arial Narrow" w:hAnsi="Arial Narrow" w:cs="Arial"/>
                <w:color w:val="000000"/>
                <w:sz w:val="20"/>
                <w:szCs w:val="20"/>
              </w:rPr>
            </w:pPr>
            <w:r w:rsidRPr="006F4A27">
              <w:rPr>
                <w:rFonts w:ascii="Arial Narrow" w:hAnsi="Arial Narrow" w:cs="Arial"/>
                <w:color w:val="000000"/>
                <w:sz w:val="20"/>
                <w:szCs w:val="20"/>
              </w:rPr>
              <w:t>Contratación Directa</w:t>
            </w:r>
          </w:p>
        </w:tc>
        <w:tc>
          <w:tcPr>
            <w:tcW w:w="1663" w:type="dxa"/>
            <w:shd w:val="clear" w:color="auto" w:fill="F2F2F2"/>
            <w:tcMar>
              <w:top w:w="60" w:type="dxa"/>
              <w:left w:w="120" w:type="dxa"/>
              <w:bottom w:w="60" w:type="dxa"/>
              <w:right w:w="120" w:type="dxa"/>
            </w:tcMar>
            <w:vAlign w:val="center"/>
          </w:tcPr>
          <w:p w14:paraId="5B052336" w14:textId="77777777" w:rsidR="00EC5291" w:rsidRPr="006F4A27" w:rsidRDefault="00EC5291">
            <w:pPr>
              <w:spacing w:after="0" w:line="240" w:lineRule="auto"/>
              <w:jc w:val="both"/>
              <w:rPr>
                <w:rFonts w:ascii="Arial Narrow" w:hAnsi="Arial Narrow" w:cs="Arial"/>
                <w:color w:val="000000"/>
                <w:sz w:val="20"/>
                <w:szCs w:val="20"/>
              </w:rPr>
            </w:pPr>
            <w:r w:rsidRPr="006F4A27">
              <w:rPr>
                <w:rFonts w:ascii="Arial Narrow" w:hAnsi="Arial Narrow" w:cs="Arial"/>
                <w:color w:val="000000"/>
                <w:sz w:val="20"/>
                <w:szCs w:val="20"/>
              </w:rPr>
              <w:t>95</w:t>
            </w:r>
          </w:p>
        </w:tc>
      </w:tr>
      <w:tr w:rsidR="00EC5291" w:rsidRPr="006F4A27" w14:paraId="470F7722" w14:textId="77777777">
        <w:trPr>
          <w:trHeight w:val="255"/>
          <w:jc w:val="center"/>
        </w:trPr>
        <w:tc>
          <w:tcPr>
            <w:tcW w:w="5327" w:type="dxa"/>
            <w:shd w:val="clear" w:color="auto" w:fill="FFFFFF"/>
            <w:tcMar>
              <w:top w:w="60" w:type="dxa"/>
              <w:left w:w="120" w:type="dxa"/>
              <w:bottom w:w="60" w:type="dxa"/>
              <w:right w:w="120" w:type="dxa"/>
            </w:tcMar>
            <w:vAlign w:val="center"/>
          </w:tcPr>
          <w:p w14:paraId="6BC84AFF" w14:textId="77777777" w:rsidR="00EC5291" w:rsidRPr="006F4A27" w:rsidRDefault="00EC5291">
            <w:pPr>
              <w:spacing w:after="0" w:line="240" w:lineRule="auto"/>
              <w:jc w:val="both"/>
              <w:rPr>
                <w:rFonts w:ascii="Arial Narrow" w:hAnsi="Arial Narrow" w:cs="Arial"/>
                <w:color w:val="000000"/>
                <w:sz w:val="20"/>
                <w:szCs w:val="20"/>
              </w:rPr>
            </w:pPr>
            <w:r w:rsidRPr="006F4A27">
              <w:rPr>
                <w:rFonts w:ascii="Arial Narrow" w:hAnsi="Arial Narrow" w:cs="Arial"/>
                <w:color w:val="000000"/>
                <w:sz w:val="20"/>
                <w:szCs w:val="20"/>
              </w:rPr>
              <w:t>Mínima Cuantía</w:t>
            </w:r>
          </w:p>
        </w:tc>
        <w:tc>
          <w:tcPr>
            <w:tcW w:w="1663" w:type="dxa"/>
            <w:shd w:val="clear" w:color="auto" w:fill="FFFFFF"/>
            <w:tcMar>
              <w:top w:w="60" w:type="dxa"/>
              <w:left w:w="120" w:type="dxa"/>
              <w:bottom w:w="60" w:type="dxa"/>
              <w:right w:w="120" w:type="dxa"/>
            </w:tcMar>
            <w:vAlign w:val="center"/>
          </w:tcPr>
          <w:p w14:paraId="7DF1F9F7" w14:textId="77777777" w:rsidR="00EC5291" w:rsidRPr="006F4A27" w:rsidRDefault="00EC5291">
            <w:pPr>
              <w:spacing w:after="0" w:line="240" w:lineRule="auto"/>
              <w:jc w:val="both"/>
              <w:rPr>
                <w:rFonts w:ascii="Arial Narrow" w:hAnsi="Arial Narrow" w:cs="Arial"/>
                <w:color w:val="000000"/>
                <w:sz w:val="20"/>
                <w:szCs w:val="20"/>
              </w:rPr>
            </w:pPr>
            <w:r w:rsidRPr="006F4A27">
              <w:rPr>
                <w:rFonts w:ascii="Arial Narrow" w:hAnsi="Arial Narrow" w:cs="Arial"/>
                <w:color w:val="000000"/>
                <w:sz w:val="20"/>
                <w:szCs w:val="20"/>
              </w:rPr>
              <w:t>17</w:t>
            </w:r>
          </w:p>
        </w:tc>
      </w:tr>
      <w:tr w:rsidR="00EC5291" w:rsidRPr="006F4A27" w14:paraId="5011354B" w14:textId="77777777">
        <w:trPr>
          <w:trHeight w:val="246"/>
          <w:jc w:val="center"/>
        </w:trPr>
        <w:tc>
          <w:tcPr>
            <w:tcW w:w="5327" w:type="dxa"/>
            <w:shd w:val="clear" w:color="auto" w:fill="F2F2F2"/>
            <w:tcMar>
              <w:top w:w="60" w:type="dxa"/>
              <w:left w:w="120" w:type="dxa"/>
              <w:bottom w:w="60" w:type="dxa"/>
              <w:right w:w="120" w:type="dxa"/>
            </w:tcMar>
            <w:vAlign w:val="center"/>
          </w:tcPr>
          <w:p w14:paraId="375A3DAD" w14:textId="77777777" w:rsidR="00EC5291" w:rsidRPr="006F4A27" w:rsidRDefault="00EC5291">
            <w:pPr>
              <w:spacing w:after="0" w:line="240" w:lineRule="auto"/>
              <w:jc w:val="both"/>
              <w:rPr>
                <w:rFonts w:ascii="Arial Narrow" w:hAnsi="Arial Narrow" w:cs="Arial"/>
                <w:color w:val="000000"/>
                <w:sz w:val="20"/>
                <w:szCs w:val="20"/>
              </w:rPr>
            </w:pPr>
            <w:r w:rsidRPr="006F4A27">
              <w:rPr>
                <w:rFonts w:ascii="Arial Narrow" w:hAnsi="Arial Narrow" w:cs="Arial"/>
                <w:color w:val="000000"/>
                <w:sz w:val="20"/>
                <w:szCs w:val="20"/>
              </w:rPr>
              <w:t>CD Consultores Individuales (BID)</w:t>
            </w:r>
          </w:p>
        </w:tc>
        <w:tc>
          <w:tcPr>
            <w:tcW w:w="1663" w:type="dxa"/>
            <w:shd w:val="clear" w:color="auto" w:fill="F2F2F2"/>
            <w:tcMar>
              <w:top w:w="60" w:type="dxa"/>
              <w:left w:w="120" w:type="dxa"/>
              <w:bottom w:w="60" w:type="dxa"/>
              <w:right w:w="120" w:type="dxa"/>
            </w:tcMar>
            <w:vAlign w:val="center"/>
          </w:tcPr>
          <w:p w14:paraId="1BFCE606" w14:textId="77777777" w:rsidR="00EC5291" w:rsidRPr="006F4A27" w:rsidRDefault="00EC5291">
            <w:pPr>
              <w:spacing w:after="0" w:line="240" w:lineRule="auto"/>
              <w:jc w:val="both"/>
              <w:rPr>
                <w:rFonts w:ascii="Arial Narrow" w:hAnsi="Arial Narrow" w:cs="Arial"/>
                <w:color w:val="000000"/>
                <w:sz w:val="20"/>
                <w:szCs w:val="20"/>
              </w:rPr>
            </w:pPr>
            <w:r w:rsidRPr="006F4A27">
              <w:rPr>
                <w:rFonts w:ascii="Arial Narrow" w:hAnsi="Arial Narrow" w:cs="Arial"/>
                <w:color w:val="000000"/>
                <w:sz w:val="20"/>
                <w:szCs w:val="20"/>
              </w:rPr>
              <w:t>14</w:t>
            </w:r>
          </w:p>
        </w:tc>
      </w:tr>
      <w:tr w:rsidR="00EC5291" w:rsidRPr="006F4A27" w14:paraId="353746C9" w14:textId="77777777">
        <w:trPr>
          <w:trHeight w:val="255"/>
          <w:jc w:val="center"/>
        </w:trPr>
        <w:tc>
          <w:tcPr>
            <w:tcW w:w="5327" w:type="dxa"/>
            <w:shd w:val="clear" w:color="auto" w:fill="FFFFFF"/>
            <w:tcMar>
              <w:top w:w="60" w:type="dxa"/>
              <w:left w:w="120" w:type="dxa"/>
              <w:bottom w:w="60" w:type="dxa"/>
              <w:right w:w="120" w:type="dxa"/>
            </w:tcMar>
            <w:vAlign w:val="center"/>
          </w:tcPr>
          <w:p w14:paraId="3F36522B" w14:textId="77777777" w:rsidR="00EC5291" w:rsidRPr="006F4A27" w:rsidRDefault="00EC5291">
            <w:pPr>
              <w:spacing w:after="0" w:line="240" w:lineRule="auto"/>
              <w:jc w:val="both"/>
              <w:rPr>
                <w:rFonts w:ascii="Arial Narrow" w:hAnsi="Arial Narrow" w:cs="Arial"/>
                <w:color w:val="000000"/>
                <w:sz w:val="20"/>
                <w:szCs w:val="20"/>
              </w:rPr>
            </w:pPr>
            <w:r w:rsidRPr="006F4A27">
              <w:rPr>
                <w:rFonts w:ascii="Arial Narrow" w:hAnsi="Arial Narrow" w:cs="Arial"/>
                <w:color w:val="000000"/>
                <w:sz w:val="20"/>
                <w:szCs w:val="20"/>
              </w:rPr>
              <w:t>Consultores Individuales Comparación HV (BID)</w:t>
            </w:r>
          </w:p>
        </w:tc>
        <w:tc>
          <w:tcPr>
            <w:tcW w:w="1663" w:type="dxa"/>
            <w:shd w:val="clear" w:color="auto" w:fill="FFFFFF"/>
            <w:tcMar>
              <w:top w:w="60" w:type="dxa"/>
              <w:left w:w="120" w:type="dxa"/>
              <w:bottom w:w="60" w:type="dxa"/>
              <w:right w:w="120" w:type="dxa"/>
            </w:tcMar>
            <w:vAlign w:val="center"/>
          </w:tcPr>
          <w:p w14:paraId="21FAFFE2" w14:textId="77777777" w:rsidR="00EC5291" w:rsidRPr="006F4A27" w:rsidRDefault="00EC5291">
            <w:pPr>
              <w:spacing w:after="0" w:line="240" w:lineRule="auto"/>
              <w:jc w:val="both"/>
              <w:rPr>
                <w:rFonts w:ascii="Arial Narrow" w:hAnsi="Arial Narrow" w:cs="Arial"/>
                <w:color w:val="000000"/>
                <w:sz w:val="20"/>
                <w:szCs w:val="20"/>
              </w:rPr>
            </w:pPr>
            <w:r w:rsidRPr="006F4A27">
              <w:rPr>
                <w:rFonts w:ascii="Arial Narrow" w:hAnsi="Arial Narrow" w:cs="Arial"/>
                <w:color w:val="000000"/>
                <w:sz w:val="20"/>
                <w:szCs w:val="20"/>
              </w:rPr>
              <w:t>12</w:t>
            </w:r>
          </w:p>
        </w:tc>
      </w:tr>
      <w:tr w:rsidR="00EC5291" w:rsidRPr="006F4A27" w14:paraId="68C103C3" w14:textId="77777777">
        <w:trPr>
          <w:trHeight w:val="255"/>
          <w:jc w:val="center"/>
        </w:trPr>
        <w:tc>
          <w:tcPr>
            <w:tcW w:w="5327" w:type="dxa"/>
            <w:shd w:val="clear" w:color="auto" w:fill="F2F2F2"/>
            <w:tcMar>
              <w:top w:w="60" w:type="dxa"/>
              <w:left w:w="120" w:type="dxa"/>
              <w:bottom w:w="60" w:type="dxa"/>
              <w:right w:w="120" w:type="dxa"/>
            </w:tcMar>
            <w:vAlign w:val="center"/>
          </w:tcPr>
          <w:p w14:paraId="24A36403" w14:textId="77777777" w:rsidR="00EC5291" w:rsidRPr="006F4A27" w:rsidRDefault="00EC5291">
            <w:pPr>
              <w:spacing w:after="0" w:line="240" w:lineRule="auto"/>
              <w:jc w:val="both"/>
              <w:rPr>
                <w:rFonts w:ascii="Arial Narrow" w:hAnsi="Arial Narrow" w:cs="Arial"/>
                <w:color w:val="000000"/>
                <w:sz w:val="20"/>
                <w:szCs w:val="20"/>
              </w:rPr>
            </w:pPr>
            <w:r w:rsidRPr="006F4A27">
              <w:rPr>
                <w:rFonts w:ascii="Arial Narrow" w:hAnsi="Arial Narrow" w:cs="Arial"/>
                <w:color w:val="000000"/>
                <w:sz w:val="20"/>
                <w:szCs w:val="20"/>
              </w:rPr>
              <w:t>Concurso de Méritos Abierto</w:t>
            </w:r>
          </w:p>
        </w:tc>
        <w:tc>
          <w:tcPr>
            <w:tcW w:w="1663" w:type="dxa"/>
            <w:shd w:val="clear" w:color="auto" w:fill="F2F2F2"/>
            <w:tcMar>
              <w:top w:w="60" w:type="dxa"/>
              <w:left w:w="120" w:type="dxa"/>
              <w:bottom w:w="60" w:type="dxa"/>
              <w:right w:w="120" w:type="dxa"/>
            </w:tcMar>
            <w:vAlign w:val="center"/>
          </w:tcPr>
          <w:p w14:paraId="2B409C82" w14:textId="77777777" w:rsidR="00EC5291" w:rsidRPr="006F4A27" w:rsidRDefault="00EC5291">
            <w:pPr>
              <w:spacing w:after="0" w:line="240" w:lineRule="auto"/>
              <w:jc w:val="both"/>
              <w:rPr>
                <w:rFonts w:ascii="Arial Narrow" w:hAnsi="Arial Narrow" w:cs="Arial"/>
                <w:color w:val="000000"/>
                <w:sz w:val="20"/>
                <w:szCs w:val="20"/>
              </w:rPr>
            </w:pPr>
            <w:r w:rsidRPr="006F4A27">
              <w:rPr>
                <w:rFonts w:ascii="Arial Narrow" w:hAnsi="Arial Narrow" w:cs="Arial"/>
                <w:color w:val="000000"/>
                <w:sz w:val="20"/>
                <w:szCs w:val="20"/>
              </w:rPr>
              <w:t>10</w:t>
            </w:r>
          </w:p>
        </w:tc>
      </w:tr>
      <w:tr w:rsidR="00EC5291" w:rsidRPr="006F4A27" w14:paraId="4E85D03B" w14:textId="77777777">
        <w:trPr>
          <w:trHeight w:val="255"/>
          <w:jc w:val="center"/>
        </w:trPr>
        <w:tc>
          <w:tcPr>
            <w:tcW w:w="5327" w:type="dxa"/>
            <w:shd w:val="clear" w:color="auto" w:fill="FFFFFF"/>
            <w:tcMar>
              <w:top w:w="60" w:type="dxa"/>
              <w:left w:w="120" w:type="dxa"/>
              <w:bottom w:w="60" w:type="dxa"/>
              <w:right w:w="120" w:type="dxa"/>
            </w:tcMar>
            <w:vAlign w:val="center"/>
          </w:tcPr>
          <w:p w14:paraId="4FBA3631" w14:textId="77777777" w:rsidR="00EC5291" w:rsidRPr="006F4A27" w:rsidRDefault="00EC5291">
            <w:pPr>
              <w:spacing w:after="0" w:line="240" w:lineRule="auto"/>
              <w:jc w:val="both"/>
              <w:rPr>
                <w:rFonts w:ascii="Arial Narrow" w:hAnsi="Arial Narrow" w:cs="Arial"/>
                <w:color w:val="000000"/>
                <w:sz w:val="20"/>
                <w:szCs w:val="20"/>
              </w:rPr>
            </w:pPr>
            <w:r w:rsidRPr="006F4A27">
              <w:rPr>
                <w:rFonts w:ascii="Arial Narrow" w:hAnsi="Arial Narrow" w:cs="Arial"/>
                <w:color w:val="000000"/>
                <w:sz w:val="20"/>
                <w:szCs w:val="20"/>
              </w:rPr>
              <w:t>Selección Abreviada Acuerdo Marco de Precios</w:t>
            </w:r>
          </w:p>
        </w:tc>
        <w:tc>
          <w:tcPr>
            <w:tcW w:w="1663" w:type="dxa"/>
            <w:shd w:val="clear" w:color="auto" w:fill="FFFFFF"/>
            <w:tcMar>
              <w:top w:w="60" w:type="dxa"/>
              <w:left w:w="120" w:type="dxa"/>
              <w:bottom w:w="60" w:type="dxa"/>
              <w:right w:w="120" w:type="dxa"/>
            </w:tcMar>
            <w:vAlign w:val="center"/>
          </w:tcPr>
          <w:p w14:paraId="35BDD449" w14:textId="77777777" w:rsidR="00EC5291" w:rsidRPr="006F4A27" w:rsidRDefault="00EC5291">
            <w:pPr>
              <w:spacing w:after="0" w:line="240" w:lineRule="auto"/>
              <w:jc w:val="both"/>
              <w:rPr>
                <w:rFonts w:ascii="Arial Narrow" w:hAnsi="Arial Narrow" w:cs="Arial"/>
                <w:color w:val="000000"/>
                <w:sz w:val="20"/>
                <w:szCs w:val="20"/>
              </w:rPr>
            </w:pPr>
            <w:r w:rsidRPr="006F4A27">
              <w:rPr>
                <w:rFonts w:ascii="Arial Narrow" w:hAnsi="Arial Narrow" w:cs="Arial"/>
                <w:color w:val="000000"/>
                <w:sz w:val="20"/>
                <w:szCs w:val="20"/>
              </w:rPr>
              <w:t>9</w:t>
            </w:r>
          </w:p>
        </w:tc>
      </w:tr>
      <w:tr w:rsidR="00EC5291" w:rsidRPr="006F4A27" w14:paraId="2049F89E" w14:textId="77777777">
        <w:trPr>
          <w:trHeight w:val="255"/>
          <w:jc w:val="center"/>
        </w:trPr>
        <w:tc>
          <w:tcPr>
            <w:tcW w:w="5327" w:type="dxa"/>
            <w:shd w:val="clear" w:color="auto" w:fill="F2F2F2"/>
            <w:tcMar>
              <w:top w:w="60" w:type="dxa"/>
              <w:left w:w="120" w:type="dxa"/>
              <w:bottom w:w="60" w:type="dxa"/>
              <w:right w:w="120" w:type="dxa"/>
            </w:tcMar>
            <w:vAlign w:val="center"/>
          </w:tcPr>
          <w:p w14:paraId="7E924DDB" w14:textId="77777777" w:rsidR="00EC5291" w:rsidRPr="006F4A27" w:rsidRDefault="00EC5291">
            <w:pPr>
              <w:spacing w:after="0" w:line="240" w:lineRule="auto"/>
              <w:jc w:val="both"/>
              <w:rPr>
                <w:rFonts w:ascii="Arial Narrow" w:hAnsi="Arial Narrow" w:cs="Arial"/>
                <w:color w:val="000000"/>
                <w:sz w:val="20"/>
                <w:szCs w:val="20"/>
              </w:rPr>
            </w:pPr>
            <w:r w:rsidRPr="006F4A27">
              <w:rPr>
                <w:rFonts w:ascii="Arial Narrow" w:hAnsi="Arial Narrow" w:cs="Arial"/>
                <w:color w:val="000000"/>
                <w:sz w:val="20"/>
                <w:szCs w:val="20"/>
              </w:rPr>
              <w:t>Comparación de Precios (BID)</w:t>
            </w:r>
          </w:p>
        </w:tc>
        <w:tc>
          <w:tcPr>
            <w:tcW w:w="1663" w:type="dxa"/>
            <w:shd w:val="clear" w:color="auto" w:fill="F2F2F2"/>
            <w:tcMar>
              <w:top w:w="60" w:type="dxa"/>
              <w:left w:w="120" w:type="dxa"/>
              <w:bottom w:w="60" w:type="dxa"/>
              <w:right w:w="120" w:type="dxa"/>
            </w:tcMar>
            <w:vAlign w:val="center"/>
          </w:tcPr>
          <w:p w14:paraId="4DC1D660" w14:textId="77777777" w:rsidR="00EC5291" w:rsidRPr="006F4A27" w:rsidRDefault="00EC5291">
            <w:pPr>
              <w:spacing w:after="0" w:line="240" w:lineRule="auto"/>
              <w:jc w:val="both"/>
              <w:rPr>
                <w:rFonts w:ascii="Arial Narrow" w:hAnsi="Arial Narrow" w:cs="Arial"/>
                <w:color w:val="000000"/>
                <w:sz w:val="20"/>
                <w:szCs w:val="20"/>
              </w:rPr>
            </w:pPr>
            <w:r w:rsidRPr="006F4A27">
              <w:rPr>
                <w:rFonts w:ascii="Arial Narrow" w:hAnsi="Arial Narrow" w:cs="Arial"/>
                <w:color w:val="000000"/>
                <w:sz w:val="20"/>
                <w:szCs w:val="20"/>
              </w:rPr>
              <w:t>7</w:t>
            </w:r>
          </w:p>
        </w:tc>
      </w:tr>
      <w:tr w:rsidR="00EC5291" w:rsidRPr="006F4A27" w14:paraId="1FFA5380" w14:textId="77777777">
        <w:trPr>
          <w:trHeight w:val="255"/>
          <w:jc w:val="center"/>
        </w:trPr>
        <w:tc>
          <w:tcPr>
            <w:tcW w:w="5327" w:type="dxa"/>
            <w:shd w:val="clear" w:color="auto" w:fill="FFFFFF"/>
            <w:tcMar>
              <w:top w:w="60" w:type="dxa"/>
              <w:left w:w="120" w:type="dxa"/>
              <w:bottom w:w="60" w:type="dxa"/>
              <w:right w:w="120" w:type="dxa"/>
            </w:tcMar>
            <w:vAlign w:val="center"/>
          </w:tcPr>
          <w:p w14:paraId="50D393C6" w14:textId="77777777" w:rsidR="00EC5291" w:rsidRPr="006F4A27" w:rsidRDefault="00EC5291">
            <w:pPr>
              <w:spacing w:after="0" w:line="240" w:lineRule="auto"/>
              <w:jc w:val="both"/>
              <w:rPr>
                <w:rFonts w:ascii="Arial Narrow" w:hAnsi="Arial Narrow" w:cs="Arial"/>
                <w:color w:val="000000"/>
                <w:sz w:val="20"/>
                <w:szCs w:val="20"/>
              </w:rPr>
            </w:pPr>
            <w:r w:rsidRPr="006F4A27">
              <w:rPr>
                <w:rFonts w:ascii="Arial Narrow" w:hAnsi="Arial Narrow" w:cs="Arial"/>
                <w:color w:val="000000"/>
                <w:sz w:val="20"/>
                <w:szCs w:val="20"/>
              </w:rPr>
              <w:t>Selección Abreviada / Subasta Inversa</w:t>
            </w:r>
          </w:p>
        </w:tc>
        <w:tc>
          <w:tcPr>
            <w:tcW w:w="1663" w:type="dxa"/>
            <w:shd w:val="clear" w:color="auto" w:fill="FFFFFF"/>
            <w:tcMar>
              <w:top w:w="60" w:type="dxa"/>
              <w:left w:w="120" w:type="dxa"/>
              <w:bottom w:w="60" w:type="dxa"/>
              <w:right w:w="120" w:type="dxa"/>
            </w:tcMar>
            <w:vAlign w:val="center"/>
          </w:tcPr>
          <w:p w14:paraId="5FD8EC9E" w14:textId="77777777" w:rsidR="00EC5291" w:rsidRPr="006F4A27" w:rsidRDefault="00EC5291">
            <w:pPr>
              <w:spacing w:after="0" w:line="240" w:lineRule="auto"/>
              <w:jc w:val="both"/>
              <w:rPr>
                <w:rFonts w:ascii="Arial Narrow" w:hAnsi="Arial Narrow" w:cs="Arial"/>
                <w:color w:val="000000"/>
                <w:sz w:val="20"/>
                <w:szCs w:val="20"/>
              </w:rPr>
            </w:pPr>
            <w:r w:rsidRPr="006F4A27">
              <w:rPr>
                <w:rFonts w:ascii="Arial Narrow" w:hAnsi="Arial Narrow" w:cs="Arial"/>
                <w:color w:val="000000"/>
                <w:sz w:val="20"/>
                <w:szCs w:val="20"/>
              </w:rPr>
              <w:t>7</w:t>
            </w:r>
          </w:p>
        </w:tc>
      </w:tr>
      <w:tr w:rsidR="00EC5291" w:rsidRPr="006F4A27" w14:paraId="0D8F2FCC" w14:textId="77777777">
        <w:trPr>
          <w:trHeight w:val="246"/>
          <w:jc w:val="center"/>
        </w:trPr>
        <w:tc>
          <w:tcPr>
            <w:tcW w:w="5327" w:type="dxa"/>
            <w:shd w:val="clear" w:color="auto" w:fill="F2F2F2"/>
            <w:tcMar>
              <w:top w:w="60" w:type="dxa"/>
              <w:left w:w="120" w:type="dxa"/>
              <w:bottom w:w="60" w:type="dxa"/>
              <w:right w:w="120" w:type="dxa"/>
            </w:tcMar>
            <w:vAlign w:val="center"/>
          </w:tcPr>
          <w:p w14:paraId="616210C4" w14:textId="77777777" w:rsidR="00EC5291" w:rsidRPr="006F4A27" w:rsidRDefault="00EC5291">
            <w:pPr>
              <w:spacing w:after="0" w:line="240" w:lineRule="auto"/>
              <w:jc w:val="both"/>
              <w:rPr>
                <w:rFonts w:ascii="Arial Narrow" w:hAnsi="Arial Narrow" w:cs="Arial"/>
                <w:color w:val="000000"/>
                <w:sz w:val="20"/>
                <w:szCs w:val="20"/>
              </w:rPr>
            </w:pPr>
            <w:r w:rsidRPr="006F4A27">
              <w:rPr>
                <w:rFonts w:ascii="Arial Narrow" w:hAnsi="Arial Narrow" w:cs="Arial"/>
                <w:color w:val="000000"/>
                <w:sz w:val="20"/>
                <w:szCs w:val="20"/>
              </w:rPr>
              <w:t>Otras modalidades</w:t>
            </w:r>
          </w:p>
        </w:tc>
        <w:tc>
          <w:tcPr>
            <w:tcW w:w="1663" w:type="dxa"/>
            <w:shd w:val="clear" w:color="auto" w:fill="F2F2F2"/>
            <w:tcMar>
              <w:top w:w="60" w:type="dxa"/>
              <w:left w:w="120" w:type="dxa"/>
              <w:bottom w:w="60" w:type="dxa"/>
              <w:right w:w="120" w:type="dxa"/>
            </w:tcMar>
            <w:vAlign w:val="center"/>
          </w:tcPr>
          <w:p w14:paraId="0A2A230C" w14:textId="77777777" w:rsidR="00EC5291" w:rsidRPr="006F4A27" w:rsidRDefault="00EC5291">
            <w:pPr>
              <w:spacing w:after="0" w:line="240" w:lineRule="auto"/>
              <w:jc w:val="both"/>
              <w:rPr>
                <w:rFonts w:ascii="Arial Narrow" w:hAnsi="Arial Narrow" w:cs="Arial"/>
                <w:color w:val="000000"/>
                <w:sz w:val="20"/>
                <w:szCs w:val="20"/>
              </w:rPr>
            </w:pPr>
            <w:r w:rsidRPr="006F4A27">
              <w:rPr>
                <w:rFonts w:ascii="Arial Narrow" w:hAnsi="Arial Narrow" w:cs="Arial"/>
                <w:color w:val="000000"/>
                <w:sz w:val="20"/>
                <w:szCs w:val="20"/>
              </w:rPr>
              <w:t>15</w:t>
            </w:r>
          </w:p>
        </w:tc>
      </w:tr>
    </w:tbl>
    <w:p w14:paraId="49294D92" w14:textId="77777777" w:rsidR="00EC5291" w:rsidRPr="0066033A" w:rsidRDefault="00EC5291" w:rsidP="00EC5291">
      <w:pPr>
        <w:spacing w:before="80"/>
        <w:jc w:val="both"/>
        <w:rPr>
          <w:rFonts w:ascii="Arial" w:hAnsi="Arial" w:cs="Arial"/>
          <w:color w:val="000000"/>
          <w:sz w:val="20"/>
          <w:szCs w:val="21"/>
        </w:rPr>
      </w:pPr>
      <w:r w:rsidRPr="0066033A">
        <w:rPr>
          <w:rFonts w:ascii="Arial" w:hAnsi="Arial" w:cs="Arial"/>
          <w:color w:val="000000"/>
          <w:sz w:val="20"/>
          <w:szCs w:val="21"/>
        </w:rPr>
        <w:t>Fuente: Plataforma NEON y SECOP II.</w:t>
      </w:r>
    </w:p>
    <w:p w14:paraId="5091B72D" w14:textId="77777777" w:rsidR="00EC5291" w:rsidRPr="0066033A" w:rsidRDefault="00EC5291" w:rsidP="00EC5291">
      <w:pPr>
        <w:spacing w:before="80"/>
        <w:jc w:val="both"/>
        <w:rPr>
          <w:rFonts w:ascii="Arial" w:hAnsi="Arial" w:cs="Arial"/>
          <w:color w:val="000000"/>
          <w:sz w:val="24"/>
          <w:szCs w:val="24"/>
        </w:rPr>
      </w:pPr>
      <w:r w:rsidRPr="0066033A">
        <w:rPr>
          <w:rFonts w:ascii="Arial" w:hAnsi="Arial" w:cs="Arial"/>
          <w:color w:val="000000"/>
          <w:sz w:val="24"/>
          <w:szCs w:val="24"/>
        </w:rPr>
        <w:t>La gesti</w:t>
      </w:r>
      <w:r w:rsidRPr="0066033A">
        <w:rPr>
          <w:rFonts w:ascii="Arial" w:hAnsi="Arial" w:cs="Arial" w:hint="eastAsia"/>
          <w:color w:val="000000"/>
          <w:sz w:val="24"/>
          <w:szCs w:val="24"/>
        </w:rPr>
        <w:t>ó</w:t>
      </w:r>
      <w:r w:rsidRPr="0066033A">
        <w:rPr>
          <w:rFonts w:ascii="Arial" w:hAnsi="Arial" w:cs="Arial"/>
          <w:color w:val="000000"/>
          <w:sz w:val="24"/>
          <w:szCs w:val="24"/>
        </w:rPr>
        <w:t>n desarrollada para este a</w:t>
      </w:r>
      <w:r w:rsidRPr="0066033A">
        <w:rPr>
          <w:rFonts w:ascii="Arial" w:hAnsi="Arial" w:cs="Arial" w:hint="eastAsia"/>
          <w:color w:val="000000"/>
          <w:sz w:val="24"/>
          <w:szCs w:val="24"/>
        </w:rPr>
        <w:t>ñ</w:t>
      </w:r>
      <w:r w:rsidRPr="0066033A">
        <w:rPr>
          <w:rFonts w:ascii="Arial" w:hAnsi="Arial" w:cs="Arial"/>
          <w:color w:val="000000"/>
          <w:sz w:val="24"/>
          <w:szCs w:val="24"/>
        </w:rPr>
        <w:t>o destaca una contrataci</w:t>
      </w:r>
      <w:r w:rsidRPr="0066033A">
        <w:rPr>
          <w:rFonts w:ascii="Arial" w:hAnsi="Arial" w:cs="Arial" w:hint="eastAsia"/>
          <w:color w:val="000000"/>
          <w:sz w:val="24"/>
          <w:szCs w:val="24"/>
        </w:rPr>
        <w:t>ó</w:t>
      </w:r>
      <w:r w:rsidRPr="0066033A">
        <w:rPr>
          <w:rFonts w:ascii="Arial" w:hAnsi="Arial" w:cs="Arial"/>
          <w:color w:val="000000"/>
          <w:sz w:val="24"/>
          <w:szCs w:val="24"/>
        </w:rPr>
        <w:t xml:space="preserve">n enfocada al cumplimiento misional de la presente cartera enfocada al Plan Nacional de Desarrollo </w:t>
      </w:r>
      <w:r w:rsidRPr="0066033A">
        <w:rPr>
          <w:rFonts w:ascii="Arial" w:hAnsi="Arial" w:cs="Arial" w:hint="eastAsia"/>
          <w:color w:val="000000"/>
          <w:sz w:val="24"/>
          <w:szCs w:val="24"/>
        </w:rPr>
        <w:t>–</w:t>
      </w:r>
      <w:r w:rsidRPr="0066033A">
        <w:rPr>
          <w:rFonts w:ascii="Arial" w:hAnsi="Arial" w:cs="Arial"/>
          <w:color w:val="000000"/>
          <w:sz w:val="24"/>
          <w:szCs w:val="24"/>
        </w:rPr>
        <w:t xml:space="preserve"> PND, de conformidad con las necesidades reflejadas en el PAA-2023 por cada una de las dependencias. </w:t>
      </w:r>
    </w:p>
    <w:p w14:paraId="012D0AB9" w14:textId="77777777" w:rsidR="00EC5291" w:rsidRPr="0066033A" w:rsidRDefault="00EC5291" w:rsidP="00EC5291">
      <w:pPr>
        <w:pStyle w:val="Titulo3GGCMME"/>
        <w:rPr>
          <w:b w:val="0"/>
        </w:rPr>
      </w:pPr>
      <w:bookmarkStart w:id="60" w:name="_Toc230771110"/>
      <w:r w:rsidRPr="0066033A">
        <w:t>vigencia 2024</w:t>
      </w:r>
      <w:bookmarkEnd w:id="60"/>
    </w:p>
    <w:p w14:paraId="380118B9" w14:textId="77777777" w:rsidR="00EC5291" w:rsidRPr="0066033A" w:rsidRDefault="00EC5291" w:rsidP="00EC5291">
      <w:pPr>
        <w:spacing w:before="60" w:after="60"/>
        <w:jc w:val="both"/>
        <w:rPr>
          <w:rFonts w:ascii="Arial" w:hAnsi="Arial" w:cs="Arial"/>
          <w:color w:val="000000"/>
          <w:sz w:val="24"/>
          <w:szCs w:val="24"/>
        </w:rPr>
      </w:pPr>
      <w:r w:rsidRPr="0066033A">
        <w:rPr>
          <w:rFonts w:ascii="Arial" w:hAnsi="Arial" w:cs="Arial"/>
          <w:b/>
          <w:color w:val="000000"/>
          <w:sz w:val="24"/>
          <w:szCs w:val="24"/>
        </w:rPr>
        <w:t>Total de contratos:</w:t>
      </w:r>
      <w:r w:rsidRPr="0066033A">
        <w:rPr>
          <w:rFonts w:ascii="Arial" w:hAnsi="Arial" w:cs="Arial"/>
          <w:color w:val="000000"/>
          <w:sz w:val="24"/>
          <w:szCs w:val="24"/>
        </w:rPr>
        <w:t xml:space="preserve"> 1.391</w:t>
      </w:r>
    </w:p>
    <w:p w14:paraId="1D1E4FEC" w14:textId="77777777" w:rsidR="00EC5291" w:rsidRPr="0066033A" w:rsidRDefault="00EC5291" w:rsidP="00EC5291">
      <w:pPr>
        <w:spacing w:before="60" w:after="60"/>
        <w:jc w:val="both"/>
        <w:rPr>
          <w:rFonts w:ascii="Arial" w:hAnsi="Arial" w:cs="Arial"/>
          <w:color w:val="000000"/>
          <w:sz w:val="24"/>
          <w:szCs w:val="24"/>
        </w:rPr>
      </w:pPr>
      <w:r w:rsidRPr="0066033A">
        <w:rPr>
          <w:rFonts w:ascii="Arial" w:hAnsi="Arial" w:cs="Arial"/>
          <w:b/>
          <w:color w:val="000000"/>
          <w:sz w:val="24"/>
          <w:szCs w:val="24"/>
        </w:rPr>
        <w:t>Valor total contratado:</w:t>
      </w:r>
      <w:r w:rsidRPr="0066033A">
        <w:rPr>
          <w:rFonts w:ascii="Arial" w:hAnsi="Arial" w:cs="Arial"/>
          <w:color w:val="000000"/>
          <w:sz w:val="24"/>
          <w:szCs w:val="24"/>
        </w:rPr>
        <w:t xml:space="preserve"> $631.37 mil millones</w:t>
      </w:r>
    </w:p>
    <w:p w14:paraId="2EECC017" w14:textId="77777777" w:rsidR="00EC5291" w:rsidRPr="0066033A" w:rsidRDefault="00EC5291" w:rsidP="00EC5291">
      <w:pPr>
        <w:spacing w:before="80" w:after="80"/>
        <w:jc w:val="both"/>
        <w:rPr>
          <w:rFonts w:ascii="Arial" w:hAnsi="Arial" w:cs="Arial"/>
          <w:color w:val="000000"/>
          <w:sz w:val="20"/>
          <w:szCs w:val="21"/>
        </w:rPr>
      </w:pPr>
      <w:r w:rsidRPr="0066033A">
        <w:rPr>
          <w:rFonts w:ascii="Arial" w:hAnsi="Arial" w:cs="Arial"/>
          <w:color w:val="000000"/>
          <w:sz w:val="20"/>
          <w:szCs w:val="21"/>
        </w:rPr>
        <w:t>Tabla 4. Vigencia 2024</w:t>
      </w:r>
    </w:p>
    <w:tbl>
      <w:tblPr>
        <w:tblW w:w="66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5047"/>
        <w:gridCol w:w="1576"/>
      </w:tblGrid>
      <w:tr w:rsidR="00EC5291" w:rsidRPr="008B1AF7" w14:paraId="45340581" w14:textId="77777777">
        <w:trPr>
          <w:trHeight w:val="194"/>
          <w:tblHeader/>
          <w:jc w:val="center"/>
        </w:trPr>
        <w:tc>
          <w:tcPr>
            <w:tcW w:w="5047" w:type="dxa"/>
            <w:shd w:val="clear" w:color="auto" w:fill="FFC000"/>
            <w:tcMar>
              <w:top w:w="80" w:type="dxa"/>
              <w:left w:w="120" w:type="dxa"/>
              <w:bottom w:w="80" w:type="dxa"/>
              <w:right w:w="120" w:type="dxa"/>
            </w:tcMar>
            <w:vAlign w:val="center"/>
          </w:tcPr>
          <w:p w14:paraId="4B920467" w14:textId="77777777" w:rsidR="00EC5291" w:rsidRPr="008B1AF7" w:rsidRDefault="00EC5291">
            <w:pPr>
              <w:spacing w:after="0" w:line="240" w:lineRule="auto"/>
              <w:jc w:val="both"/>
              <w:rPr>
                <w:rFonts w:ascii="Arial Narrow" w:hAnsi="Arial Narrow" w:cs="Arial"/>
                <w:b/>
                <w:color w:val="000000"/>
                <w:sz w:val="20"/>
                <w:szCs w:val="20"/>
              </w:rPr>
            </w:pPr>
            <w:r w:rsidRPr="008B1AF7">
              <w:rPr>
                <w:rFonts w:ascii="Arial Narrow" w:hAnsi="Arial Narrow" w:cs="Arial"/>
                <w:b/>
                <w:color w:val="000000"/>
                <w:sz w:val="20"/>
                <w:szCs w:val="20"/>
              </w:rPr>
              <w:t>Modalidad de Contratación</w:t>
            </w:r>
          </w:p>
        </w:tc>
        <w:tc>
          <w:tcPr>
            <w:tcW w:w="1576" w:type="dxa"/>
            <w:shd w:val="clear" w:color="auto" w:fill="FFC000"/>
            <w:tcMar>
              <w:top w:w="80" w:type="dxa"/>
              <w:left w:w="120" w:type="dxa"/>
              <w:bottom w:w="80" w:type="dxa"/>
              <w:right w:w="120" w:type="dxa"/>
            </w:tcMar>
            <w:vAlign w:val="center"/>
          </w:tcPr>
          <w:p w14:paraId="3BBFB949" w14:textId="77777777" w:rsidR="00EC5291" w:rsidRPr="008B1AF7" w:rsidRDefault="00EC5291">
            <w:pPr>
              <w:spacing w:after="0" w:line="240" w:lineRule="auto"/>
              <w:jc w:val="both"/>
              <w:rPr>
                <w:rFonts w:ascii="Arial Narrow" w:hAnsi="Arial Narrow" w:cs="Arial"/>
                <w:b/>
                <w:color w:val="000000"/>
                <w:sz w:val="20"/>
                <w:szCs w:val="20"/>
              </w:rPr>
            </w:pPr>
            <w:r w:rsidRPr="008B1AF7">
              <w:rPr>
                <w:rFonts w:ascii="Arial Narrow" w:hAnsi="Arial Narrow" w:cs="Arial"/>
                <w:b/>
                <w:color w:val="000000"/>
                <w:sz w:val="20"/>
                <w:szCs w:val="20"/>
              </w:rPr>
              <w:t>Contratos</w:t>
            </w:r>
          </w:p>
        </w:tc>
      </w:tr>
      <w:tr w:rsidR="00EC5291" w:rsidRPr="008B1AF7" w14:paraId="26F6C91A" w14:textId="77777777">
        <w:trPr>
          <w:trHeight w:val="194"/>
          <w:jc w:val="center"/>
        </w:trPr>
        <w:tc>
          <w:tcPr>
            <w:tcW w:w="5047" w:type="dxa"/>
            <w:shd w:val="clear" w:color="auto" w:fill="FFFFFF"/>
            <w:tcMar>
              <w:top w:w="60" w:type="dxa"/>
              <w:left w:w="120" w:type="dxa"/>
              <w:bottom w:w="60" w:type="dxa"/>
              <w:right w:w="120" w:type="dxa"/>
            </w:tcMar>
            <w:vAlign w:val="center"/>
          </w:tcPr>
          <w:p w14:paraId="77C3F37C" w14:textId="77777777" w:rsidR="00EC5291" w:rsidRPr="008B1AF7" w:rsidRDefault="00EC5291">
            <w:pPr>
              <w:spacing w:after="0" w:line="240" w:lineRule="auto"/>
              <w:jc w:val="both"/>
              <w:rPr>
                <w:rFonts w:ascii="Arial Narrow" w:hAnsi="Arial Narrow" w:cs="Arial"/>
                <w:color w:val="000000"/>
                <w:sz w:val="20"/>
                <w:szCs w:val="20"/>
              </w:rPr>
            </w:pPr>
            <w:r w:rsidRPr="008B1AF7">
              <w:rPr>
                <w:rFonts w:ascii="Arial Narrow" w:hAnsi="Arial Narrow" w:cs="Arial"/>
                <w:color w:val="000000"/>
                <w:sz w:val="20"/>
                <w:szCs w:val="20"/>
              </w:rPr>
              <w:t>CD Servicios Profesionales y Apoyo a la Gestión</w:t>
            </w:r>
          </w:p>
        </w:tc>
        <w:tc>
          <w:tcPr>
            <w:tcW w:w="1576" w:type="dxa"/>
            <w:shd w:val="clear" w:color="auto" w:fill="FFFFFF"/>
            <w:tcMar>
              <w:top w:w="60" w:type="dxa"/>
              <w:left w:w="120" w:type="dxa"/>
              <w:bottom w:w="60" w:type="dxa"/>
              <w:right w:w="120" w:type="dxa"/>
            </w:tcMar>
            <w:vAlign w:val="center"/>
          </w:tcPr>
          <w:p w14:paraId="3360E325" w14:textId="77777777" w:rsidR="00EC5291" w:rsidRPr="008B1AF7" w:rsidRDefault="00EC5291">
            <w:pPr>
              <w:spacing w:after="0" w:line="240" w:lineRule="auto"/>
              <w:jc w:val="both"/>
              <w:rPr>
                <w:rFonts w:ascii="Arial Narrow" w:hAnsi="Arial Narrow" w:cs="Arial"/>
                <w:color w:val="000000"/>
                <w:sz w:val="20"/>
                <w:szCs w:val="20"/>
              </w:rPr>
            </w:pPr>
            <w:r w:rsidRPr="008B1AF7">
              <w:rPr>
                <w:rFonts w:ascii="Arial Narrow" w:hAnsi="Arial Narrow" w:cs="Arial"/>
                <w:color w:val="000000"/>
                <w:sz w:val="20"/>
                <w:szCs w:val="20"/>
              </w:rPr>
              <w:t>1.237</w:t>
            </w:r>
          </w:p>
        </w:tc>
      </w:tr>
      <w:tr w:rsidR="00EC5291" w:rsidRPr="008B1AF7" w14:paraId="181F951A" w14:textId="77777777">
        <w:trPr>
          <w:trHeight w:val="188"/>
          <w:jc w:val="center"/>
        </w:trPr>
        <w:tc>
          <w:tcPr>
            <w:tcW w:w="5047" w:type="dxa"/>
            <w:shd w:val="clear" w:color="auto" w:fill="F2F2F2"/>
            <w:tcMar>
              <w:top w:w="60" w:type="dxa"/>
              <w:left w:w="120" w:type="dxa"/>
              <w:bottom w:w="60" w:type="dxa"/>
              <w:right w:w="120" w:type="dxa"/>
            </w:tcMar>
            <w:vAlign w:val="center"/>
          </w:tcPr>
          <w:p w14:paraId="648DA8EF" w14:textId="77777777" w:rsidR="00EC5291" w:rsidRPr="008B1AF7" w:rsidRDefault="00EC5291">
            <w:pPr>
              <w:spacing w:after="0" w:line="240" w:lineRule="auto"/>
              <w:jc w:val="both"/>
              <w:rPr>
                <w:rFonts w:ascii="Arial Narrow" w:hAnsi="Arial Narrow" w:cs="Arial"/>
                <w:color w:val="000000"/>
                <w:sz w:val="20"/>
                <w:szCs w:val="20"/>
              </w:rPr>
            </w:pPr>
            <w:r w:rsidRPr="008B1AF7">
              <w:rPr>
                <w:rFonts w:ascii="Arial Narrow" w:hAnsi="Arial Narrow" w:cs="Arial"/>
                <w:color w:val="000000"/>
                <w:sz w:val="20"/>
                <w:szCs w:val="20"/>
              </w:rPr>
              <w:t>Contratación Directa</w:t>
            </w:r>
          </w:p>
        </w:tc>
        <w:tc>
          <w:tcPr>
            <w:tcW w:w="1576" w:type="dxa"/>
            <w:shd w:val="clear" w:color="auto" w:fill="F2F2F2"/>
            <w:tcMar>
              <w:top w:w="60" w:type="dxa"/>
              <w:left w:w="120" w:type="dxa"/>
              <w:bottom w:w="60" w:type="dxa"/>
              <w:right w:w="120" w:type="dxa"/>
            </w:tcMar>
            <w:vAlign w:val="center"/>
          </w:tcPr>
          <w:p w14:paraId="2996C566" w14:textId="77777777" w:rsidR="00EC5291" w:rsidRPr="008B1AF7" w:rsidRDefault="00EC5291">
            <w:pPr>
              <w:spacing w:after="0" w:line="240" w:lineRule="auto"/>
              <w:jc w:val="both"/>
              <w:rPr>
                <w:rFonts w:ascii="Arial Narrow" w:hAnsi="Arial Narrow" w:cs="Arial"/>
                <w:color w:val="000000"/>
                <w:sz w:val="20"/>
                <w:szCs w:val="20"/>
              </w:rPr>
            </w:pPr>
            <w:r w:rsidRPr="008B1AF7">
              <w:rPr>
                <w:rFonts w:ascii="Arial Narrow" w:hAnsi="Arial Narrow" w:cs="Arial"/>
                <w:color w:val="000000"/>
                <w:sz w:val="20"/>
                <w:szCs w:val="20"/>
              </w:rPr>
              <w:t>106</w:t>
            </w:r>
          </w:p>
        </w:tc>
      </w:tr>
      <w:tr w:rsidR="00EC5291" w:rsidRPr="008B1AF7" w14:paraId="4990E3BC" w14:textId="77777777">
        <w:trPr>
          <w:trHeight w:val="194"/>
          <w:jc w:val="center"/>
        </w:trPr>
        <w:tc>
          <w:tcPr>
            <w:tcW w:w="5047" w:type="dxa"/>
            <w:shd w:val="clear" w:color="auto" w:fill="FFFFFF"/>
            <w:tcMar>
              <w:top w:w="60" w:type="dxa"/>
              <w:left w:w="120" w:type="dxa"/>
              <w:bottom w:w="60" w:type="dxa"/>
              <w:right w:w="120" w:type="dxa"/>
            </w:tcMar>
            <w:vAlign w:val="center"/>
          </w:tcPr>
          <w:p w14:paraId="0EA7BF05" w14:textId="77777777" w:rsidR="00EC5291" w:rsidRPr="008B1AF7" w:rsidRDefault="00EC5291">
            <w:pPr>
              <w:spacing w:after="0" w:line="240" w:lineRule="auto"/>
              <w:jc w:val="both"/>
              <w:rPr>
                <w:rFonts w:ascii="Arial Narrow" w:hAnsi="Arial Narrow" w:cs="Arial"/>
                <w:color w:val="000000"/>
                <w:sz w:val="20"/>
                <w:szCs w:val="20"/>
              </w:rPr>
            </w:pPr>
            <w:r w:rsidRPr="008B1AF7">
              <w:rPr>
                <w:rFonts w:ascii="Arial Narrow" w:hAnsi="Arial Narrow" w:cs="Arial"/>
                <w:color w:val="000000"/>
                <w:sz w:val="20"/>
                <w:szCs w:val="20"/>
              </w:rPr>
              <w:t>Mínima Cuantía</w:t>
            </w:r>
          </w:p>
        </w:tc>
        <w:tc>
          <w:tcPr>
            <w:tcW w:w="1576" w:type="dxa"/>
            <w:shd w:val="clear" w:color="auto" w:fill="FFFFFF"/>
            <w:tcMar>
              <w:top w:w="60" w:type="dxa"/>
              <w:left w:w="120" w:type="dxa"/>
              <w:bottom w:w="60" w:type="dxa"/>
              <w:right w:w="120" w:type="dxa"/>
            </w:tcMar>
            <w:vAlign w:val="center"/>
          </w:tcPr>
          <w:p w14:paraId="5457DB9C" w14:textId="77777777" w:rsidR="00EC5291" w:rsidRPr="008B1AF7" w:rsidRDefault="00EC5291">
            <w:pPr>
              <w:spacing w:after="0" w:line="240" w:lineRule="auto"/>
              <w:jc w:val="both"/>
              <w:rPr>
                <w:rFonts w:ascii="Arial Narrow" w:hAnsi="Arial Narrow" w:cs="Arial"/>
                <w:color w:val="000000"/>
                <w:sz w:val="20"/>
                <w:szCs w:val="20"/>
              </w:rPr>
            </w:pPr>
            <w:r w:rsidRPr="008B1AF7">
              <w:rPr>
                <w:rFonts w:ascii="Arial Narrow" w:hAnsi="Arial Narrow" w:cs="Arial"/>
                <w:color w:val="000000"/>
                <w:sz w:val="20"/>
                <w:szCs w:val="20"/>
              </w:rPr>
              <w:t>20</w:t>
            </w:r>
          </w:p>
        </w:tc>
      </w:tr>
      <w:tr w:rsidR="00EC5291" w:rsidRPr="008B1AF7" w14:paraId="20BE2A21" w14:textId="77777777">
        <w:trPr>
          <w:trHeight w:val="194"/>
          <w:jc w:val="center"/>
        </w:trPr>
        <w:tc>
          <w:tcPr>
            <w:tcW w:w="5047" w:type="dxa"/>
            <w:shd w:val="clear" w:color="auto" w:fill="F2F2F2"/>
            <w:tcMar>
              <w:top w:w="60" w:type="dxa"/>
              <w:left w:w="120" w:type="dxa"/>
              <w:bottom w:w="60" w:type="dxa"/>
              <w:right w:w="120" w:type="dxa"/>
            </w:tcMar>
            <w:vAlign w:val="center"/>
          </w:tcPr>
          <w:p w14:paraId="567D8AFF" w14:textId="77777777" w:rsidR="00EC5291" w:rsidRPr="008B1AF7" w:rsidRDefault="00EC5291">
            <w:pPr>
              <w:spacing w:after="0" w:line="240" w:lineRule="auto"/>
              <w:jc w:val="both"/>
              <w:rPr>
                <w:rFonts w:ascii="Arial Narrow" w:hAnsi="Arial Narrow" w:cs="Arial"/>
                <w:color w:val="000000"/>
                <w:sz w:val="20"/>
                <w:szCs w:val="20"/>
              </w:rPr>
            </w:pPr>
            <w:r w:rsidRPr="008B1AF7">
              <w:rPr>
                <w:rFonts w:ascii="Arial Narrow" w:hAnsi="Arial Narrow" w:cs="Arial"/>
                <w:color w:val="000000"/>
                <w:sz w:val="20"/>
                <w:szCs w:val="20"/>
              </w:rPr>
              <w:t>Concurso de Méritos Abierto</w:t>
            </w:r>
          </w:p>
        </w:tc>
        <w:tc>
          <w:tcPr>
            <w:tcW w:w="1576" w:type="dxa"/>
            <w:shd w:val="clear" w:color="auto" w:fill="F2F2F2"/>
            <w:tcMar>
              <w:top w:w="60" w:type="dxa"/>
              <w:left w:w="120" w:type="dxa"/>
              <w:bottom w:w="60" w:type="dxa"/>
              <w:right w:w="120" w:type="dxa"/>
            </w:tcMar>
            <w:vAlign w:val="center"/>
          </w:tcPr>
          <w:p w14:paraId="294A4177" w14:textId="77777777" w:rsidR="00EC5291" w:rsidRPr="008B1AF7" w:rsidRDefault="00EC5291">
            <w:pPr>
              <w:spacing w:after="0" w:line="240" w:lineRule="auto"/>
              <w:jc w:val="both"/>
              <w:rPr>
                <w:rFonts w:ascii="Arial Narrow" w:hAnsi="Arial Narrow" w:cs="Arial"/>
                <w:color w:val="000000"/>
                <w:sz w:val="20"/>
                <w:szCs w:val="20"/>
              </w:rPr>
            </w:pPr>
            <w:r w:rsidRPr="008B1AF7">
              <w:rPr>
                <w:rFonts w:ascii="Arial Narrow" w:hAnsi="Arial Narrow" w:cs="Arial"/>
                <w:color w:val="000000"/>
                <w:sz w:val="20"/>
                <w:szCs w:val="20"/>
              </w:rPr>
              <w:t>10</w:t>
            </w:r>
          </w:p>
        </w:tc>
      </w:tr>
      <w:tr w:rsidR="00EC5291" w:rsidRPr="008B1AF7" w14:paraId="5A1EDC19" w14:textId="77777777">
        <w:trPr>
          <w:trHeight w:val="194"/>
          <w:jc w:val="center"/>
        </w:trPr>
        <w:tc>
          <w:tcPr>
            <w:tcW w:w="5047" w:type="dxa"/>
            <w:shd w:val="clear" w:color="auto" w:fill="FFFFFF"/>
            <w:tcMar>
              <w:top w:w="60" w:type="dxa"/>
              <w:left w:w="120" w:type="dxa"/>
              <w:bottom w:w="60" w:type="dxa"/>
              <w:right w:w="120" w:type="dxa"/>
            </w:tcMar>
            <w:vAlign w:val="center"/>
          </w:tcPr>
          <w:p w14:paraId="3A62FACC" w14:textId="77777777" w:rsidR="00EC5291" w:rsidRPr="008B1AF7" w:rsidRDefault="00EC5291">
            <w:pPr>
              <w:spacing w:after="0" w:line="240" w:lineRule="auto"/>
              <w:jc w:val="both"/>
              <w:rPr>
                <w:rFonts w:ascii="Arial Narrow" w:hAnsi="Arial Narrow" w:cs="Arial"/>
                <w:color w:val="000000"/>
                <w:sz w:val="20"/>
                <w:szCs w:val="20"/>
              </w:rPr>
            </w:pPr>
            <w:r w:rsidRPr="008B1AF7">
              <w:rPr>
                <w:rFonts w:ascii="Arial Narrow" w:hAnsi="Arial Narrow" w:cs="Arial"/>
                <w:color w:val="000000"/>
                <w:sz w:val="20"/>
                <w:szCs w:val="20"/>
              </w:rPr>
              <w:t>Selección Abreviada / Subasta Inversa</w:t>
            </w:r>
          </w:p>
        </w:tc>
        <w:tc>
          <w:tcPr>
            <w:tcW w:w="1576" w:type="dxa"/>
            <w:shd w:val="clear" w:color="auto" w:fill="FFFFFF"/>
            <w:tcMar>
              <w:top w:w="60" w:type="dxa"/>
              <w:left w:w="120" w:type="dxa"/>
              <w:bottom w:w="60" w:type="dxa"/>
              <w:right w:w="120" w:type="dxa"/>
            </w:tcMar>
            <w:vAlign w:val="center"/>
          </w:tcPr>
          <w:p w14:paraId="023C308A" w14:textId="77777777" w:rsidR="00EC5291" w:rsidRPr="008B1AF7" w:rsidRDefault="00EC5291">
            <w:pPr>
              <w:spacing w:after="0" w:line="240" w:lineRule="auto"/>
              <w:jc w:val="both"/>
              <w:rPr>
                <w:rFonts w:ascii="Arial Narrow" w:hAnsi="Arial Narrow" w:cs="Arial"/>
                <w:color w:val="000000"/>
                <w:sz w:val="20"/>
                <w:szCs w:val="20"/>
              </w:rPr>
            </w:pPr>
            <w:r w:rsidRPr="008B1AF7">
              <w:rPr>
                <w:rFonts w:ascii="Arial Narrow" w:hAnsi="Arial Narrow" w:cs="Arial"/>
                <w:color w:val="000000"/>
                <w:sz w:val="20"/>
                <w:szCs w:val="20"/>
              </w:rPr>
              <w:t>8</w:t>
            </w:r>
          </w:p>
        </w:tc>
      </w:tr>
      <w:tr w:rsidR="00EC5291" w:rsidRPr="008B1AF7" w14:paraId="114B8856" w14:textId="77777777">
        <w:trPr>
          <w:trHeight w:val="188"/>
          <w:jc w:val="center"/>
        </w:trPr>
        <w:tc>
          <w:tcPr>
            <w:tcW w:w="5047" w:type="dxa"/>
            <w:shd w:val="clear" w:color="auto" w:fill="F2F2F2"/>
            <w:tcMar>
              <w:top w:w="60" w:type="dxa"/>
              <w:left w:w="120" w:type="dxa"/>
              <w:bottom w:w="60" w:type="dxa"/>
              <w:right w:w="120" w:type="dxa"/>
            </w:tcMar>
            <w:vAlign w:val="center"/>
          </w:tcPr>
          <w:p w14:paraId="6CEE8D3D" w14:textId="77777777" w:rsidR="00EC5291" w:rsidRPr="008B1AF7" w:rsidRDefault="00EC5291">
            <w:pPr>
              <w:spacing w:after="0" w:line="240" w:lineRule="auto"/>
              <w:jc w:val="both"/>
              <w:rPr>
                <w:rFonts w:ascii="Arial Narrow" w:hAnsi="Arial Narrow" w:cs="Arial"/>
                <w:color w:val="000000"/>
                <w:sz w:val="20"/>
                <w:szCs w:val="20"/>
              </w:rPr>
            </w:pPr>
            <w:r w:rsidRPr="008B1AF7">
              <w:rPr>
                <w:rFonts w:ascii="Arial Narrow" w:hAnsi="Arial Narrow" w:cs="Arial"/>
                <w:color w:val="000000"/>
                <w:sz w:val="20"/>
                <w:szCs w:val="20"/>
              </w:rPr>
              <w:t>Régimen Especial</w:t>
            </w:r>
          </w:p>
        </w:tc>
        <w:tc>
          <w:tcPr>
            <w:tcW w:w="1576" w:type="dxa"/>
            <w:shd w:val="clear" w:color="auto" w:fill="F2F2F2"/>
            <w:tcMar>
              <w:top w:w="60" w:type="dxa"/>
              <w:left w:w="120" w:type="dxa"/>
              <w:bottom w:w="60" w:type="dxa"/>
              <w:right w:w="120" w:type="dxa"/>
            </w:tcMar>
            <w:vAlign w:val="center"/>
          </w:tcPr>
          <w:p w14:paraId="16AD4C0F" w14:textId="77777777" w:rsidR="00EC5291" w:rsidRPr="008B1AF7" w:rsidRDefault="00EC5291">
            <w:pPr>
              <w:spacing w:after="0" w:line="240" w:lineRule="auto"/>
              <w:jc w:val="both"/>
              <w:rPr>
                <w:rFonts w:ascii="Arial Narrow" w:hAnsi="Arial Narrow" w:cs="Arial"/>
                <w:color w:val="000000"/>
                <w:sz w:val="20"/>
                <w:szCs w:val="20"/>
              </w:rPr>
            </w:pPr>
            <w:r w:rsidRPr="008B1AF7">
              <w:rPr>
                <w:rFonts w:ascii="Arial Narrow" w:hAnsi="Arial Narrow" w:cs="Arial"/>
                <w:color w:val="000000"/>
                <w:sz w:val="20"/>
                <w:szCs w:val="20"/>
              </w:rPr>
              <w:t>4</w:t>
            </w:r>
          </w:p>
        </w:tc>
      </w:tr>
      <w:tr w:rsidR="00EC5291" w:rsidRPr="008B1AF7" w14:paraId="7B6B9C62" w14:textId="77777777">
        <w:trPr>
          <w:trHeight w:val="194"/>
          <w:jc w:val="center"/>
        </w:trPr>
        <w:tc>
          <w:tcPr>
            <w:tcW w:w="5047" w:type="dxa"/>
            <w:shd w:val="clear" w:color="auto" w:fill="FFFFFF"/>
            <w:tcMar>
              <w:top w:w="60" w:type="dxa"/>
              <w:left w:w="120" w:type="dxa"/>
              <w:bottom w:w="60" w:type="dxa"/>
              <w:right w:w="120" w:type="dxa"/>
            </w:tcMar>
            <w:vAlign w:val="center"/>
          </w:tcPr>
          <w:p w14:paraId="19B9F727" w14:textId="77777777" w:rsidR="00EC5291" w:rsidRPr="008B1AF7" w:rsidRDefault="00EC5291">
            <w:pPr>
              <w:spacing w:after="0" w:line="240" w:lineRule="auto"/>
              <w:jc w:val="both"/>
              <w:rPr>
                <w:rFonts w:ascii="Arial Narrow" w:hAnsi="Arial Narrow" w:cs="Arial"/>
                <w:color w:val="000000"/>
                <w:sz w:val="20"/>
                <w:szCs w:val="20"/>
              </w:rPr>
            </w:pPr>
            <w:r w:rsidRPr="008B1AF7">
              <w:rPr>
                <w:rFonts w:ascii="Arial Narrow" w:hAnsi="Arial Narrow" w:cs="Arial"/>
                <w:color w:val="000000"/>
                <w:sz w:val="20"/>
                <w:szCs w:val="20"/>
              </w:rPr>
              <w:t>Selección Abreviada Acuerdo Marco de Precios</w:t>
            </w:r>
          </w:p>
        </w:tc>
        <w:tc>
          <w:tcPr>
            <w:tcW w:w="1576" w:type="dxa"/>
            <w:shd w:val="clear" w:color="auto" w:fill="FFFFFF"/>
            <w:tcMar>
              <w:top w:w="60" w:type="dxa"/>
              <w:left w:w="120" w:type="dxa"/>
              <w:bottom w:w="60" w:type="dxa"/>
              <w:right w:w="120" w:type="dxa"/>
            </w:tcMar>
            <w:vAlign w:val="center"/>
          </w:tcPr>
          <w:p w14:paraId="0E4B5795" w14:textId="77777777" w:rsidR="00EC5291" w:rsidRPr="008B1AF7" w:rsidRDefault="00EC5291">
            <w:pPr>
              <w:spacing w:after="0" w:line="240" w:lineRule="auto"/>
              <w:jc w:val="both"/>
              <w:rPr>
                <w:rFonts w:ascii="Arial Narrow" w:hAnsi="Arial Narrow" w:cs="Arial"/>
                <w:color w:val="000000"/>
                <w:sz w:val="20"/>
                <w:szCs w:val="20"/>
              </w:rPr>
            </w:pPr>
            <w:r w:rsidRPr="008B1AF7">
              <w:rPr>
                <w:rFonts w:ascii="Arial Narrow" w:hAnsi="Arial Narrow" w:cs="Arial"/>
                <w:color w:val="000000"/>
                <w:sz w:val="20"/>
                <w:szCs w:val="20"/>
              </w:rPr>
              <w:t>4</w:t>
            </w:r>
          </w:p>
        </w:tc>
      </w:tr>
      <w:tr w:rsidR="00EC5291" w:rsidRPr="008B1AF7" w14:paraId="0E565FAC" w14:textId="77777777">
        <w:trPr>
          <w:trHeight w:val="194"/>
          <w:jc w:val="center"/>
        </w:trPr>
        <w:tc>
          <w:tcPr>
            <w:tcW w:w="5047" w:type="dxa"/>
            <w:shd w:val="clear" w:color="auto" w:fill="F2F2F2"/>
            <w:tcMar>
              <w:top w:w="60" w:type="dxa"/>
              <w:left w:w="120" w:type="dxa"/>
              <w:bottom w:w="60" w:type="dxa"/>
              <w:right w:w="120" w:type="dxa"/>
            </w:tcMar>
            <w:vAlign w:val="center"/>
          </w:tcPr>
          <w:p w14:paraId="6A5B50B6" w14:textId="77777777" w:rsidR="00EC5291" w:rsidRPr="008B1AF7" w:rsidRDefault="00EC5291">
            <w:pPr>
              <w:spacing w:after="0" w:line="240" w:lineRule="auto"/>
              <w:jc w:val="both"/>
              <w:rPr>
                <w:rFonts w:ascii="Arial Narrow" w:hAnsi="Arial Narrow" w:cs="Arial"/>
                <w:color w:val="000000"/>
                <w:sz w:val="20"/>
                <w:szCs w:val="20"/>
              </w:rPr>
            </w:pPr>
            <w:r w:rsidRPr="008B1AF7">
              <w:rPr>
                <w:rFonts w:ascii="Arial Narrow" w:hAnsi="Arial Narrow" w:cs="Arial"/>
                <w:color w:val="000000"/>
                <w:sz w:val="20"/>
                <w:szCs w:val="20"/>
              </w:rPr>
              <w:t>Selección Abreviada / Menor Cuantía</w:t>
            </w:r>
          </w:p>
        </w:tc>
        <w:tc>
          <w:tcPr>
            <w:tcW w:w="1576" w:type="dxa"/>
            <w:shd w:val="clear" w:color="auto" w:fill="F2F2F2"/>
            <w:tcMar>
              <w:top w:w="60" w:type="dxa"/>
              <w:left w:w="120" w:type="dxa"/>
              <w:bottom w:w="60" w:type="dxa"/>
              <w:right w:w="120" w:type="dxa"/>
            </w:tcMar>
            <w:vAlign w:val="center"/>
          </w:tcPr>
          <w:p w14:paraId="4C3452B9" w14:textId="77777777" w:rsidR="00EC5291" w:rsidRPr="008B1AF7" w:rsidRDefault="00EC5291">
            <w:pPr>
              <w:spacing w:after="0" w:line="240" w:lineRule="auto"/>
              <w:jc w:val="both"/>
              <w:rPr>
                <w:rFonts w:ascii="Arial Narrow" w:hAnsi="Arial Narrow" w:cs="Arial"/>
                <w:color w:val="000000"/>
                <w:sz w:val="20"/>
                <w:szCs w:val="20"/>
              </w:rPr>
            </w:pPr>
            <w:r w:rsidRPr="008B1AF7">
              <w:rPr>
                <w:rFonts w:ascii="Arial Narrow" w:hAnsi="Arial Narrow" w:cs="Arial"/>
                <w:color w:val="000000"/>
                <w:sz w:val="20"/>
                <w:szCs w:val="20"/>
              </w:rPr>
              <w:t>2</w:t>
            </w:r>
          </w:p>
        </w:tc>
      </w:tr>
    </w:tbl>
    <w:p w14:paraId="22A10282" w14:textId="77777777" w:rsidR="00EC5291" w:rsidRPr="0066033A" w:rsidRDefault="00EC5291" w:rsidP="00EC5291">
      <w:pPr>
        <w:spacing w:before="80"/>
        <w:jc w:val="both"/>
        <w:rPr>
          <w:rFonts w:ascii="Arial" w:hAnsi="Arial" w:cs="Arial"/>
          <w:color w:val="000000"/>
          <w:sz w:val="20"/>
          <w:szCs w:val="21"/>
        </w:rPr>
      </w:pPr>
      <w:r w:rsidRPr="0066033A">
        <w:rPr>
          <w:rFonts w:ascii="Arial" w:hAnsi="Arial" w:cs="Arial"/>
          <w:color w:val="000000"/>
          <w:sz w:val="20"/>
          <w:szCs w:val="21"/>
        </w:rPr>
        <w:t>Fuente: Plataforma NEON y SECOP II.</w:t>
      </w:r>
    </w:p>
    <w:p w14:paraId="15E9F179" w14:textId="77777777" w:rsidR="00EC5291" w:rsidRPr="0066033A" w:rsidRDefault="00EC5291" w:rsidP="00EC5291">
      <w:pPr>
        <w:spacing w:before="80"/>
        <w:jc w:val="both"/>
        <w:rPr>
          <w:rFonts w:ascii="Arial" w:hAnsi="Arial" w:cs="Arial"/>
          <w:color w:val="000000"/>
          <w:sz w:val="24"/>
          <w:szCs w:val="24"/>
        </w:rPr>
      </w:pPr>
      <w:r w:rsidRPr="0066033A">
        <w:rPr>
          <w:rFonts w:ascii="Arial" w:hAnsi="Arial" w:cs="Arial"/>
          <w:color w:val="000000"/>
          <w:sz w:val="24"/>
          <w:szCs w:val="24"/>
        </w:rPr>
        <w:t>La gesti</w:t>
      </w:r>
      <w:r w:rsidRPr="0066033A">
        <w:rPr>
          <w:rFonts w:ascii="Arial" w:hAnsi="Arial" w:cs="Arial" w:hint="eastAsia"/>
          <w:color w:val="000000"/>
          <w:sz w:val="24"/>
          <w:szCs w:val="24"/>
        </w:rPr>
        <w:t>ó</w:t>
      </w:r>
      <w:r w:rsidRPr="0066033A">
        <w:rPr>
          <w:rFonts w:ascii="Arial" w:hAnsi="Arial" w:cs="Arial"/>
          <w:color w:val="000000"/>
          <w:sz w:val="24"/>
          <w:szCs w:val="24"/>
        </w:rPr>
        <w:t>n para este a</w:t>
      </w:r>
      <w:r w:rsidRPr="0066033A">
        <w:rPr>
          <w:rFonts w:ascii="Arial" w:hAnsi="Arial" w:cs="Arial" w:hint="eastAsia"/>
          <w:color w:val="000000"/>
          <w:sz w:val="24"/>
          <w:szCs w:val="24"/>
        </w:rPr>
        <w:t>ñ</w:t>
      </w:r>
      <w:r w:rsidRPr="0066033A">
        <w:rPr>
          <w:rFonts w:ascii="Arial" w:hAnsi="Arial" w:cs="Arial"/>
          <w:color w:val="000000"/>
          <w:sz w:val="24"/>
          <w:szCs w:val="24"/>
        </w:rPr>
        <w:t>o refleja una estructura contractual del equipo GGC organizada y activa, enfocada en la celebraci</w:t>
      </w:r>
      <w:r w:rsidRPr="0066033A">
        <w:rPr>
          <w:rFonts w:ascii="Arial" w:hAnsi="Arial" w:cs="Arial" w:hint="eastAsia"/>
          <w:color w:val="000000"/>
          <w:sz w:val="24"/>
          <w:szCs w:val="24"/>
        </w:rPr>
        <w:t>ó</w:t>
      </w:r>
      <w:r w:rsidRPr="0066033A">
        <w:rPr>
          <w:rFonts w:ascii="Arial" w:hAnsi="Arial" w:cs="Arial"/>
          <w:color w:val="000000"/>
          <w:sz w:val="24"/>
          <w:szCs w:val="24"/>
        </w:rPr>
        <w:t>n de 1.391 contratos dadas sus diferentes modalidades de contrataci</w:t>
      </w:r>
      <w:r w:rsidRPr="0066033A">
        <w:rPr>
          <w:rFonts w:ascii="Arial" w:hAnsi="Arial" w:cs="Arial" w:hint="eastAsia"/>
          <w:color w:val="000000"/>
          <w:sz w:val="24"/>
          <w:szCs w:val="24"/>
        </w:rPr>
        <w:t>ó</w:t>
      </w:r>
      <w:r w:rsidRPr="0066033A">
        <w:rPr>
          <w:rFonts w:ascii="Arial" w:hAnsi="Arial" w:cs="Arial"/>
          <w:color w:val="000000"/>
          <w:sz w:val="24"/>
          <w:szCs w:val="24"/>
        </w:rPr>
        <w:t>n de cara al cumplimiento misional. En donde de manera notable se evidencia que esta Cartera no se limita a un s</w:t>
      </w:r>
      <w:r w:rsidRPr="0066033A">
        <w:rPr>
          <w:rFonts w:ascii="Arial" w:hAnsi="Arial" w:cs="Arial" w:hint="eastAsia"/>
          <w:color w:val="000000"/>
          <w:sz w:val="24"/>
          <w:szCs w:val="24"/>
        </w:rPr>
        <w:t>ó</w:t>
      </w:r>
      <w:r w:rsidRPr="0066033A">
        <w:rPr>
          <w:rFonts w:ascii="Arial" w:hAnsi="Arial" w:cs="Arial"/>
          <w:color w:val="000000"/>
          <w:sz w:val="24"/>
          <w:szCs w:val="24"/>
        </w:rPr>
        <w:t>lo m</w:t>
      </w:r>
      <w:r w:rsidRPr="0066033A">
        <w:rPr>
          <w:rFonts w:ascii="Arial" w:hAnsi="Arial" w:cs="Arial" w:hint="eastAsia"/>
          <w:color w:val="000000"/>
          <w:sz w:val="24"/>
          <w:szCs w:val="24"/>
        </w:rPr>
        <w:t>é</w:t>
      </w:r>
      <w:r w:rsidRPr="0066033A">
        <w:rPr>
          <w:rFonts w:ascii="Arial" w:hAnsi="Arial" w:cs="Arial"/>
          <w:color w:val="000000"/>
          <w:sz w:val="24"/>
          <w:szCs w:val="24"/>
        </w:rPr>
        <w:t>todo para contratar, se tiene una apertura de la competencia y un esfuerzo por buscar la mejor relaci</w:t>
      </w:r>
      <w:r w:rsidRPr="0066033A">
        <w:rPr>
          <w:rFonts w:ascii="Arial" w:hAnsi="Arial" w:cs="Arial" w:hint="eastAsia"/>
          <w:color w:val="000000"/>
          <w:sz w:val="24"/>
          <w:szCs w:val="24"/>
        </w:rPr>
        <w:t>ó</w:t>
      </w:r>
      <w:r w:rsidRPr="0066033A">
        <w:rPr>
          <w:rFonts w:ascii="Arial" w:hAnsi="Arial" w:cs="Arial"/>
          <w:color w:val="000000"/>
          <w:sz w:val="24"/>
          <w:szCs w:val="24"/>
        </w:rPr>
        <w:t>n costo - beneficio, asegur</w:t>
      </w:r>
      <w:r w:rsidRPr="0066033A">
        <w:rPr>
          <w:rFonts w:ascii="Arial" w:hAnsi="Arial" w:cs="Arial" w:hint="eastAsia"/>
          <w:color w:val="000000"/>
          <w:sz w:val="24"/>
          <w:szCs w:val="24"/>
        </w:rPr>
        <w:t>á</w:t>
      </w:r>
      <w:r w:rsidRPr="0066033A">
        <w:rPr>
          <w:rFonts w:ascii="Arial" w:hAnsi="Arial" w:cs="Arial"/>
          <w:color w:val="000000"/>
          <w:sz w:val="24"/>
          <w:szCs w:val="24"/>
        </w:rPr>
        <w:t>ndose de esta manera el m</w:t>
      </w:r>
      <w:r w:rsidRPr="0066033A">
        <w:rPr>
          <w:rFonts w:ascii="Arial" w:hAnsi="Arial" w:cs="Arial" w:hint="eastAsia"/>
          <w:color w:val="000000"/>
          <w:sz w:val="24"/>
          <w:szCs w:val="24"/>
        </w:rPr>
        <w:t>é</w:t>
      </w:r>
      <w:r w:rsidRPr="0066033A">
        <w:rPr>
          <w:rFonts w:ascii="Arial" w:hAnsi="Arial" w:cs="Arial"/>
          <w:color w:val="000000"/>
          <w:sz w:val="24"/>
          <w:szCs w:val="24"/>
        </w:rPr>
        <w:t xml:space="preserve">rito y la eficiencia. </w:t>
      </w:r>
    </w:p>
    <w:p w14:paraId="4AE163EE" w14:textId="77777777" w:rsidR="00EC5291" w:rsidRPr="0066033A" w:rsidRDefault="00EC5291" w:rsidP="00EC5291">
      <w:pPr>
        <w:pStyle w:val="Titulo3GGCMME"/>
        <w:rPr>
          <w:b w:val="0"/>
        </w:rPr>
      </w:pPr>
      <w:bookmarkStart w:id="61" w:name="_Toc230771111"/>
      <w:r w:rsidRPr="0066033A">
        <w:t>vigencia 2025</w:t>
      </w:r>
      <w:bookmarkEnd w:id="61"/>
    </w:p>
    <w:p w14:paraId="43C38B69" w14:textId="77777777" w:rsidR="00EC5291" w:rsidRPr="0066033A" w:rsidRDefault="00EC5291" w:rsidP="00EC5291">
      <w:pPr>
        <w:spacing w:before="60" w:after="60"/>
        <w:jc w:val="both"/>
        <w:rPr>
          <w:rFonts w:ascii="Arial" w:hAnsi="Arial" w:cs="Arial"/>
          <w:color w:val="000000"/>
          <w:sz w:val="24"/>
          <w:szCs w:val="24"/>
        </w:rPr>
      </w:pPr>
      <w:r w:rsidRPr="0066033A">
        <w:rPr>
          <w:rFonts w:ascii="Arial" w:hAnsi="Arial" w:cs="Arial"/>
          <w:b/>
          <w:color w:val="000000"/>
          <w:sz w:val="24"/>
          <w:szCs w:val="24"/>
        </w:rPr>
        <w:t>Total de contratos:</w:t>
      </w:r>
      <w:r w:rsidRPr="0066033A">
        <w:rPr>
          <w:rFonts w:ascii="Arial" w:hAnsi="Arial" w:cs="Arial"/>
          <w:color w:val="000000"/>
          <w:sz w:val="24"/>
          <w:szCs w:val="24"/>
        </w:rPr>
        <w:t xml:space="preserve"> 2.119</w:t>
      </w:r>
    </w:p>
    <w:p w14:paraId="3FC80ED7" w14:textId="77777777" w:rsidR="00EC5291" w:rsidRPr="0066033A" w:rsidRDefault="00EC5291" w:rsidP="00EC5291">
      <w:pPr>
        <w:spacing w:before="60" w:after="60"/>
        <w:jc w:val="both"/>
        <w:rPr>
          <w:rFonts w:ascii="Arial" w:hAnsi="Arial" w:cs="Arial"/>
          <w:color w:val="000000"/>
          <w:sz w:val="24"/>
          <w:szCs w:val="24"/>
        </w:rPr>
      </w:pPr>
      <w:r w:rsidRPr="0066033A">
        <w:rPr>
          <w:rFonts w:ascii="Arial" w:hAnsi="Arial" w:cs="Arial"/>
          <w:b/>
          <w:color w:val="000000"/>
          <w:sz w:val="24"/>
          <w:szCs w:val="24"/>
        </w:rPr>
        <w:t>Valor total contratado:</w:t>
      </w:r>
      <w:r w:rsidRPr="0066033A">
        <w:rPr>
          <w:rFonts w:ascii="Arial" w:hAnsi="Arial" w:cs="Arial"/>
          <w:color w:val="000000"/>
          <w:sz w:val="24"/>
          <w:szCs w:val="24"/>
        </w:rPr>
        <w:t xml:space="preserve"> $6.15 billones</w:t>
      </w:r>
    </w:p>
    <w:p w14:paraId="78EE23D2" w14:textId="77777777" w:rsidR="00EC5291" w:rsidRPr="0066033A" w:rsidRDefault="00EC5291" w:rsidP="00EC5291">
      <w:pPr>
        <w:spacing w:before="80" w:after="80"/>
        <w:jc w:val="both"/>
        <w:rPr>
          <w:rFonts w:ascii="Arial" w:hAnsi="Arial" w:cs="Arial"/>
          <w:color w:val="000000"/>
          <w:sz w:val="20"/>
          <w:szCs w:val="21"/>
        </w:rPr>
      </w:pPr>
      <w:r w:rsidRPr="0066033A">
        <w:rPr>
          <w:rFonts w:ascii="Arial" w:hAnsi="Arial" w:cs="Arial"/>
          <w:color w:val="000000"/>
          <w:sz w:val="20"/>
          <w:szCs w:val="21"/>
        </w:rPr>
        <w:t>Tabla 4. Vigencia 2025</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5760"/>
        <w:gridCol w:w="1800"/>
      </w:tblGrid>
      <w:tr w:rsidR="00EC5291" w:rsidRPr="008B1AF7" w14:paraId="511CB80B" w14:textId="77777777">
        <w:trPr>
          <w:tblHeader/>
          <w:jc w:val="center"/>
        </w:trPr>
        <w:tc>
          <w:tcPr>
            <w:tcW w:w="5760" w:type="dxa"/>
            <w:shd w:val="clear" w:color="auto" w:fill="FFC000"/>
            <w:tcMar>
              <w:top w:w="80" w:type="dxa"/>
              <w:left w:w="120" w:type="dxa"/>
              <w:bottom w:w="80" w:type="dxa"/>
              <w:right w:w="120" w:type="dxa"/>
            </w:tcMar>
            <w:vAlign w:val="center"/>
          </w:tcPr>
          <w:p w14:paraId="62E127B2" w14:textId="77777777" w:rsidR="00EC5291" w:rsidRPr="008B1AF7" w:rsidRDefault="00EC5291">
            <w:pPr>
              <w:spacing w:after="0" w:line="240" w:lineRule="auto"/>
              <w:jc w:val="both"/>
              <w:rPr>
                <w:rFonts w:ascii="Arial Narrow" w:hAnsi="Arial Narrow" w:cs="Arial"/>
                <w:b/>
                <w:color w:val="000000"/>
                <w:sz w:val="20"/>
                <w:szCs w:val="20"/>
              </w:rPr>
            </w:pPr>
            <w:r w:rsidRPr="008B1AF7">
              <w:rPr>
                <w:rFonts w:ascii="Arial Narrow" w:hAnsi="Arial Narrow" w:cs="Arial"/>
                <w:b/>
                <w:color w:val="000000"/>
                <w:sz w:val="20"/>
                <w:szCs w:val="20"/>
              </w:rPr>
              <w:t>Modalidad de Contratación</w:t>
            </w:r>
          </w:p>
        </w:tc>
        <w:tc>
          <w:tcPr>
            <w:tcW w:w="1800" w:type="dxa"/>
            <w:shd w:val="clear" w:color="auto" w:fill="FFC000"/>
            <w:tcMar>
              <w:top w:w="80" w:type="dxa"/>
              <w:left w:w="120" w:type="dxa"/>
              <w:bottom w:w="80" w:type="dxa"/>
              <w:right w:w="120" w:type="dxa"/>
            </w:tcMar>
            <w:vAlign w:val="center"/>
          </w:tcPr>
          <w:p w14:paraId="72BCD3F8" w14:textId="77777777" w:rsidR="00EC5291" w:rsidRPr="008B1AF7" w:rsidRDefault="00EC5291">
            <w:pPr>
              <w:spacing w:after="0" w:line="240" w:lineRule="auto"/>
              <w:jc w:val="both"/>
              <w:rPr>
                <w:rFonts w:ascii="Arial Narrow" w:hAnsi="Arial Narrow" w:cs="Arial"/>
                <w:b/>
                <w:color w:val="000000"/>
                <w:sz w:val="20"/>
                <w:szCs w:val="20"/>
              </w:rPr>
            </w:pPr>
            <w:r w:rsidRPr="008B1AF7">
              <w:rPr>
                <w:rFonts w:ascii="Arial Narrow" w:hAnsi="Arial Narrow" w:cs="Arial"/>
                <w:b/>
                <w:color w:val="000000"/>
                <w:sz w:val="20"/>
                <w:szCs w:val="20"/>
              </w:rPr>
              <w:t>Contratos</w:t>
            </w:r>
          </w:p>
        </w:tc>
      </w:tr>
      <w:tr w:rsidR="00EC5291" w:rsidRPr="008B1AF7" w14:paraId="05FBF18A" w14:textId="77777777">
        <w:trPr>
          <w:jc w:val="center"/>
        </w:trPr>
        <w:tc>
          <w:tcPr>
            <w:tcW w:w="5760" w:type="dxa"/>
            <w:shd w:val="clear" w:color="auto" w:fill="FFFFFF"/>
            <w:tcMar>
              <w:top w:w="60" w:type="dxa"/>
              <w:left w:w="120" w:type="dxa"/>
              <w:bottom w:w="60" w:type="dxa"/>
              <w:right w:w="120" w:type="dxa"/>
            </w:tcMar>
            <w:vAlign w:val="center"/>
          </w:tcPr>
          <w:p w14:paraId="55CD6E03" w14:textId="77777777" w:rsidR="00EC5291" w:rsidRPr="008B1AF7" w:rsidRDefault="00EC5291">
            <w:pPr>
              <w:spacing w:after="0" w:line="240" w:lineRule="auto"/>
              <w:jc w:val="both"/>
              <w:rPr>
                <w:rFonts w:ascii="Arial Narrow" w:hAnsi="Arial Narrow" w:cs="Arial"/>
                <w:color w:val="000000"/>
                <w:sz w:val="20"/>
                <w:szCs w:val="20"/>
              </w:rPr>
            </w:pPr>
            <w:r w:rsidRPr="008B1AF7">
              <w:rPr>
                <w:rFonts w:ascii="Arial Narrow" w:hAnsi="Arial Narrow" w:cs="Arial"/>
                <w:color w:val="000000"/>
                <w:sz w:val="20"/>
                <w:szCs w:val="20"/>
              </w:rPr>
              <w:t>CD Servicios Profesionales y Apoyo a la Gestión</w:t>
            </w:r>
          </w:p>
        </w:tc>
        <w:tc>
          <w:tcPr>
            <w:tcW w:w="1800" w:type="dxa"/>
            <w:shd w:val="clear" w:color="auto" w:fill="FFFFFF"/>
            <w:tcMar>
              <w:top w:w="60" w:type="dxa"/>
              <w:left w:w="120" w:type="dxa"/>
              <w:bottom w:w="60" w:type="dxa"/>
              <w:right w:w="120" w:type="dxa"/>
            </w:tcMar>
            <w:vAlign w:val="center"/>
          </w:tcPr>
          <w:p w14:paraId="45025822" w14:textId="77777777" w:rsidR="00EC5291" w:rsidRPr="008B1AF7" w:rsidRDefault="00EC5291">
            <w:pPr>
              <w:spacing w:after="0" w:line="240" w:lineRule="auto"/>
              <w:jc w:val="both"/>
              <w:rPr>
                <w:rFonts w:ascii="Arial Narrow" w:hAnsi="Arial Narrow" w:cs="Arial"/>
                <w:color w:val="000000"/>
                <w:sz w:val="20"/>
                <w:szCs w:val="20"/>
              </w:rPr>
            </w:pPr>
            <w:r w:rsidRPr="008B1AF7">
              <w:rPr>
                <w:rFonts w:ascii="Arial Narrow" w:hAnsi="Arial Narrow" w:cs="Arial"/>
                <w:color w:val="000000"/>
                <w:sz w:val="20"/>
                <w:szCs w:val="20"/>
              </w:rPr>
              <w:t>1.912</w:t>
            </w:r>
          </w:p>
        </w:tc>
      </w:tr>
      <w:tr w:rsidR="00EC5291" w:rsidRPr="008B1AF7" w14:paraId="58A8CA6D" w14:textId="77777777">
        <w:trPr>
          <w:jc w:val="center"/>
        </w:trPr>
        <w:tc>
          <w:tcPr>
            <w:tcW w:w="5760" w:type="dxa"/>
            <w:shd w:val="clear" w:color="auto" w:fill="F2F2F2"/>
            <w:tcMar>
              <w:top w:w="60" w:type="dxa"/>
              <w:left w:w="120" w:type="dxa"/>
              <w:bottom w:w="60" w:type="dxa"/>
              <w:right w:w="120" w:type="dxa"/>
            </w:tcMar>
            <w:vAlign w:val="center"/>
          </w:tcPr>
          <w:p w14:paraId="2D6DDECD" w14:textId="77777777" w:rsidR="00EC5291" w:rsidRPr="008B1AF7" w:rsidRDefault="00EC5291">
            <w:pPr>
              <w:spacing w:after="0" w:line="240" w:lineRule="auto"/>
              <w:jc w:val="both"/>
              <w:rPr>
                <w:rFonts w:ascii="Arial Narrow" w:hAnsi="Arial Narrow" w:cs="Arial"/>
                <w:color w:val="000000"/>
                <w:sz w:val="20"/>
                <w:szCs w:val="20"/>
              </w:rPr>
            </w:pPr>
            <w:r w:rsidRPr="008B1AF7">
              <w:rPr>
                <w:rFonts w:ascii="Arial Narrow" w:hAnsi="Arial Narrow" w:cs="Arial"/>
                <w:color w:val="000000"/>
                <w:sz w:val="20"/>
                <w:szCs w:val="20"/>
              </w:rPr>
              <w:t>Contratación Directa</w:t>
            </w:r>
          </w:p>
        </w:tc>
        <w:tc>
          <w:tcPr>
            <w:tcW w:w="1800" w:type="dxa"/>
            <w:shd w:val="clear" w:color="auto" w:fill="F2F2F2"/>
            <w:tcMar>
              <w:top w:w="60" w:type="dxa"/>
              <w:left w:w="120" w:type="dxa"/>
              <w:bottom w:w="60" w:type="dxa"/>
              <w:right w:w="120" w:type="dxa"/>
            </w:tcMar>
            <w:vAlign w:val="center"/>
          </w:tcPr>
          <w:p w14:paraId="6B0923A1" w14:textId="77777777" w:rsidR="00EC5291" w:rsidRPr="008B1AF7" w:rsidRDefault="00EC5291">
            <w:pPr>
              <w:spacing w:after="0" w:line="240" w:lineRule="auto"/>
              <w:jc w:val="both"/>
              <w:rPr>
                <w:rFonts w:ascii="Arial Narrow" w:hAnsi="Arial Narrow" w:cs="Arial"/>
                <w:color w:val="000000"/>
                <w:sz w:val="20"/>
                <w:szCs w:val="20"/>
              </w:rPr>
            </w:pPr>
            <w:r w:rsidRPr="008B1AF7">
              <w:rPr>
                <w:rFonts w:ascii="Arial Narrow" w:hAnsi="Arial Narrow" w:cs="Arial"/>
                <w:color w:val="000000"/>
                <w:sz w:val="20"/>
                <w:szCs w:val="20"/>
              </w:rPr>
              <w:t>154</w:t>
            </w:r>
          </w:p>
        </w:tc>
      </w:tr>
      <w:tr w:rsidR="00EC5291" w:rsidRPr="008B1AF7" w14:paraId="21A819F3" w14:textId="77777777">
        <w:trPr>
          <w:jc w:val="center"/>
        </w:trPr>
        <w:tc>
          <w:tcPr>
            <w:tcW w:w="5760" w:type="dxa"/>
            <w:shd w:val="clear" w:color="auto" w:fill="FFFFFF"/>
            <w:tcMar>
              <w:top w:w="60" w:type="dxa"/>
              <w:left w:w="120" w:type="dxa"/>
              <w:bottom w:w="60" w:type="dxa"/>
              <w:right w:w="120" w:type="dxa"/>
            </w:tcMar>
            <w:vAlign w:val="center"/>
          </w:tcPr>
          <w:p w14:paraId="5E6AAA03" w14:textId="77777777" w:rsidR="00EC5291" w:rsidRPr="008B1AF7" w:rsidRDefault="00EC5291">
            <w:pPr>
              <w:spacing w:after="0" w:line="240" w:lineRule="auto"/>
              <w:jc w:val="both"/>
              <w:rPr>
                <w:rFonts w:ascii="Arial Narrow" w:hAnsi="Arial Narrow" w:cs="Arial"/>
                <w:color w:val="000000"/>
                <w:sz w:val="20"/>
                <w:szCs w:val="20"/>
              </w:rPr>
            </w:pPr>
            <w:r w:rsidRPr="008B1AF7">
              <w:rPr>
                <w:rFonts w:ascii="Arial Narrow" w:hAnsi="Arial Narrow" w:cs="Arial"/>
                <w:color w:val="000000"/>
                <w:sz w:val="20"/>
                <w:szCs w:val="20"/>
              </w:rPr>
              <w:t>Mínima Cuantía</w:t>
            </w:r>
          </w:p>
        </w:tc>
        <w:tc>
          <w:tcPr>
            <w:tcW w:w="1800" w:type="dxa"/>
            <w:shd w:val="clear" w:color="auto" w:fill="FFFFFF"/>
            <w:tcMar>
              <w:top w:w="60" w:type="dxa"/>
              <w:left w:w="120" w:type="dxa"/>
              <w:bottom w:w="60" w:type="dxa"/>
              <w:right w:w="120" w:type="dxa"/>
            </w:tcMar>
            <w:vAlign w:val="center"/>
          </w:tcPr>
          <w:p w14:paraId="3D091CF1" w14:textId="77777777" w:rsidR="00EC5291" w:rsidRPr="008B1AF7" w:rsidRDefault="00EC5291">
            <w:pPr>
              <w:spacing w:after="0" w:line="240" w:lineRule="auto"/>
              <w:jc w:val="both"/>
              <w:rPr>
                <w:rFonts w:ascii="Arial Narrow" w:hAnsi="Arial Narrow" w:cs="Arial"/>
                <w:color w:val="000000"/>
                <w:sz w:val="20"/>
                <w:szCs w:val="20"/>
              </w:rPr>
            </w:pPr>
            <w:r w:rsidRPr="008B1AF7">
              <w:rPr>
                <w:rFonts w:ascii="Arial Narrow" w:hAnsi="Arial Narrow" w:cs="Arial"/>
                <w:color w:val="000000"/>
                <w:sz w:val="20"/>
                <w:szCs w:val="20"/>
              </w:rPr>
              <w:t>19</w:t>
            </w:r>
          </w:p>
        </w:tc>
      </w:tr>
      <w:tr w:rsidR="00EC5291" w:rsidRPr="008B1AF7" w14:paraId="15F89302" w14:textId="77777777">
        <w:trPr>
          <w:jc w:val="center"/>
        </w:trPr>
        <w:tc>
          <w:tcPr>
            <w:tcW w:w="5760" w:type="dxa"/>
            <w:shd w:val="clear" w:color="auto" w:fill="F2F2F2"/>
            <w:tcMar>
              <w:top w:w="60" w:type="dxa"/>
              <w:left w:w="120" w:type="dxa"/>
              <w:bottom w:w="60" w:type="dxa"/>
              <w:right w:w="120" w:type="dxa"/>
            </w:tcMar>
            <w:vAlign w:val="center"/>
          </w:tcPr>
          <w:p w14:paraId="48F8554B" w14:textId="77777777" w:rsidR="00EC5291" w:rsidRPr="008B1AF7" w:rsidRDefault="00EC5291">
            <w:pPr>
              <w:spacing w:after="0" w:line="240" w:lineRule="auto"/>
              <w:jc w:val="both"/>
              <w:rPr>
                <w:rFonts w:ascii="Arial Narrow" w:hAnsi="Arial Narrow" w:cs="Arial"/>
                <w:color w:val="000000"/>
                <w:sz w:val="20"/>
                <w:szCs w:val="20"/>
              </w:rPr>
            </w:pPr>
            <w:r w:rsidRPr="008B1AF7">
              <w:rPr>
                <w:rFonts w:ascii="Arial Narrow" w:hAnsi="Arial Narrow" w:cs="Arial"/>
                <w:color w:val="000000"/>
                <w:sz w:val="20"/>
                <w:szCs w:val="20"/>
              </w:rPr>
              <w:t>Concurso de Méritos Abierto</w:t>
            </w:r>
          </w:p>
        </w:tc>
        <w:tc>
          <w:tcPr>
            <w:tcW w:w="1800" w:type="dxa"/>
            <w:shd w:val="clear" w:color="auto" w:fill="F2F2F2"/>
            <w:tcMar>
              <w:top w:w="60" w:type="dxa"/>
              <w:left w:w="120" w:type="dxa"/>
              <w:bottom w:w="60" w:type="dxa"/>
              <w:right w:w="120" w:type="dxa"/>
            </w:tcMar>
            <w:vAlign w:val="center"/>
          </w:tcPr>
          <w:p w14:paraId="79ED0C2A" w14:textId="77777777" w:rsidR="00EC5291" w:rsidRPr="008B1AF7" w:rsidRDefault="00EC5291">
            <w:pPr>
              <w:spacing w:after="0" w:line="240" w:lineRule="auto"/>
              <w:jc w:val="both"/>
              <w:rPr>
                <w:rFonts w:ascii="Arial Narrow" w:hAnsi="Arial Narrow" w:cs="Arial"/>
                <w:color w:val="000000"/>
                <w:sz w:val="20"/>
                <w:szCs w:val="20"/>
              </w:rPr>
            </w:pPr>
            <w:r w:rsidRPr="008B1AF7">
              <w:rPr>
                <w:rFonts w:ascii="Arial Narrow" w:hAnsi="Arial Narrow" w:cs="Arial"/>
                <w:color w:val="000000"/>
                <w:sz w:val="20"/>
                <w:szCs w:val="20"/>
              </w:rPr>
              <w:t>19</w:t>
            </w:r>
          </w:p>
        </w:tc>
      </w:tr>
      <w:tr w:rsidR="00EC5291" w:rsidRPr="008B1AF7" w14:paraId="6D49FD7A" w14:textId="77777777">
        <w:trPr>
          <w:jc w:val="center"/>
        </w:trPr>
        <w:tc>
          <w:tcPr>
            <w:tcW w:w="5760" w:type="dxa"/>
            <w:shd w:val="clear" w:color="auto" w:fill="FFFFFF"/>
            <w:tcMar>
              <w:top w:w="60" w:type="dxa"/>
              <w:left w:w="120" w:type="dxa"/>
              <w:bottom w:w="60" w:type="dxa"/>
              <w:right w:w="120" w:type="dxa"/>
            </w:tcMar>
            <w:vAlign w:val="center"/>
          </w:tcPr>
          <w:p w14:paraId="7C2C6EFE" w14:textId="77777777" w:rsidR="00EC5291" w:rsidRPr="008B1AF7" w:rsidRDefault="00EC5291">
            <w:pPr>
              <w:spacing w:after="0" w:line="240" w:lineRule="auto"/>
              <w:jc w:val="both"/>
              <w:rPr>
                <w:rFonts w:ascii="Arial Narrow" w:hAnsi="Arial Narrow" w:cs="Arial"/>
                <w:color w:val="000000"/>
                <w:sz w:val="20"/>
                <w:szCs w:val="20"/>
              </w:rPr>
            </w:pPr>
            <w:r w:rsidRPr="008B1AF7">
              <w:rPr>
                <w:rFonts w:ascii="Arial Narrow" w:hAnsi="Arial Narrow" w:cs="Arial"/>
                <w:color w:val="000000"/>
                <w:sz w:val="20"/>
                <w:szCs w:val="20"/>
              </w:rPr>
              <w:t>Selección Abreviada / Subasta Inversa</w:t>
            </w:r>
          </w:p>
        </w:tc>
        <w:tc>
          <w:tcPr>
            <w:tcW w:w="1800" w:type="dxa"/>
            <w:shd w:val="clear" w:color="auto" w:fill="FFFFFF"/>
            <w:tcMar>
              <w:top w:w="60" w:type="dxa"/>
              <w:left w:w="120" w:type="dxa"/>
              <w:bottom w:w="60" w:type="dxa"/>
              <w:right w:w="120" w:type="dxa"/>
            </w:tcMar>
            <w:vAlign w:val="center"/>
          </w:tcPr>
          <w:p w14:paraId="4FAAFA1D" w14:textId="77777777" w:rsidR="00EC5291" w:rsidRPr="008B1AF7" w:rsidRDefault="00EC5291">
            <w:pPr>
              <w:spacing w:after="0" w:line="240" w:lineRule="auto"/>
              <w:jc w:val="both"/>
              <w:rPr>
                <w:rFonts w:ascii="Arial Narrow" w:hAnsi="Arial Narrow" w:cs="Arial"/>
                <w:color w:val="000000"/>
                <w:sz w:val="20"/>
                <w:szCs w:val="20"/>
              </w:rPr>
            </w:pPr>
            <w:r w:rsidRPr="008B1AF7">
              <w:rPr>
                <w:rFonts w:ascii="Arial Narrow" w:hAnsi="Arial Narrow" w:cs="Arial"/>
                <w:color w:val="000000"/>
                <w:sz w:val="20"/>
                <w:szCs w:val="20"/>
              </w:rPr>
              <w:t>5</w:t>
            </w:r>
          </w:p>
        </w:tc>
      </w:tr>
      <w:tr w:rsidR="00EC5291" w:rsidRPr="008B1AF7" w14:paraId="37C33E90" w14:textId="77777777">
        <w:trPr>
          <w:jc w:val="center"/>
        </w:trPr>
        <w:tc>
          <w:tcPr>
            <w:tcW w:w="5760" w:type="dxa"/>
            <w:shd w:val="clear" w:color="auto" w:fill="F2F2F2"/>
            <w:tcMar>
              <w:top w:w="60" w:type="dxa"/>
              <w:left w:w="120" w:type="dxa"/>
              <w:bottom w:w="60" w:type="dxa"/>
              <w:right w:w="120" w:type="dxa"/>
            </w:tcMar>
            <w:vAlign w:val="center"/>
          </w:tcPr>
          <w:p w14:paraId="4A8E3472" w14:textId="77777777" w:rsidR="00EC5291" w:rsidRPr="008B1AF7" w:rsidRDefault="00EC5291">
            <w:pPr>
              <w:spacing w:after="0" w:line="240" w:lineRule="auto"/>
              <w:jc w:val="both"/>
              <w:rPr>
                <w:rFonts w:ascii="Arial Narrow" w:hAnsi="Arial Narrow" w:cs="Arial"/>
                <w:color w:val="000000"/>
                <w:sz w:val="20"/>
                <w:szCs w:val="20"/>
              </w:rPr>
            </w:pPr>
            <w:r w:rsidRPr="008B1AF7">
              <w:rPr>
                <w:rFonts w:ascii="Arial Narrow" w:hAnsi="Arial Narrow" w:cs="Arial"/>
                <w:color w:val="000000"/>
                <w:sz w:val="20"/>
                <w:szCs w:val="20"/>
              </w:rPr>
              <w:t>Selección Abreviada Acuerdo Marco de Precios</w:t>
            </w:r>
          </w:p>
        </w:tc>
        <w:tc>
          <w:tcPr>
            <w:tcW w:w="1800" w:type="dxa"/>
            <w:shd w:val="clear" w:color="auto" w:fill="F2F2F2"/>
            <w:tcMar>
              <w:top w:w="60" w:type="dxa"/>
              <w:left w:w="120" w:type="dxa"/>
              <w:bottom w:w="60" w:type="dxa"/>
              <w:right w:w="120" w:type="dxa"/>
            </w:tcMar>
            <w:vAlign w:val="center"/>
          </w:tcPr>
          <w:p w14:paraId="4C7ECE75" w14:textId="77777777" w:rsidR="00EC5291" w:rsidRPr="008B1AF7" w:rsidRDefault="00EC5291">
            <w:pPr>
              <w:spacing w:after="0" w:line="240" w:lineRule="auto"/>
              <w:jc w:val="both"/>
              <w:rPr>
                <w:rFonts w:ascii="Arial Narrow" w:hAnsi="Arial Narrow" w:cs="Arial"/>
                <w:color w:val="000000"/>
                <w:sz w:val="20"/>
                <w:szCs w:val="20"/>
              </w:rPr>
            </w:pPr>
            <w:r w:rsidRPr="008B1AF7">
              <w:rPr>
                <w:rFonts w:ascii="Arial Narrow" w:hAnsi="Arial Narrow" w:cs="Arial"/>
                <w:color w:val="000000"/>
                <w:sz w:val="20"/>
                <w:szCs w:val="20"/>
              </w:rPr>
              <w:t>4</w:t>
            </w:r>
          </w:p>
        </w:tc>
      </w:tr>
      <w:tr w:rsidR="00EC5291" w:rsidRPr="008B1AF7" w14:paraId="13481627" w14:textId="77777777">
        <w:trPr>
          <w:jc w:val="center"/>
        </w:trPr>
        <w:tc>
          <w:tcPr>
            <w:tcW w:w="5760" w:type="dxa"/>
            <w:shd w:val="clear" w:color="auto" w:fill="FFFFFF"/>
            <w:tcMar>
              <w:top w:w="60" w:type="dxa"/>
              <w:left w:w="120" w:type="dxa"/>
              <w:bottom w:w="60" w:type="dxa"/>
              <w:right w:w="120" w:type="dxa"/>
            </w:tcMar>
            <w:vAlign w:val="center"/>
          </w:tcPr>
          <w:p w14:paraId="5843EEE8" w14:textId="77777777" w:rsidR="00EC5291" w:rsidRPr="008B1AF7" w:rsidRDefault="00EC5291">
            <w:pPr>
              <w:spacing w:after="0" w:line="240" w:lineRule="auto"/>
              <w:jc w:val="both"/>
              <w:rPr>
                <w:rFonts w:ascii="Arial Narrow" w:hAnsi="Arial Narrow" w:cs="Arial"/>
                <w:color w:val="000000"/>
                <w:sz w:val="20"/>
                <w:szCs w:val="20"/>
              </w:rPr>
            </w:pPr>
            <w:r w:rsidRPr="008B1AF7">
              <w:rPr>
                <w:rFonts w:ascii="Arial Narrow" w:hAnsi="Arial Narrow" w:cs="Arial"/>
                <w:color w:val="000000"/>
                <w:sz w:val="20"/>
                <w:szCs w:val="20"/>
              </w:rPr>
              <w:t>Selección Abreviada / Menor Cuantía</w:t>
            </w:r>
          </w:p>
        </w:tc>
        <w:tc>
          <w:tcPr>
            <w:tcW w:w="1800" w:type="dxa"/>
            <w:shd w:val="clear" w:color="auto" w:fill="FFFFFF"/>
            <w:tcMar>
              <w:top w:w="60" w:type="dxa"/>
              <w:left w:w="120" w:type="dxa"/>
              <w:bottom w:w="60" w:type="dxa"/>
              <w:right w:w="120" w:type="dxa"/>
            </w:tcMar>
            <w:vAlign w:val="center"/>
          </w:tcPr>
          <w:p w14:paraId="413116E5" w14:textId="77777777" w:rsidR="00EC5291" w:rsidRPr="008B1AF7" w:rsidRDefault="00EC5291">
            <w:pPr>
              <w:spacing w:after="0" w:line="240" w:lineRule="auto"/>
              <w:jc w:val="both"/>
              <w:rPr>
                <w:rFonts w:ascii="Arial Narrow" w:hAnsi="Arial Narrow" w:cs="Arial"/>
                <w:color w:val="000000"/>
                <w:sz w:val="20"/>
                <w:szCs w:val="20"/>
              </w:rPr>
            </w:pPr>
            <w:r w:rsidRPr="008B1AF7">
              <w:rPr>
                <w:rFonts w:ascii="Arial Narrow" w:hAnsi="Arial Narrow" w:cs="Arial"/>
                <w:color w:val="000000"/>
                <w:sz w:val="20"/>
                <w:szCs w:val="20"/>
              </w:rPr>
              <w:t>4</w:t>
            </w:r>
          </w:p>
        </w:tc>
      </w:tr>
      <w:tr w:rsidR="00EC5291" w:rsidRPr="008B1AF7" w14:paraId="091D55AA" w14:textId="77777777">
        <w:trPr>
          <w:jc w:val="center"/>
        </w:trPr>
        <w:tc>
          <w:tcPr>
            <w:tcW w:w="5760" w:type="dxa"/>
            <w:shd w:val="clear" w:color="auto" w:fill="F2F2F2"/>
            <w:tcMar>
              <w:top w:w="60" w:type="dxa"/>
              <w:left w:w="120" w:type="dxa"/>
              <w:bottom w:w="60" w:type="dxa"/>
              <w:right w:w="120" w:type="dxa"/>
            </w:tcMar>
            <w:vAlign w:val="center"/>
          </w:tcPr>
          <w:p w14:paraId="4F868A2B" w14:textId="77777777" w:rsidR="00EC5291" w:rsidRPr="008B1AF7" w:rsidRDefault="00EC5291">
            <w:pPr>
              <w:spacing w:after="0" w:line="240" w:lineRule="auto"/>
              <w:jc w:val="both"/>
              <w:rPr>
                <w:rFonts w:ascii="Arial Narrow" w:hAnsi="Arial Narrow" w:cs="Arial"/>
                <w:color w:val="000000"/>
                <w:sz w:val="20"/>
                <w:szCs w:val="20"/>
              </w:rPr>
            </w:pPr>
            <w:r w:rsidRPr="008B1AF7">
              <w:rPr>
                <w:rFonts w:ascii="Arial Narrow" w:hAnsi="Arial Narrow" w:cs="Arial"/>
                <w:color w:val="000000"/>
                <w:sz w:val="20"/>
                <w:szCs w:val="20"/>
              </w:rPr>
              <w:t>Régimen Especial</w:t>
            </w:r>
          </w:p>
        </w:tc>
        <w:tc>
          <w:tcPr>
            <w:tcW w:w="1800" w:type="dxa"/>
            <w:shd w:val="clear" w:color="auto" w:fill="F2F2F2"/>
            <w:tcMar>
              <w:top w:w="60" w:type="dxa"/>
              <w:left w:w="120" w:type="dxa"/>
              <w:bottom w:w="60" w:type="dxa"/>
              <w:right w:w="120" w:type="dxa"/>
            </w:tcMar>
            <w:vAlign w:val="center"/>
          </w:tcPr>
          <w:p w14:paraId="776F6FB4" w14:textId="77777777" w:rsidR="00EC5291" w:rsidRPr="008B1AF7" w:rsidRDefault="00EC5291">
            <w:pPr>
              <w:spacing w:after="0" w:line="240" w:lineRule="auto"/>
              <w:jc w:val="both"/>
              <w:rPr>
                <w:rFonts w:ascii="Arial Narrow" w:hAnsi="Arial Narrow" w:cs="Arial"/>
                <w:color w:val="000000"/>
                <w:sz w:val="20"/>
                <w:szCs w:val="20"/>
              </w:rPr>
            </w:pPr>
            <w:r w:rsidRPr="008B1AF7">
              <w:rPr>
                <w:rFonts w:ascii="Arial Narrow" w:hAnsi="Arial Narrow" w:cs="Arial"/>
                <w:color w:val="000000"/>
                <w:sz w:val="20"/>
                <w:szCs w:val="20"/>
              </w:rPr>
              <w:t>1</w:t>
            </w:r>
          </w:p>
        </w:tc>
      </w:tr>
      <w:tr w:rsidR="00EC5291" w:rsidRPr="008B1AF7" w14:paraId="37F0631B" w14:textId="77777777">
        <w:trPr>
          <w:jc w:val="center"/>
        </w:trPr>
        <w:tc>
          <w:tcPr>
            <w:tcW w:w="5760" w:type="dxa"/>
            <w:shd w:val="clear" w:color="auto" w:fill="FFFFFF"/>
            <w:tcMar>
              <w:top w:w="60" w:type="dxa"/>
              <w:left w:w="120" w:type="dxa"/>
              <w:bottom w:w="60" w:type="dxa"/>
              <w:right w:w="120" w:type="dxa"/>
            </w:tcMar>
            <w:vAlign w:val="center"/>
          </w:tcPr>
          <w:p w14:paraId="456C053E" w14:textId="77777777" w:rsidR="00EC5291" w:rsidRPr="008B1AF7" w:rsidRDefault="00EC5291">
            <w:pPr>
              <w:spacing w:after="0" w:line="240" w:lineRule="auto"/>
              <w:jc w:val="both"/>
              <w:rPr>
                <w:rFonts w:ascii="Arial Narrow" w:hAnsi="Arial Narrow" w:cs="Arial"/>
                <w:color w:val="000000"/>
                <w:sz w:val="20"/>
                <w:szCs w:val="20"/>
              </w:rPr>
            </w:pPr>
            <w:r w:rsidRPr="008B1AF7">
              <w:rPr>
                <w:rFonts w:ascii="Arial Narrow" w:hAnsi="Arial Narrow" w:cs="Arial"/>
                <w:color w:val="000000"/>
                <w:sz w:val="20"/>
                <w:szCs w:val="20"/>
              </w:rPr>
              <w:t>Selección Abreviada / Bolsa de Productos</w:t>
            </w:r>
          </w:p>
        </w:tc>
        <w:tc>
          <w:tcPr>
            <w:tcW w:w="1800" w:type="dxa"/>
            <w:shd w:val="clear" w:color="auto" w:fill="FFFFFF"/>
            <w:tcMar>
              <w:top w:w="60" w:type="dxa"/>
              <w:left w:w="120" w:type="dxa"/>
              <w:bottom w:w="60" w:type="dxa"/>
              <w:right w:w="120" w:type="dxa"/>
            </w:tcMar>
            <w:vAlign w:val="center"/>
          </w:tcPr>
          <w:p w14:paraId="5C11F4FD" w14:textId="77777777" w:rsidR="00EC5291" w:rsidRPr="008B1AF7" w:rsidRDefault="00EC5291">
            <w:pPr>
              <w:spacing w:after="0" w:line="240" w:lineRule="auto"/>
              <w:jc w:val="both"/>
              <w:rPr>
                <w:rFonts w:ascii="Arial Narrow" w:hAnsi="Arial Narrow" w:cs="Arial"/>
                <w:color w:val="000000"/>
                <w:sz w:val="20"/>
                <w:szCs w:val="20"/>
              </w:rPr>
            </w:pPr>
            <w:r w:rsidRPr="008B1AF7">
              <w:rPr>
                <w:rFonts w:ascii="Arial Narrow" w:hAnsi="Arial Narrow" w:cs="Arial"/>
                <w:color w:val="000000"/>
                <w:sz w:val="20"/>
                <w:szCs w:val="20"/>
              </w:rPr>
              <w:t>1</w:t>
            </w:r>
          </w:p>
        </w:tc>
      </w:tr>
    </w:tbl>
    <w:p w14:paraId="1C16CA71" w14:textId="77777777" w:rsidR="00EC5291" w:rsidRPr="0066033A" w:rsidRDefault="00EC5291" w:rsidP="00EC5291">
      <w:pPr>
        <w:spacing w:before="80"/>
        <w:jc w:val="both"/>
        <w:rPr>
          <w:rFonts w:ascii="Arial" w:hAnsi="Arial" w:cs="Arial"/>
          <w:color w:val="000000"/>
          <w:sz w:val="20"/>
          <w:szCs w:val="21"/>
        </w:rPr>
      </w:pPr>
      <w:r w:rsidRPr="0066033A">
        <w:rPr>
          <w:rFonts w:ascii="Arial" w:hAnsi="Arial" w:cs="Arial"/>
          <w:color w:val="000000"/>
          <w:sz w:val="20"/>
          <w:szCs w:val="21"/>
        </w:rPr>
        <w:t>Fuente: Plataforma NEON y SECOP II.</w:t>
      </w:r>
    </w:p>
    <w:p w14:paraId="31611D67" w14:textId="77777777" w:rsidR="00EC5291" w:rsidRPr="0066033A" w:rsidRDefault="00EC5291" w:rsidP="00EC5291">
      <w:pPr>
        <w:spacing w:before="80"/>
        <w:jc w:val="both"/>
        <w:rPr>
          <w:rFonts w:ascii="Arial" w:hAnsi="Arial" w:cs="Arial"/>
          <w:color w:val="000000"/>
          <w:sz w:val="24"/>
          <w:szCs w:val="24"/>
        </w:rPr>
      </w:pPr>
      <w:r w:rsidRPr="0066033A">
        <w:rPr>
          <w:rFonts w:ascii="Arial" w:hAnsi="Arial" w:cs="Arial"/>
          <w:color w:val="000000"/>
          <w:sz w:val="24"/>
          <w:szCs w:val="24"/>
        </w:rPr>
        <w:t>Con un enfoque de refuerzo al cumplimiento del PND, desde cada dependencia en su misionalidad y necesidad se estructura el PAA, el cual, al cierre del 2025, permite tener como resultado la contrataci</w:t>
      </w:r>
      <w:r w:rsidRPr="0066033A">
        <w:rPr>
          <w:rFonts w:ascii="Arial" w:hAnsi="Arial" w:cs="Arial" w:hint="eastAsia"/>
          <w:color w:val="000000"/>
          <w:sz w:val="24"/>
          <w:szCs w:val="24"/>
        </w:rPr>
        <w:t>ó</w:t>
      </w:r>
      <w:r w:rsidRPr="0066033A">
        <w:rPr>
          <w:rFonts w:ascii="Arial" w:hAnsi="Arial" w:cs="Arial"/>
          <w:color w:val="000000"/>
          <w:sz w:val="24"/>
          <w:szCs w:val="24"/>
        </w:rPr>
        <w:t>n y compromiso presupuestal mediante la celebraci</w:t>
      </w:r>
      <w:r w:rsidRPr="0066033A">
        <w:rPr>
          <w:rFonts w:ascii="Arial" w:hAnsi="Arial" w:cs="Arial" w:hint="eastAsia"/>
          <w:color w:val="000000"/>
          <w:sz w:val="24"/>
          <w:szCs w:val="24"/>
        </w:rPr>
        <w:t>ó</w:t>
      </w:r>
      <w:r w:rsidRPr="0066033A">
        <w:rPr>
          <w:rFonts w:ascii="Arial" w:hAnsi="Arial" w:cs="Arial"/>
          <w:color w:val="000000"/>
          <w:sz w:val="24"/>
          <w:szCs w:val="24"/>
        </w:rPr>
        <w:t>n de 2.119 contratos. Esto abonado, a la estructura contractual del equipo GGC organizada y activa, enfocada al cumplimiento de los fines del Estado.</w:t>
      </w:r>
    </w:p>
    <w:p w14:paraId="75B1D5C7" w14:textId="77777777" w:rsidR="00EC5291" w:rsidRPr="0066033A" w:rsidRDefault="00EC5291" w:rsidP="00EC5291">
      <w:pPr>
        <w:pStyle w:val="Titulo3GGCMME"/>
        <w:rPr>
          <w:b w:val="0"/>
        </w:rPr>
      </w:pPr>
      <w:bookmarkStart w:id="62" w:name="_Toc230771112"/>
      <w:r w:rsidRPr="0066033A">
        <w:t>vigencia 2026 (ene–ma</w:t>
      </w:r>
      <w:r>
        <w:t>y</w:t>
      </w:r>
      <w:r w:rsidRPr="0066033A">
        <w:t xml:space="preserve"> 2026)</w:t>
      </w:r>
      <w:bookmarkEnd w:id="62"/>
    </w:p>
    <w:p w14:paraId="42631992" w14:textId="77777777" w:rsidR="00EC5291" w:rsidRPr="0066033A" w:rsidRDefault="00EC5291" w:rsidP="00EC5291">
      <w:pPr>
        <w:spacing w:before="60" w:after="60"/>
        <w:jc w:val="both"/>
        <w:rPr>
          <w:rFonts w:ascii="Arial" w:hAnsi="Arial" w:cs="Arial"/>
          <w:color w:val="000000"/>
          <w:sz w:val="24"/>
          <w:szCs w:val="24"/>
        </w:rPr>
      </w:pPr>
      <w:r w:rsidRPr="0066033A">
        <w:rPr>
          <w:rFonts w:ascii="Arial" w:hAnsi="Arial" w:cs="Arial"/>
          <w:b/>
          <w:color w:val="000000"/>
          <w:sz w:val="24"/>
          <w:szCs w:val="24"/>
        </w:rPr>
        <w:t>Total de contratos:</w:t>
      </w:r>
      <w:r w:rsidRPr="0066033A">
        <w:rPr>
          <w:rFonts w:ascii="Arial" w:hAnsi="Arial" w:cs="Arial"/>
          <w:color w:val="000000"/>
          <w:sz w:val="24"/>
          <w:szCs w:val="24"/>
        </w:rPr>
        <w:t xml:space="preserve"> 1.8</w:t>
      </w:r>
      <w:r>
        <w:rPr>
          <w:rFonts w:ascii="Arial" w:hAnsi="Arial" w:cs="Arial"/>
          <w:color w:val="000000"/>
          <w:sz w:val="24"/>
          <w:szCs w:val="24"/>
        </w:rPr>
        <w:t>31</w:t>
      </w:r>
    </w:p>
    <w:p w14:paraId="6ED8CDA1" w14:textId="77777777" w:rsidR="00EC5291" w:rsidRPr="0066033A" w:rsidRDefault="00EC5291" w:rsidP="00EC5291">
      <w:pPr>
        <w:spacing w:before="60" w:after="60"/>
        <w:jc w:val="both"/>
        <w:rPr>
          <w:rFonts w:ascii="Arial" w:hAnsi="Arial" w:cs="Arial"/>
          <w:color w:val="000000"/>
          <w:sz w:val="24"/>
          <w:szCs w:val="24"/>
        </w:rPr>
      </w:pPr>
      <w:r w:rsidRPr="0066033A">
        <w:rPr>
          <w:rFonts w:ascii="Arial" w:hAnsi="Arial" w:cs="Arial"/>
          <w:b/>
          <w:color w:val="000000"/>
          <w:sz w:val="24"/>
          <w:szCs w:val="24"/>
        </w:rPr>
        <w:t>Valor total contratado:</w:t>
      </w:r>
      <w:r w:rsidRPr="0066033A">
        <w:rPr>
          <w:rFonts w:ascii="Arial" w:hAnsi="Arial" w:cs="Arial"/>
          <w:color w:val="000000"/>
          <w:sz w:val="24"/>
          <w:szCs w:val="24"/>
        </w:rPr>
        <w:t xml:space="preserve"> $494 mil millones</w:t>
      </w:r>
    </w:p>
    <w:p w14:paraId="012778D1" w14:textId="77777777" w:rsidR="00EC5291" w:rsidRPr="0066033A" w:rsidRDefault="00EC5291" w:rsidP="00EC5291">
      <w:pPr>
        <w:spacing w:before="80" w:after="80"/>
        <w:jc w:val="both"/>
        <w:rPr>
          <w:rFonts w:ascii="Arial" w:hAnsi="Arial" w:cs="Arial"/>
          <w:color w:val="000000"/>
          <w:sz w:val="20"/>
          <w:szCs w:val="21"/>
        </w:rPr>
      </w:pPr>
      <w:r w:rsidRPr="0066033A">
        <w:rPr>
          <w:rFonts w:ascii="Arial" w:hAnsi="Arial" w:cs="Arial"/>
          <w:color w:val="000000"/>
          <w:sz w:val="20"/>
          <w:szCs w:val="21"/>
        </w:rPr>
        <w:t>Tabla 5. Ene-Ma</w:t>
      </w:r>
      <w:r>
        <w:rPr>
          <w:rFonts w:ascii="Arial" w:hAnsi="Arial" w:cs="Arial"/>
          <w:color w:val="000000"/>
          <w:sz w:val="20"/>
          <w:szCs w:val="21"/>
        </w:rPr>
        <w:t>y</w:t>
      </w:r>
      <w:r w:rsidRPr="0066033A">
        <w:rPr>
          <w:rFonts w:ascii="Arial" w:hAnsi="Arial" w:cs="Arial"/>
          <w:color w:val="000000"/>
          <w:sz w:val="20"/>
          <w:szCs w:val="21"/>
        </w:rPr>
        <w:t xml:space="preserve"> 2026</w:t>
      </w:r>
    </w:p>
    <w:tbl>
      <w:tblPr>
        <w:tblW w:w="6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4706"/>
        <w:gridCol w:w="1584"/>
      </w:tblGrid>
      <w:tr w:rsidR="00EC5291" w:rsidRPr="008B1AF7" w14:paraId="24AFD894" w14:textId="77777777">
        <w:trPr>
          <w:trHeight w:val="212"/>
          <w:tblHeader/>
          <w:jc w:val="center"/>
        </w:trPr>
        <w:tc>
          <w:tcPr>
            <w:tcW w:w="4706" w:type="dxa"/>
            <w:shd w:val="clear" w:color="auto" w:fill="FFC000"/>
            <w:tcMar>
              <w:top w:w="80" w:type="dxa"/>
              <w:left w:w="120" w:type="dxa"/>
              <w:bottom w:w="80" w:type="dxa"/>
              <w:right w:w="120" w:type="dxa"/>
            </w:tcMar>
            <w:vAlign w:val="center"/>
          </w:tcPr>
          <w:p w14:paraId="6252ACE9" w14:textId="77777777" w:rsidR="00EC5291" w:rsidRPr="008B1AF7" w:rsidRDefault="00EC5291">
            <w:pPr>
              <w:spacing w:after="0" w:line="240" w:lineRule="auto"/>
              <w:jc w:val="both"/>
              <w:rPr>
                <w:rFonts w:ascii="Arial Narrow" w:hAnsi="Arial Narrow" w:cs="Arial"/>
                <w:b/>
                <w:color w:val="000000"/>
                <w:sz w:val="20"/>
                <w:szCs w:val="20"/>
              </w:rPr>
            </w:pPr>
            <w:r w:rsidRPr="008B1AF7">
              <w:rPr>
                <w:rFonts w:ascii="Arial Narrow" w:hAnsi="Arial Narrow" w:cs="Arial"/>
                <w:b/>
                <w:color w:val="000000"/>
                <w:sz w:val="20"/>
                <w:szCs w:val="20"/>
              </w:rPr>
              <w:t>Modalidad de Contratación</w:t>
            </w:r>
          </w:p>
        </w:tc>
        <w:tc>
          <w:tcPr>
            <w:tcW w:w="1584" w:type="dxa"/>
            <w:shd w:val="clear" w:color="auto" w:fill="FFC000"/>
            <w:tcMar>
              <w:top w:w="80" w:type="dxa"/>
              <w:left w:w="120" w:type="dxa"/>
              <w:bottom w:w="80" w:type="dxa"/>
              <w:right w:w="120" w:type="dxa"/>
            </w:tcMar>
            <w:vAlign w:val="center"/>
          </w:tcPr>
          <w:p w14:paraId="18C04F53" w14:textId="77777777" w:rsidR="00EC5291" w:rsidRPr="008B1AF7" w:rsidRDefault="00EC5291" w:rsidP="00A6445D">
            <w:pPr>
              <w:spacing w:after="0" w:line="240" w:lineRule="auto"/>
              <w:jc w:val="center"/>
              <w:rPr>
                <w:rFonts w:ascii="Arial Narrow" w:hAnsi="Arial Narrow" w:cs="Arial"/>
                <w:b/>
                <w:color w:val="000000"/>
                <w:sz w:val="20"/>
                <w:szCs w:val="20"/>
              </w:rPr>
            </w:pPr>
            <w:r w:rsidRPr="008B1AF7">
              <w:rPr>
                <w:rFonts w:ascii="Arial Narrow" w:hAnsi="Arial Narrow" w:cs="Arial"/>
                <w:b/>
                <w:color w:val="000000"/>
                <w:sz w:val="20"/>
                <w:szCs w:val="20"/>
              </w:rPr>
              <w:t>Contratos</w:t>
            </w:r>
          </w:p>
        </w:tc>
      </w:tr>
      <w:tr w:rsidR="00EC5291" w:rsidRPr="008B1AF7" w14:paraId="35BD5A04" w14:textId="77777777">
        <w:trPr>
          <w:trHeight w:val="199"/>
          <w:jc w:val="center"/>
        </w:trPr>
        <w:tc>
          <w:tcPr>
            <w:tcW w:w="4706" w:type="dxa"/>
            <w:shd w:val="clear" w:color="auto" w:fill="FFFFFF"/>
            <w:tcMar>
              <w:top w:w="60" w:type="dxa"/>
              <w:left w:w="120" w:type="dxa"/>
              <w:bottom w:w="60" w:type="dxa"/>
              <w:right w:w="120" w:type="dxa"/>
            </w:tcMar>
            <w:vAlign w:val="center"/>
          </w:tcPr>
          <w:p w14:paraId="09146CCD" w14:textId="77777777" w:rsidR="00EC5291" w:rsidRPr="008B1AF7" w:rsidRDefault="00EC5291">
            <w:pPr>
              <w:spacing w:after="0" w:line="240" w:lineRule="auto"/>
              <w:jc w:val="both"/>
              <w:rPr>
                <w:rFonts w:ascii="Arial Narrow" w:hAnsi="Arial Narrow" w:cs="Arial"/>
                <w:color w:val="000000"/>
                <w:sz w:val="20"/>
                <w:szCs w:val="20"/>
              </w:rPr>
            </w:pPr>
            <w:r w:rsidRPr="008B1AF7">
              <w:rPr>
                <w:rFonts w:ascii="Arial Narrow" w:hAnsi="Arial Narrow" w:cs="Arial"/>
                <w:color w:val="000000"/>
                <w:sz w:val="20"/>
                <w:szCs w:val="20"/>
              </w:rPr>
              <w:t>CD Servicios Profesionales y Apoyo a la Gestión</w:t>
            </w:r>
          </w:p>
        </w:tc>
        <w:tc>
          <w:tcPr>
            <w:tcW w:w="1584" w:type="dxa"/>
            <w:shd w:val="clear" w:color="auto" w:fill="FFFFFF"/>
            <w:tcMar>
              <w:top w:w="60" w:type="dxa"/>
              <w:left w:w="120" w:type="dxa"/>
              <w:bottom w:w="60" w:type="dxa"/>
              <w:right w:w="120" w:type="dxa"/>
            </w:tcMar>
            <w:vAlign w:val="center"/>
          </w:tcPr>
          <w:p w14:paraId="6F9EAF70" w14:textId="77777777" w:rsidR="00EC5291" w:rsidRPr="008B1AF7" w:rsidRDefault="00EC5291" w:rsidP="00A6445D">
            <w:pPr>
              <w:spacing w:after="0" w:line="240" w:lineRule="auto"/>
              <w:jc w:val="center"/>
              <w:rPr>
                <w:rFonts w:ascii="Arial Narrow" w:hAnsi="Arial Narrow" w:cs="Arial"/>
                <w:color w:val="000000"/>
                <w:sz w:val="20"/>
                <w:szCs w:val="20"/>
              </w:rPr>
            </w:pPr>
            <w:r w:rsidRPr="008B1AF7">
              <w:rPr>
                <w:rFonts w:ascii="Arial Narrow" w:hAnsi="Arial Narrow" w:cs="Arial"/>
                <w:color w:val="000000"/>
                <w:sz w:val="20"/>
                <w:szCs w:val="20"/>
              </w:rPr>
              <w:t>1.794</w:t>
            </w:r>
          </w:p>
        </w:tc>
      </w:tr>
      <w:tr w:rsidR="00EC5291" w:rsidRPr="008B1AF7" w14:paraId="49AF25C4" w14:textId="77777777">
        <w:trPr>
          <w:trHeight w:val="212"/>
          <w:jc w:val="center"/>
        </w:trPr>
        <w:tc>
          <w:tcPr>
            <w:tcW w:w="4706" w:type="dxa"/>
            <w:shd w:val="clear" w:color="auto" w:fill="F2F2F2"/>
            <w:tcMar>
              <w:top w:w="60" w:type="dxa"/>
              <w:left w:w="120" w:type="dxa"/>
              <w:bottom w:w="60" w:type="dxa"/>
              <w:right w:w="120" w:type="dxa"/>
            </w:tcMar>
            <w:vAlign w:val="center"/>
          </w:tcPr>
          <w:p w14:paraId="3C332EE2" w14:textId="77777777" w:rsidR="00EC5291" w:rsidRPr="008B1AF7" w:rsidRDefault="00EC5291">
            <w:pPr>
              <w:spacing w:after="0" w:line="240" w:lineRule="auto"/>
              <w:jc w:val="both"/>
              <w:rPr>
                <w:rFonts w:ascii="Arial Narrow" w:hAnsi="Arial Narrow" w:cs="Arial"/>
                <w:color w:val="000000"/>
                <w:sz w:val="20"/>
                <w:szCs w:val="20"/>
              </w:rPr>
            </w:pPr>
            <w:r w:rsidRPr="008B1AF7">
              <w:rPr>
                <w:rFonts w:ascii="Arial Narrow" w:hAnsi="Arial Narrow" w:cs="Arial"/>
                <w:color w:val="000000"/>
                <w:sz w:val="20"/>
                <w:szCs w:val="20"/>
              </w:rPr>
              <w:t>Contratación Directa</w:t>
            </w:r>
          </w:p>
        </w:tc>
        <w:tc>
          <w:tcPr>
            <w:tcW w:w="1584" w:type="dxa"/>
            <w:shd w:val="clear" w:color="auto" w:fill="F2F2F2"/>
            <w:tcMar>
              <w:top w:w="60" w:type="dxa"/>
              <w:left w:w="120" w:type="dxa"/>
              <w:bottom w:w="60" w:type="dxa"/>
              <w:right w:w="120" w:type="dxa"/>
            </w:tcMar>
            <w:vAlign w:val="center"/>
          </w:tcPr>
          <w:p w14:paraId="129A6F5E" w14:textId="77777777" w:rsidR="00EC5291" w:rsidRPr="008B1AF7" w:rsidRDefault="00EC5291" w:rsidP="00A6445D">
            <w:pPr>
              <w:spacing w:after="0" w:line="240" w:lineRule="auto"/>
              <w:jc w:val="center"/>
              <w:rPr>
                <w:rFonts w:ascii="Arial Narrow" w:hAnsi="Arial Narrow" w:cs="Arial"/>
                <w:color w:val="000000"/>
                <w:sz w:val="20"/>
                <w:szCs w:val="20"/>
              </w:rPr>
            </w:pPr>
            <w:r w:rsidRPr="008B1AF7">
              <w:rPr>
                <w:rFonts w:ascii="Arial Narrow" w:hAnsi="Arial Narrow" w:cs="Arial"/>
                <w:color w:val="000000"/>
                <w:sz w:val="20"/>
                <w:szCs w:val="20"/>
              </w:rPr>
              <w:t>29</w:t>
            </w:r>
          </w:p>
        </w:tc>
      </w:tr>
      <w:tr w:rsidR="00EC5291" w:rsidRPr="008B1AF7" w14:paraId="3F340377" w14:textId="77777777">
        <w:trPr>
          <w:trHeight w:val="199"/>
          <w:jc w:val="center"/>
        </w:trPr>
        <w:tc>
          <w:tcPr>
            <w:tcW w:w="4706" w:type="dxa"/>
            <w:shd w:val="clear" w:color="auto" w:fill="FFFFFF"/>
            <w:tcMar>
              <w:top w:w="60" w:type="dxa"/>
              <w:left w:w="120" w:type="dxa"/>
              <w:bottom w:w="60" w:type="dxa"/>
              <w:right w:w="120" w:type="dxa"/>
            </w:tcMar>
            <w:vAlign w:val="center"/>
          </w:tcPr>
          <w:p w14:paraId="5F48A804" w14:textId="77777777" w:rsidR="00EC5291" w:rsidRPr="008B1AF7" w:rsidRDefault="00EC5291">
            <w:pPr>
              <w:spacing w:after="0" w:line="240" w:lineRule="auto"/>
              <w:jc w:val="both"/>
              <w:rPr>
                <w:rFonts w:ascii="Arial Narrow" w:hAnsi="Arial Narrow" w:cs="Arial"/>
                <w:color w:val="000000"/>
                <w:sz w:val="20"/>
                <w:szCs w:val="20"/>
              </w:rPr>
            </w:pPr>
            <w:r w:rsidRPr="008B1AF7">
              <w:rPr>
                <w:rFonts w:ascii="Arial Narrow" w:hAnsi="Arial Narrow" w:cs="Arial"/>
                <w:color w:val="000000"/>
                <w:sz w:val="20"/>
                <w:szCs w:val="20"/>
              </w:rPr>
              <w:t>Selección Abreviada Acuerdo Marco de Precios</w:t>
            </w:r>
          </w:p>
        </w:tc>
        <w:tc>
          <w:tcPr>
            <w:tcW w:w="1584" w:type="dxa"/>
            <w:shd w:val="clear" w:color="auto" w:fill="FFFFFF"/>
            <w:tcMar>
              <w:top w:w="60" w:type="dxa"/>
              <w:left w:w="120" w:type="dxa"/>
              <w:bottom w:w="60" w:type="dxa"/>
              <w:right w:w="120" w:type="dxa"/>
            </w:tcMar>
            <w:vAlign w:val="center"/>
          </w:tcPr>
          <w:p w14:paraId="01629D2A" w14:textId="77777777" w:rsidR="00EC5291" w:rsidRPr="008B1AF7" w:rsidRDefault="00EC5291" w:rsidP="00A6445D">
            <w:pPr>
              <w:spacing w:after="0" w:line="240" w:lineRule="auto"/>
              <w:jc w:val="center"/>
              <w:rPr>
                <w:rFonts w:ascii="Arial Narrow" w:hAnsi="Arial Narrow" w:cs="Arial"/>
                <w:color w:val="000000"/>
                <w:sz w:val="20"/>
                <w:szCs w:val="20"/>
              </w:rPr>
            </w:pPr>
            <w:r w:rsidRPr="008B1AF7">
              <w:rPr>
                <w:rFonts w:ascii="Arial Narrow" w:hAnsi="Arial Narrow" w:cs="Arial"/>
                <w:color w:val="000000"/>
                <w:sz w:val="20"/>
                <w:szCs w:val="20"/>
              </w:rPr>
              <w:t>4</w:t>
            </w:r>
          </w:p>
        </w:tc>
      </w:tr>
      <w:tr w:rsidR="00EC5291" w:rsidRPr="008B1AF7" w14:paraId="2DEA32EE" w14:textId="77777777">
        <w:trPr>
          <w:trHeight w:val="199"/>
          <w:jc w:val="center"/>
        </w:trPr>
        <w:tc>
          <w:tcPr>
            <w:tcW w:w="4706" w:type="dxa"/>
            <w:shd w:val="clear" w:color="auto" w:fill="FFFFFF"/>
            <w:tcMar>
              <w:top w:w="60" w:type="dxa"/>
              <w:left w:w="120" w:type="dxa"/>
              <w:bottom w:w="60" w:type="dxa"/>
              <w:right w:w="120" w:type="dxa"/>
            </w:tcMar>
            <w:vAlign w:val="center"/>
          </w:tcPr>
          <w:p w14:paraId="4975B057" w14:textId="77777777" w:rsidR="00EC5291" w:rsidRPr="008B1AF7" w:rsidRDefault="00EC5291">
            <w:pPr>
              <w:spacing w:after="0" w:line="240" w:lineRule="auto"/>
              <w:jc w:val="both"/>
              <w:rPr>
                <w:rFonts w:ascii="Arial Narrow" w:hAnsi="Arial Narrow" w:cs="Arial"/>
                <w:color w:val="000000"/>
                <w:sz w:val="20"/>
                <w:szCs w:val="20"/>
              </w:rPr>
            </w:pPr>
            <w:r w:rsidRPr="008B1AF7">
              <w:rPr>
                <w:rFonts w:ascii="Arial Narrow" w:hAnsi="Arial Narrow" w:cs="Arial"/>
                <w:color w:val="000000"/>
                <w:sz w:val="20"/>
                <w:szCs w:val="20"/>
              </w:rPr>
              <w:t>Mínima cuantía</w:t>
            </w:r>
          </w:p>
        </w:tc>
        <w:tc>
          <w:tcPr>
            <w:tcW w:w="1584" w:type="dxa"/>
            <w:shd w:val="clear" w:color="auto" w:fill="FFFFFF"/>
            <w:tcMar>
              <w:top w:w="60" w:type="dxa"/>
              <w:left w:w="120" w:type="dxa"/>
              <w:bottom w:w="60" w:type="dxa"/>
              <w:right w:w="120" w:type="dxa"/>
            </w:tcMar>
            <w:vAlign w:val="center"/>
          </w:tcPr>
          <w:p w14:paraId="42FAE32E" w14:textId="77777777" w:rsidR="00EC5291" w:rsidRPr="008B1AF7" w:rsidRDefault="00EC5291" w:rsidP="00A6445D">
            <w:pPr>
              <w:spacing w:after="0" w:line="240" w:lineRule="auto"/>
              <w:jc w:val="center"/>
              <w:rPr>
                <w:rFonts w:ascii="Arial Narrow" w:hAnsi="Arial Narrow" w:cs="Arial"/>
                <w:color w:val="000000"/>
                <w:sz w:val="20"/>
                <w:szCs w:val="20"/>
              </w:rPr>
            </w:pPr>
            <w:r w:rsidRPr="008B1AF7">
              <w:rPr>
                <w:rFonts w:ascii="Arial Narrow" w:hAnsi="Arial Narrow" w:cs="Arial"/>
                <w:color w:val="000000"/>
                <w:sz w:val="20"/>
                <w:szCs w:val="20"/>
              </w:rPr>
              <w:t>3</w:t>
            </w:r>
          </w:p>
        </w:tc>
      </w:tr>
      <w:tr w:rsidR="00EC5291" w:rsidRPr="008B1AF7" w14:paraId="015E7843" w14:textId="77777777">
        <w:trPr>
          <w:trHeight w:val="212"/>
          <w:jc w:val="center"/>
        </w:trPr>
        <w:tc>
          <w:tcPr>
            <w:tcW w:w="4706" w:type="dxa"/>
            <w:shd w:val="clear" w:color="auto" w:fill="F2F2F2"/>
            <w:tcMar>
              <w:top w:w="60" w:type="dxa"/>
              <w:left w:w="120" w:type="dxa"/>
              <w:bottom w:w="60" w:type="dxa"/>
              <w:right w:w="120" w:type="dxa"/>
            </w:tcMar>
            <w:vAlign w:val="center"/>
          </w:tcPr>
          <w:p w14:paraId="0CB0986D" w14:textId="77777777" w:rsidR="00EC5291" w:rsidRPr="008B1AF7" w:rsidRDefault="00EC5291">
            <w:pPr>
              <w:spacing w:after="0" w:line="240" w:lineRule="auto"/>
              <w:jc w:val="both"/>
              <w:rPr>
                <w:rFonts w:ascii="Arial Narrow" w:hAnsi="Arial Narrow" w:cs="Arial"/>
                <w:color w:val="000000"/>
                <w:sz w:val="20"/>
                <w:szCs w:val="20"/>
              </w:rPr>
            </w:pPr>
            <w:r w:rsidRPr="008B1AF7">
              <w:rPr>
                <w:rFonts w:ascii="Arial Narrow" w:hAnsi="Arial Narrow" w:cs="Arial"/>
                <w:color w:val="000000"/>
                <w:sz w:val="20"/>
                <w:szCs w:val="20"/>
              </w:rPr>
              <w:t>Régimen Especial</w:t>
            </w:r>
          </w:p>
        </w:tc>
        <w:tc>
          <w:tcPr>
            <w:tcW w:w="1584" w:type="dxa"/>
            <w:shd w:val="clear" w:color="auto" w:fill="F2F2F2"/>
            <w:tcMar>
              <w:top w:w="60" w:type="dxa"/>
              <w:left w:w="120" w:type="dxa"/>
              <w:bottom w:w="60" w:type="dxa"/>
              <w:right w:w="120" w:type="dxa"/>
            </w:tcMar>
            <w:vAlign w:val="center"/>
          </w:tcPr>
          <w:p w14:paraId="6DD43768" w14:textId="77777777" w:rsidR="00EC5291" w:rsidRPr="008B1AF7" w:rsidRDefault="00EC5291" w:rsidP="00A6445D">
            <w:pPr>
              <w:spacing w:after="0" w:line="240" w:lineRule="auto"/>
              <w:jc w:val="center"/>
              <w:rPr>
                <w:rFonts w:ascii="Arial Narrow" w:hAnsi="Arial Narrow" w:cs="Arial"/>
                <w:color w:val="000000"/>
                <w:sz w:val="20"/>
                <w:szCs w:val="20"/>
              </w:rPr>
            </w:pPr>
            <w:r w:rsidRPr="008B1AF7">
              <w:rPr>
                <w:rFonts w:ascii="Arial Narrow" w:hAnsi="Arial Narrow" w:cs="Arial"/>
                <w:color w:val="000000"/>
                <w:sz w:val="20"/>
                <w:szCs w:val="20"/>
              </w:rPr>
              <w:t>1</w:t>
            </w:r>
          </w:p>
        </w:tc>
      </w:tr>
    </w:tbl>
    <w:p w14:paraId="20384FF9" w14:textId="77777777" w:rsidR="00EC5291" w:rsidRPr="0066033A" w:rsidRDefault="00EC5291" w:rsidP="00EC5291">
      <w:pPr>
        <w:spacing w:before="80"/>
        <w:jc w:val="both"/>
        <w:rPr>
          <w:rFonts w:ascii="Arial" w:hAnsi="Arial" w:cs="Arial"/>
          <w:color w:val="000000"/>
          <w:sz w:val="20"/>
          <w:szCs w:val="21"/>
        </w:rPr>
      </w:pPr>
      <w:r w:rsidRPr="0066033A">
        <w:rPr>
          <w:rFonts w:ascii="Arial" w:hAnsi="Arial" w:cs="Arial"/>
          <w:color w:val="000000"/>
          <w:sz w:val="20"/>
          <w:szCs w:val="21"/>
        </w:rPr>
        <w:t>Fuente: Plataforma NEON y SECOP II.</w:t>
      </w:r>
    </w:p>
    <w:p w14:paraId="2B60CEB0" w14:textId="77777777" w:rsidR="00EC5291" w:rsidRPr="007C1EB6" w:rsidRDefault="00EC5291" w:rsidP="00EC5291">
      <w:pPr>
        <w:jc w:val="both"/>
        <w:rPr>
          <w:rFonts w:ascii="Arial" w:hAnsi="Arial" w:cs="Arial"/>
          <w:color w:val="000000"/>
          <w:sz w:val="24"/>
          <w:szCs w:val="24"/>
        </w:rPr>
      </w:pPr>
      <w:r w:rsidRPr="007C1EB6">
        <w:rPr>
          <w:rFonts w:ascii="Arial" w:hAnsi="Arial" w:cs="Arial"/>
          <w:color w:val="000000"/>
          <w:sz w:val="24"/>
          <w:szCs w:val="24"/>
        </w:rPr>
        <w:t>En términos generales, la contratación requerida por las dependencias fue gestionada durante las diferentes vigencias mediante las modalidades previstas en el ordenamiento jurídico y conforme a los procedimientos aplicables.</w:t>
      </w:r>
    </w:p>
    <w:p w14:paraId="3BE60300" w14:textId="77777777" w:rsidR="00EC5291" w:rsidRPr="007C1EB6" w:rsidRDefault="00EC5291" w:rsidP="00EC5291">
      <w:pPr>
        <w:jc w:val="both"/>
        <w:rPr>
          <w:rFonts w:ascii="Arial" w:hAnsi="Arial" w:cs="Arial"/>
          <w:color w:val="000000"/>
          <w:sz w:val="24"/>
          <w:szCs w:val="24"/>
        </w:rPr>
      </w:pPr>
      <w:r w:rsidRPr="007C1EB6">
        <w:rPr>
          <w:rFonts w:ascii="Arial" w:hAnsi="Arial" w:cs="Arial"/>
          <w:color w:val="000000"/>
          <w:sz w:val="24"/>
          <w:szCs w:val="24"/>
        </w:rPr>
        <w:t>El periodo analizado muestra una gestión contractual continua, con alta participación de contratos de servicios profesionales y apoyo a la gestión, así como la utilización de otras modalidades de selección según la naturaleza de las necesidades institucionales.</w:t>
      </w:r>
    </w:p>
    <w:p w14:paraId="020DFD05" w14:textId="77777777" w:rsidR="00EC5291" w:rsidRPr="007C1EB6" w:rsidRDefault="00EC5291" w:rsidP="00EC5291">
      <w:pPr>
        <w:jc w:val="both"/>
        <w:rPr>
          <w:rFonts w:ascii="Arial" w:hAnsi="Arial" w:cs="Arial"/>
          <w:color w:val="000000"/>
          <w:sz w:val="24"/>
          <w:szCs w:val="24"/>
        </w:rPr>
      </w:pPr>
      <w:r w:rsidRPr="007C1EB6">
        <w:rPr>
          <w:rFonts w:ascii="Arial" w:hAnsi="Arial" w:cs="Arial"/>
          <w:color w:val="000000"/>
          <w:sz w:val="24"/>
          <w:szCs w:val="24"/>
        </w:rPr>
        <w:t>La información consolidada permite evidenciar el volumen contractual gestionado por el Ministerio durante el periodo analizado y constituye un insumo para comprender la carga operativa atendida por el Grupo de Gestión Contractual.</w:t>
      </w:r>
    </w:p>
    <w:p w14:paraId="6DB054B9" w14:textId="77777777" w:rsidR="00EC5291" w:rsidRPr="0066033A" w:rsidRDefault="00EC5291" w:rsidP="00EC5291">
      <w:pPr>
        <w:jc w:val="both"/>
        <w:rPr>
          <w:rFonts w:ascii="Arial" w:hAnsi="Arial" w:cs="Arial"/>
          <w:color w:val="000000"/>
          <w:sz w:val="24"/>
          <w:szCs w:val="24"/>
        </w:rPr>
      </w:pPr>
      <w:r w:rsidRPr="007C1EB6">
        <w:rPr>
          <w:rFonts w:ascii="Arial" w:hAnsi="Arial" w:cs="Arial"/>
          <w:color w:val="000000"/>
          <w:sz w:val="24"/>
          <w:szCs w:val="24"/>
        </w:rPr>
        <w:t>El resumen de los contratos puede ser consultado en el siguiente enlace:</w:t>
      </w:r>
      <w:r>
        <w:rPr>
          <w:rFonts w:ascii="Arial" w:hAnsi="Arial" w:cs="Arial"/>
          <w:color w:val="000000"/>
          <w:sz w:val="24"/>
          <w:szCs w:val="24"/>
        </w:rPr>
        <w:t xml:space="preserve"> </w:t>
      </w:r>
      <w:hyperlink r:id="rId65" w:history="1">
        <w:r w:rsidRPr="00E20D9A">
          <w:rPr>
            <w:rStyle w:val="Hyperlink"/>
            <w:rFonts w:ascii="Arial" w:hAnsi="Arial" w:cs="Arial"/>
            <w:sz w:val="24"/>
            <w:szCs w:val="24"/>
          </w:rPr>
          <w:t>https://app.powerbi.com/view?r=eyJrIjoiNWY1ODRlMTctYTg5NC00MTRkLWEwYzAtOWJhZTdiZmNiNWEyIiwidCI6ImQ4MjYzNmJlLTZkZDItNGU2NC1hMjg0LTdhMzQwMmYyNGUyNyJ9</w:t>
        </w:r>
      </w:hyperlink>
      <w:r>
        <w:rPr>
          <w:rFonts w:ascii="Arial" w:hAnsi="Arial" w:cs="Arial"/>
          <w:color w:val="000000"/>
          <w:sz w:val="24"/>
          <w:szCs w:val="24"/>
        </w:rPr>
        <w:t xml:space="preserve"> </w:t>
      </w:r>
    </w:p>
    <w:p w14:paraId="5C896587" w14:textId="1313BB49" w:rsidR="00D515CE" w:rsidRPr="004463F2" w:rsidRDefault="000F43A6" w:rsidP="004463F2">
      <w:pPr>
        <w:pStyle w:val="Ttulo1GGCMM"/>
      </w:pPr>
      <w:bookmarkStart w:id="63" w:name="_Toc228736694"/>
      <w:bookmarkStart w:id="64" w:name="_Toc408620366"/>
      <w:bookmarkStart w:id="65" w:name="_Toc230771113"/>
      <w:r w:rsidRPr="004463F2">
        <w:t>ESTADO ACTUAL DE LA GESTIÓN CONTRACTUAL</w:t>
      </w:r>
      <w:bookmarkEnd w:id="63"/>
      <w:bookmarkEnd w:id="64"/>
      <w:r w:rsidR="00A5029C">
        <w:t xml:space="preserve"> </w:t>
      </w:r>
      <w:r w:rsidR="001516B6">
        <w:t>(Enero a</w:t>
      </w:r>
      <w:r w:rsidR="00A5029C">
        <w:t xml:space="preserve"> </w:t>
      </w:r>
      <w:r w:rsidR="00890163">
        <w:t>Mayo 2026)</w:t>
      </w:r>
      <w:bookmarkEnd w:id="65"/>
    </w:p>
    <w:p w14:paraId="1725C3D2" w14:textId="4EE43D74" w:rsidR="001B5A6E" w:rsidRPr="001B5A6E" w:rsidRDefault="001B5A6E" w:rsidP="00E85DAB">
      <w:pPr>
        <w:spacing w:after="0" w:line="240" w:lineRule="auto"/>
        <w:jc w:val="both"/>
        <w:rPr>
          <w:rFonts w:ascii="Arial" w:hAnsi="Arial" w:cs="Arial"/>
          <w:color w:val="1A1A1A"/>
        </w:rPr>
      </w:pPr>
      <w:r w:rsidRPr="001B5A6E">
        <w:rPr>
          <w:rFonts w:ascii="Arial" w:hAnsi="Arial" w:cs="Arial"/>
          <w:color w:val="1A1A1A"/>
        </w:rPr>
        <w:t>El presente capítulo expone el estado actual de la gestión contractual del Ministerio de Minas y Energía, a partir del análisis del Plan Anual de Adquisiciones (PAA)</w:t>
      </w:r>
      <w:r w:rsidR="001A2188">
        <w:rPr>
          <w:rFonts w:ascii="Arial" w:hAnsi="Arial" w:cs="Arial"/>
          <w:color w:val="1A1A1A"/>
        </w:rPr>
        <w:t xml:space="preserve"> para la vigencia 2026</w:t>
      </w:r>
      <w:r w:rsidRPr="001B5A6E">
        <w:rPr>
          <w:rFonts w:ascii="Arial" w:hAnsi="Arial" w:cs="Arial"/>
          <w:color w:val="1A1A1A"/>
        </w:rPr>
        <w:t>, su composición, la forma en que se estructura la contratación, el estado de los procesos y el nivel de ejecución alcanzado durante la vigencia.</w:t>
      </w:r>
    </w:p>
    <w:p w14:paraId="1ED612CD" w14:textId="77777777" w:rsidR="001B5A6E" w:rsidRPr="001B5A6E" w:rsidRDefault="001B5A6E" w:rsidP="00E85DAB">
      <w:pPr>
        <w:spacing w:after="0" w:line="240" w:lineRule="auto"/>
        <w:jc w:val="both"/>
        <w:rPr>
          <w:rFonts w:ascii="Arial" w:hAnsi="Arial" w:cs="Arial"/>
          <w:color w:val="1A1A1A"/>
        </w:rPr>
      </w:pPr>
    </w:p>
    <w:p w14:paraId="45882A18" w14:textId="159C0F34" w:rsidR="00A80785" w:rsidRDefault="001B5A6E" w:rsidP="00E85DAB">
      <w:pPr>
        <w:spacing w:after="0" w:line="240" w:lineRule="auto"/>
        <w:jc w:val="both"/>
        <w:rPr>
          <w:rFonts w:ascii="Arial" w:hAnsi="Arial" w:cs="Arial"/>
          <w:color w:val="1A1A1A"/>
        </w:rPr>
      </w:pPr>
      <w:r w:rsidRPr="001B5A6E">
        <w:rPr>
          <w:rFonts w:ascii="Arial" w:hAnsi="Arial" w:cs="Arial"/>
          <w:color w:val="1A1A1A"/>
        </w:rPr>
        <w:t>La información presentada permite contar con una visión general de la contratación en la entidad, identificando la dinámica de los procesos y el avance en la gestión de los recursos planeados.</w:t>
      </w:r>
    </w:p>
    <w:p w14:paraId="7DB12A45" w14:textId="77777777" w:rsidR="00CB1D38" w:rsidRPr="002616F7" w:rsidRDefault="00CB1D38" w:rsidP="001B5A6E">
      <w:pPr>
        <w:spacing w:after="0" w:line="240" w:lineRule="auto"/>
        <w:rPr>
          <w:rFonts w:ascii="Arial" w:hAnsi="Arial" w:cs="Arial"/>
          <w:color w:val="1A1A1A"/>
        </w:rPr>
      </w:pPr>
    </w:p>
    <w:p w14:paraId="29318298" w14:textId="10BC8896" w:rsidR="00B7691F" w:rsidRPr="00FE2FBD" w:rsidRDefault="00CB1D38" w:rsidP="002909A2">
      <w:pPr>
        <w:pStyle w:val="Ttulo2GGCMME"/>
      </w:pPr>
      <w:bookmarkStart w:id="66" w:name="_Toc197288248"/>
      <w:bookmarkStart w:id="67" w:name="_Toc230771114"/>
      <w:r w:rsidRPr="00CB1D38">
        <w:t>Composición del Plan Anual de Adquisiciones (PAA</w:t>
      </w:r>
      <w:r w:rsidRPr="0BF51740">
        <w:t xml:space="preserve"> </w:t>
      </w:r>
      <w:r w:rsidRPr="2B54D44A">
        <w:t>2026</w:t>
      </w:r>
      <w:r w:rsidRPr="005F7CBA">
        <w:t>)</w:t>
      </w:r>
      <w:bookmarkEnd w:id="66"/>
      <w:bookmarkEnd w:id="67"/>
    </w:p>
    <w:p w14:paraId="6540478A" w14:textId="4008D0C2" w:rsidR="00305611" w:rsidRPr="00305611" w:rsidRDefault="00305611" w:rsidP="00305611">
      <w:pPr>
        <w:spacing w:line="240" w:lineRule="auto"/>
        <w:jc w:val="both"/>
        <w:rPr>
          <w:rFonts w:ascii="Arial" w:hAnsi="Arial" w:cs="Arial"/>
          <w:color w:val="1A1A1A"/>
        </w:rPr>
      </w:pPr>
      <w:r w:rsidRPr="00305611">
        <w:rPr>
          <w:rFonts w:ascii="Arial" w:hAnsi="Arial" w:cs="Arial"/>
          <w:color w:val="1A1A1A"/>
        </w:rPr>
        <w:t xml:space="preserve">El Plan Anual de Adquisiciones del Ministerio de Minas y Energía, en su componente contractual, presenta un valor total planeado de </w:t>
      </w:r>
      <w:r w:rsidR="00FD40ED" w:rsidRPr="00FD40ED">
        <w:rPr>
          <w:rFonts w:ascii="Arial" w:hAnsi="Arial" w:cs="Arial"/>
          <w:color w:val="1A1A1A"/>
        </w:rPr>
        <w:t>setecientos cincuenta y cinco mil novecientos</w:t>
      </w:r>
      <w:r w:rsidRPr="00305611">
        <w:rPr>
          <w:rFonts w:ascii="Arial" w:hAnsi="Arial" w:cs="Arial"/>
          <w:color w:val="1A1A1A"/>
        </w:rPr>
        <w:t xml:space="preserve"> ochenta y </w:t>
      </w:r>
      <w:r w:rsidR="00FD40ED" w:rsidRPr="00FD40ED">
        <w:rPr>
          <w:rFonts w:ascii="Arial" w:hAnsi="Arial" w:cs="Arial"/>
          <w:color w:val="1A1A1A"/>
        </w:rPr>
        <w:t>un</w:t>
      </w:r>
      <w:r w:rsidRPr="00305611">
        <w:rPr>
          <w:rFonts w:ascii="Arial" w:hAnsi="Arial" w:cs="Arial"/>
          <w:color w:val="1A1A1A"/>
        </w:rPr>
        <w:t xml:space="preserve"> millones </w:t>
      </w:r>
      <w:r w:rsidR="00FD40ED" w:rsidRPr="00FD40ED">
        <w:rPr>
          <w:rFonts w:ascii="Arial" w:hAnsi="Arial" w:cs="Arial"/>
          <w:color w:val="1A1A1A"/>
        </w:rPr>
        <w:t>doscientos seis mil setecientos doce</w:t>
      </w:r>
      <w:r w:rsidRPr="00305611">
        <w:rPr>
          <w:rFonts w:ascii="Arial" w:hAnsi="Arial" w:cs="Arial"/>
          <w:color w:val="1A1A1A"/>
        </w:rPr>
        <w:t xml:space="preserve"> pesos ($</w:t>
      </w:r>
      <w:r w:rsidR="00E3259A" w:rsidRPr="00E3259A">
        <w:rPr>
          <w:rFonts w:ascii="Arial" w:hAnsi="Arial" w:cs="Arial"/>
          <w:color w:val="1A1A1A"/>
        </w:rPr>
        <w:t>755</w:t>
      </w:r>
      <w:r w:rsidR="00E3259A">
        <w:rPr>
          <w:rFonts w:ascii="Arial" w:hAnsi="Arial" w:cs="Arial"/>
          <w:color w:val="1A1A1A"/>
        </w:rPr>
        <w:t>.</w:t>
      </w:r>
      <w:r w:rsidR="00E3259A" w:rsidRPr="00E3259A">
        <w:rPr>
          <w:rFonts w:ascii="Arial" w:hAnsi="Arial" w:cs="Arial"/>
          <w:color w:val="1A1A1A"/>
        </w:rPr>
        <w:t>981</w:t>
      </w:r>
      <w:r w:rsidR="00E3259A">
        <w:rPr>
          <w:rFonts w:ascii="Arial" w:hAnsi="Arial" w:cs="Arial"/>
          <w:color w:val="1A1A1A"/>
        </w:rPr>
        <w:t>.</w:t>
      </w:r>
      <w:r w:rsidR="00E3259A" w:rsidRPr="00E3259A">
        <w:rPr>
          <w:rFonts w:ascii="Arial" w:hAnsi="Arial" w:cs="Arial"/>
          <w:color w:val="1A1A1A"/>
        </w:rPr>
        <w:t>206</w:t>
      </w:r>
      <w:r w:rsidR="00E3259A">
        <w:rPr>
          <w:rFonts w:ascii="Arial" w:hAnsi="Arial" w:cs="Arial"/>
          <w:color w:val="1A1A1A"/>
        </w:rPr>
        <w:t>.</w:t>
      </w:r>
      <w:r w:rsidR="00E3259A" w:rsidRPr="00E3259A">
        <w:rPr>
          <w:rFonts w:ascii="Arial" w:hAnsi="Arial" w:cs="Arial"/>
          <w:color w:val="1A1A1A"/>
        </w:rPr>
        <w:t>712</w:t>
      </w:r>
      <w:r w:rsidR="00E3259A">
        <w:rPr>
          <w:rFonts w:ascii="Arial" w:hAnsi="Arial" w:cs="Arial"/>
          <w:color w:val="1A1A1A"/>
        </w:rPr>
        <w:t>,00</w:t>
      </w:r>
      <w:r w:rsidRPr="00305611">
        <w:rPr>
          <w:rFonts w:ascii="Arial" w:hAnsi="Arial" w:cs="Arial"/>
          <w:color w:val="1A1A1A"/>
        </w:rPr>
        <w:t xml:space="preserve"> M/CTE), el cual corresponde a las necesidades identificadas por las diferentes dependencias para el desarrollo de sus actividades durante la vigencia.</w:t>
      </w:r>
    </w:p>
    <w:p w14:paraId="499037A5" w14:textId="4C812C44" w:rsidR="001E0051" w:rsidRDefault="00305611" w:rsidP="00305611">
      <w:pPr>
        <w:spacing w:line="240" w:lineRule="auto"/>
        <w:jc w:val="both"/>
        <w:rPr>
          <w:rFonts w:ascii="Arial" w:hAnsi="Arial" w:cs="Arial"/>
          <w:color w:val="1A1A1A"/>
        </w:rPr>
      </w:pPr>
      <w:r w:rsidRPr="00305611">
        <w:rPr>
          <w:rFonts w:ascii="Arial" w:hAnsi="Arial" w:cs="Arial"/>
          <w:color w:val="1A1A1A"/>
        </w:rPr>
        <w:t>Desde el punto de vista de su composición</w:t>
      </w:r>
      <w:r w:rsidR="00A35AD9">
        <w:rPr>
          <w:rFonts w:ascii="Arial" w:hAnsi="Arial" w:cs="Arial"/>
          <w:color w:val="1A1A1A"/>
        </w:rPr>
        <w:t xml:space="preserve"> presupuestal</w:t>
      </w:r>
      <w:r w:rsidRPr="00305611">
        <w:rPr>
          <w:rFonts w:ascii="Arial" w:hAnsi="Arial" w:cs="Arial"/>
          <w:color w:val="1A1A1A"/>
        </w:rPr>
        <w:t>, se evidencia una mayor participación de los recursos en el rubro de inversión, que concentra aproximadamente el 97% del total</w:t>
      </w:r>
      <w:r w:rsidR="00A35AD9">
        <w:rPr>
          <w:rFonts w:ascii="Arial" w:hAnsi="Arial" w:cs="Arial"/>
          <w:color w:val="1A1A1A"/>
        </w:rPr>
        <w:t xml:space="preserve"> proyectado</w:t>
      </w:r>
      <w:r w:rsidR="00572CEF">
        <w:rPr>
          <w:rFonts w:ascii="Arial" w:hAnsi="Arial" w:cs="Arial"/>
          <w:color w:val="1A1A1A"/>
        </w:rPr>
        <w:t xml:space="preserve">.  En menor </w:t>
      </w:r>
      <w:r w:rsidRPr="00305611">
        <w:rPr>
          <w:rFonts w:ascii="Arial" w:hAnsi="Arial" w:cs="Arial"/>
          <w:color w:val="1A1A1A"/>
        </w:rPr>
        <w:t xml:space="preserve">proporción </w:t>
      </w:r>
      <w:r w:rsidR="00572CEF">
        <w:rPr>
          <w:rFonts w:ascii="Arial" w:hAnsi="Arial" w:cs="Arial"/>
          <w:color w:val="1A1A1A"/>
        </w:rPr>
        <w:t xml:space="preserve">se encuentran los </w:t>
      </w:r>
      <w:r w:rsidR="001214B0">
        <w:rPr>
          <w:rFonts w:ascii="Arial" w:hAnsi="Arial" w:cs="Arial"/>
          <w:color w:val="1A1A1A"/>
        </w:rPr>
        <w:t xml:space="preserve">recursos de funcionamiento y </w:t>
      </w:r>
      <w:r w:rsidRPr="00305611">
        <w:rPr>
          <w:rFonts w:ascii="Arial" w:hAnsi="Arial" w:cs="Arial"/>
          <w:color w:val="1A1A1A"/>
        </w:rPr>
        <w:t xml:space="preserve">regalías, con participaciones superiores al 1% cada una, </w:t>
      </w:r>
      <w:r w:rsidR="00F47B6A">
        <w:rPr>
          <w:rFonts w:ascii="Arial" w:hAnsi="Arial" w:cs="Arial"/>
          <w:color w:val="1A1A1A"/>
        </w:rPr>
        <w:t xml:space="preserve">situación que </w:t>
      </w:r>
      <w:r w:rsidRPr="00305611">
        <w:rPr>
          <w:rFonts w:ascii="Arial" w:hAnsi="Arial" w:cs="Arial"/>
          <w:color w:val="1A1A1A"/>
        </w:rPr>
        <w:t xml:space="preserve"> es consistente con la naturaleza misional del Ministerio y la destinación de recursos para el desarrollo de proyectos del sector, como se observa a continuación</w:t>
      </w:r>
      <w:r w:rsidR="00EA3E64">
        <w:rPr>
          <w:rFonts w:ascii="Arial" w:hAnsi="Arial" w:cs="Arial"/>
          <w:color w:val="1A1A1A"/>
        </w:rPr>
        <w:t>:</w:t>
      </w:r>
    </w:p>
    <w:p w14:paraId="40E2023F" w14:textId="5C14FEB7" w:rsidR="00A31B9F" w:rsidRPr="002616F7" w:rsidRDefault="0078173A" w:rsidP="00305611">
      <w:pPr>
        <w:spacing w:line="240" w:lineRule="auto"/>
        <w:jc w:val="both"/>
        <w:rPr>
          <w:rFonts w:ascii="Arial" w:hAnsi="Arial" w:cs="Arial"/>
          <w:color w:val="1A1A1A"/>
        </w:rPr>
      </w:pPr>
      <w:r w:rsidRPr="0078173A">
        <w:rPr>
          <w:rFonts w:ascii="Arial" w:hAnsi="Arial" w:cs="Arial"/>
          <w:noProof/>
          <w:color w:val="1A1A1A"/>
        </w:rPr>
        <w:drawing>
          <wp:inline distT="0" distB="0" distL="0" distR="0" wp14:anchorId="6025FC15" wp14:editId="18CA23B2">
            <wp:extent cx="5612130" cy="3336290"/>
            <wp:effectExtent l="0" t="0" r="7620" b="0"/>
            <wp:docPr id="1881347339" name="Imagen 1" descr="The diagram shows a pie chart with three segments representing $11.777 million (15.6%), $9.714 million (12.8%), and $734.49 million (97.16%), categorized into Functional Value, Royalty, and Investment respectively.&#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347339" name="Imagen 1" descr="The diagram shows a pie chart with three segments representing $11.777 million (15.6%), $9.714 million (12.8%), and $734.49 million (97.16%), categorized into Functional Value, Royalty, and Investment respectively.&#10;&#10;El contenido generado por IA puede ser incorrecto."/>
                    <pic:cNvPicPr/>
                  </pic:nvPicPr>
                  <pic:blipFill>
                    <a:blip r:embed="rId66"/>
                    <a:stretch>
                      <a:fillRect/>
                    </a:stretch>
                  </pic:blipFill>
                  <pic:spPr>
                    <a:xfrm>
                      <a:off x="0" y="0"/>
                      <a:ext cx="5612130" cy="3336290"/>
                    </a:xfrm>
                    <a:prstGeom prst="rect">
                      <a:avLst/>
                    </a:prstGeom>
                  </pic:spPr>
                </pic:pic>
              </a:graphicData>
            </a:graphic>
          </wp:inline>
        </w:drawing>
      </w:r>
    </w:p>
    <w:p w14:paraId="521333E5" w14:textId="4A52E33E" w:rsidR="00B16533" w:rsidRDefault="00F44AC4" w:rsidP="00F44AC4">
      <w:pPr>
        <w:pStyle w:val="Caption"/>
        <w:jc w:val="center"/>
      </w:pPr>
      <w:r>
        <w:t xml:space="preserve">Figura </w:t>
      </w:r>
      <w:r>
        <w:fldChar w:fldCharType="begin"/>
      </w:r>
      <w:r>
        <w:instrText>SEQ Figura \* ARABIC</w:instrText>
      </w:r>
      <w:r>
        <w:fldChar w:fldCharType="separate"/>
      </w:r>
      <w:r w:rsidR="005E6737">
        <w:rPr>
          <w:noProof/>
        </w:rPr>
        <w:t>1</w:t>
      </w:r>
      <w:r>
        <w:fldChar w:fldCharType="end"/>
      </w:r>
      <w:r>
        <w:t xml:space="preserve"> </w:t>
      </w:r>
      <w:r w:rsidRPr="00C605E9">
        <w:t>Distribución del PAA por fuente de financiación</w:t>
      </w:r>
    </w:p>
    <w:p w14:paraId="5FEE79F1" w14:textId="7D0B31C1" w:rsidR="00D65ADD" w:rsidRPr="00D65ADD" w:rsidRDefault="00D65ADD" w:rsidP="00D65ADD">
      <w:r w:rsidRPr="00D65ADD">
        <w:rPr>
          <w:b/>
          <w:bCs/>
        </w:rPr>
        <w:t>Fuente:</w:t>
      </w:r>
      <w:r w:rsidRPr="00D65ADD">
        <w:t xml:space="preserve"> Elaboración propia con base en información del PAA 2026.</w:t>
      </w:r>
    </w:p>
    <w:p w14:paraId="4936855A" w14:textId="4CFA88AB" w:rsidR="00F7657B" w:rsidRPr="00F7657B" w:rsidRDefault="00C83CE8" w:rsidP="00F7657B">
      <w:pPr>
        <w:spacing w:line="240" w:lineRule="auto"/>
        <w:jc w:val="both"/>
        <w:rPr>
          <w:rFonts w:ascii="Arial" w:hAnsi="Arial" w:cs="Arial"/>
          <w:color w:val="1A1A1A"/>
        </w:rPr>
      </w:pPr>
      <w:r w:rsidRPr="00E85DAB">
        <w:rPr>
          <w:rFonts w:ascii="Arial" w:hAnsi="Arial" w:cs="Arial"/>
          <w:color w:val="1A1A1A"/>
        </w:rPr>
        <w:t>En relación con la estructura de</w:t>
      </w:r>
      <w:r w:rsidR="00F7657B" w:rsidRPr="00E85DAB">
        <w:rPr>
          <w:rFonts w:ascii="Arial" w:hAnsi="Arial" w:cs="Arial"/>
          <w:color w:val="1A1A1A"/>
        </w:rPr>
        <w:t xml:space="preserve"> la contratación</w:t>
      </w:r>
      <w:r w:rsidRPr="00E85DAB">
        <w:rPr>
          <w:rFonts w:ascii="Arial" w:hAnsi="Arial" w:cs="Arial"/>
          <w:color w:val="1A1A1A"/>
        </w:rPr>
        <w:t xml:space="preserve"> proyectada</w:t>
      </w:r>
      <w:r w:rsidR="00F7657B" w:rsidRPr="00E85DAB">
        <w:rPr>
          <w:rFonts w:ascii="Arial" w:hAnsi="Arial" w:cs="Arial"/>
          <w:color w:val="1A1A1A"/>
        </w:rPr>
        <w:t xml:space="preserve">, se </w:t>
      </w:r>
      <w:r w:rsidRPr="00E85DAB">
        <w:rPr>
          <w:rFonts w:ascii="Arial" w:hAnsi="Arial" w:cs="Arial"/>
          <w:color w:val="1A1A1A"/>
        </w:rPr>
        <w:t xml:space="preserve">evidencia </w:t>
      </w:r>
      <w:r w:rsidR="00F7657B" w:rsidRPr="00E85DAB">
        <w:rPr>
          <w:rFonts w:ascii="Arial" w:hAnsi="Arial" w:cs="Arial"/>
          <w:color w:val="1A1A1A"/>
        </w:rPr>
        <w:t xml:space="preserve">una concentración </w:t>
      </w:r>
      <w:r w:rsidRPr="00E85DAB">
        <w:rPr>
          <w:rFonts w:ascii="Arial" w:hAnsi="Arial" w:cs="Arial"/>
          <w:color w:val="1A1A1A"/>
        </w:rPr>
        <w:t>significativa</w:t>
      </w:r>
      <w:r w:rsidR="00F7657B" w:rsidRPr="00E85DAB">
        <w:rPr>
          <w:rFonts w:ascii="Arial" w:hAnsi="Arial" w:cs="Arial"/>
          <w:color w:val="1A1A1A"/>
        </w:rPr>
        <w:t xml:space="preserve"> en la modalidad de contratación directa</w:t>
      </w:r>
      <w:r w:rsidRPr="00E85DAB">
        <w:rPr>
          <w:rFonts w:ascii="Arial" w:hAnsi="Arial" w:cs="Arial"/>
          <w:color w:val="1A1A1A"/>
        </w:rPr>
        <w:t>, particularmente,</w:t>
      </w:r>
      <w:r w:rsidR="00F7657B" w:rsidRPr="00E85DAB">
        <w:rPr>
          <w:rFonts w:ascii="Arial" w:hAnsi="Arial" w:cs="Arial"/>
          <w:color w:val="1A1A1A"/>
        </w:rPr>
        <w:t xml:space="preserve"> en la prestación de servicios profesionales y de apoyo a la gestión, las cuales agrupan la mayor cantidad de procesos y</w:t>
      </w:r>
      <w:r w:rsidR="00D45FBC" w:rsidRPr="00E85DAB">
        <w:rPr>
          <w:rFonts w:ascii="Arial" w:hAnsi="Arial" w:cs="Arial"/>
          <w:color w:val="1A1A1A"/>
        </w:rPr>
        <w:t xml:space="preserve"> </w:t>
      </w:r>
      <w:r w:rsidR="00103BD0" w:rsidRPr="00E85DAB">
        <w:rPr>
          <w:rFonts w:ascii="Arial" w:hAnsi="Arial" w:cs="Arial"/>
          <w:color w:val="1A1A1A"/>
        </w:rPr>
        <w:t>una proporción relevante de recursos previstos en el PAA</w:t>
      </w:r>
      <w:r w:rsidR="00F7657B" w:rsidRPr="00E85DAB">
        <w:rPr>
          <w:rFonts w:ascii="Arial" w:hAnsi="Arial" w:cs="Arial"/>
          <w:color w:val="1A1A1A"/>
        </w:rPr>
        <w:t xml:space="preserve">. </w:t>
      </w:r>
      <w:r w:rsidR="008B5543" w:rsidRPr="00E85DAB">
        <w:rPr>
          <w:rFonts w:ascii="Arial" w:hAnsi="Arial" w:cs="Arial"/>
          <w:color w:val="1A1A1A"/>
        </w:rPr>
        <w:t>Esto refleja su relevancia para el funcionamiento y apoyo técnico de las diferentes dependencias del Ministerio.</w:t>
      </w:r>
      <w:r w:rsidR="00F7657B" w:rsidRPr="00E85DAB">
        <w:rPr>
          <w:rFonts w:ascii="Arial" w:hAnsi="Arial" w:cs="Arial"/>
          <w:color w:val="1A1A1A"/>
        </w:rPr>
        <w:t xml:space="preserve"> </w:t>
      </w:r>
    </w:p>
    <w:p w14:paraId="4B203BBB" w14:textId="77777777" w:rsidR="00F7657B" w:rsidRDefault="00F7657B" w:rsidP="00F7657B">
      <w:pPr>
        <w:spacing w:line="240" w:lineRule="auto"/>
        <w:jc w:val="both"/>
        <w:rPr>
          <w:rFonts w:ascii="Arial" w:hAnsi="Arial" w:cs="Arial"/>
          <w:color w:val="1A1A1A"/>
        </w:rPr>
      </w:pPr>
      <w:r w:rsidRPr="00F7657B">
        <w:rPr>
          <w:rFonts w:ascii="Arial" w:hAnsi="Arial" w:cs="Arial"/>
          <w:color w:val="1A1A1A"/>
        </w:rPr>
        <w:t>Así mismo, se identifican otras modalidades como selección abreviada, mínima cuantía y concurso de méritos, que complementan la gestión contractual y permiten atender diferentes tipos de necesidades institucionales.</w:t>
      </w:r>
    </w:p>
    <w:p w14:paraId="5C406E70" w14:textId="1645444E" w:rsidR="00B718CA" w:rsidRDefault="001446F6" w:rsidP="00B718CA">
      <w:pPr>
        <w:keepNext/>
        <w:spacing w:line="240" w:lineRule="auto"/>
        <w:jc w:val="both"/>
      </w:pPr>
      <w:r w:rsidRPr="001446F6">
        <w:rPr>
          <w:noProof/>
        </w:rPr>
        <w:drawing>
          <wp:inline distT="0" distB="0" distL="0" distR="0" wp14:anchorId="43507083" wp14:editId="33817692">
            <wp:extent cx="5612130" cy="3131820"/>
            <wp:effectExtent l="19050" t="19050" r="26670" b="11430"/>
            <wp:docPr id="20791395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139589" name=""/>
                    <pic:cNvPicPr/>
                  </pic:nvPicPr>
                  <pic:blipFill>
                    <a:blip r:embed="rId67"/>
                    <a:stretch>
                      <a:fillRect/>
                    </a:stretch>
                  </pic:blipFill>
                  <pic:spPr>
                    <a:xfrm>
                      <a:off x="0" y="0"/>
                      <a:ext cx="5612130" cy="3131820"/>
                    </a:xfrm>
                    <a:prstGeom prst="rect">
                      <a:avLst/>
                    </a:prstGeom>
                    <a:ln w="3175">
                      <a:solidFill>
                        <a:schemeClr val="bg1">
                          <a:lumMod val="75000"/>
                        </a:schemeClr>
                      </a:solidFill>
                    </a:ln>
                  </pic:spPr>
                </pic:pic>
              </a:graphicData>
            </a:graphic>
          </wp:inline>
        </w:drawing>
      </w:r>
    </w:p>
    <w:p w14:paraId="6EBC84E1" w14:textId="6D84FCA3" w:rsidR="00637D78" w:rsidRDefault="00B718CA" w:rsidP="00E43C0E">
      <w:pPr>
        <w:pStyle w:val="Caption"/>
        <w:spacing w:after="0"/>
        <w:jc w:val="both"/>
      </w:pPr>
      <w:r>
        <w:t xml:space="preserve">Figura </w:t>
      </w:r>
      <w:r>
        <w:fldChar w:fldCharType="begin"/>
      </w:r>
      <w:r>
        <w:instrText>SEQ Figura \* ARABIC</w:instrText>
      </w:r>
      <w:r>
        <w:fldChar w:fldCharType="separate"/>
      </w:r>
      <w:r w:rsidR="005E6737">
        <w:rPr>
          <w:noProof/>
        </w:rPr>
        <w:t>2</w:t>
      </w:r>
      <w:r>
        <w:fldChar w:fldCharType="end"/>
      </w:r>
      <w:r>
        <w:t xml:space="preserve"> </w:t>
      </w:r>
      <w:r w:rsidRPr="007E2D93">
        <w:t>Distribución de la contratación por modalidad (valor y cantidad de procesos)</w:t>
      </w:r>
    </w:p>
    <w:p w14:paraId="1EEDEAEC" w14:textId="6EB48A28" w:rsidR="00B718CA" w:rsidRPr="00B718CA" w:rsidRDefault="00D535F7" w:rsidP="00B718CA">
      <w:r w:rsidRPr="00D535F7">
        <w:rPr>
          <w:b/>
          <w:bCs/>
        </w:rPr>
        <w:t>Fuente:</w:t>
      </w:r>
      <w:r w:rsidRPr="00D535F7">
        <w:t xml:space="preserve"> Elaboración propia con base en información del PAA 2026.</w:t>
      </w:r>
    </w:p>
    <w:p w14:paraId="1355E6B9" w14:textId="50ADA781" w:rsidR="00B37CE7" w:rsidRPr="002616F7" w:rsidRDefault="00B37CE7" w:rsidP="00F40D3E">
      <w:pPr>
        <w:spacing w:line="240" w:lineRule="auto"/>
        <w:jc w:val="both"/>
        <w:rPr>
          <w:rFonts w:ascii="Arial" w:hAnsi="Arial" w:cs="Arial"/>
          <w:color w:val="1A1A1A"/>
        </w:rPr>
      </w:pPr>
      <w:r w:rsidRPr="002616F7">
        <w:rPr>
          <w:rFonts w:ascii="Arial" w:hAnsi="Arial" w:cs="Arial"/>
          <w:color w:val="1A1A1A"/>
        </w:rPr>
        <w:t xml:space="preserve">Con el fin de profundizar en la </w:t>
      </w:r>
      <w:r w:rsidR="00604C2B">
        <w:rPr>
          <w:rFonts w:ascii="Arial" w:hAnsi="Arial" w:cs="Arial"/>
          <w:color w:val="1A1A1A"/>
        </w:rPr>
        <w:t>estructura</w:t>
      </w:r>
      <w:r w:rsidRPr="002616F7">
        <w:rPr>
          <w:rFonts w:ascii="Arial" w:hAnsi="Arial" w:cs="Arial"/>
          <w:color w:val="1A1A1A"/>
        </w:rPr>
        <w:t xml:space="preserve"> de la contratación</w:t>
      </w:r>
      <w:r w:rsidR="00604C2B">
        <w:rPr>
          <w:rFonts w:ascii="Arial" w:hAnsi="Arial" w:cs="Arial"/>
          <w:color w:val="1A1A1A"/>
        </w:rPr>
        <w:t xml:space="preserve"> proyectada</w:t>
      </w:r>
      <w:r w:rsidRPr="002616F7">
        <w:rPr>
          <w:rFonts w:ascii="Arial" w:hAnsi="Arial" w:cs="Arial"/>
          <w:color w:val="1A1A1A"/>
        </w:rPr>
        <w:t xml:space="preserve">, a </w:t>
      </w:r>
      <w:r w:rsidR="00A46CEE" w:rsidRPr="002616F7">
        <w:rPr>
          <w:rFonts w:ascii="Arial" w:hAnsi="Arial" w:cs="Arial"/>
          <w:color w:val="1A1A1A"/>
        </w:rPr>
        <w:t>continuación</w:t>
      </w:r>
      <w:r w:rsidRPr="002616F7">
        <w:rPr>
          <w:rFonts w:ascii="Arial" w:hAnsi="Arial" w:cs="Arial"/>
          <w:color w:val="1A1A1A"/>
        </w:rPr>
        <w:t xml:space="preserve"> se presenta la distribución del valor </w:t>
      </w:r>
      <w:r w:rsidR="00604C2B">
        <w:rPr>
          <w:rFonts w:ascii="Arial" w:hAnsi="Arial" w:cs="Arial"/>
          <w:color w:val="1A1A1A"/>
        </w:rPr>
        <w:t xml:space="preserve">estimado </w:t>
      </w:r>
      <w:r w:rsidRPr="002616F7">
        <w:rPr>
          <w:rFonts w:ascii="Arial" w:hAnsi="Arial" w:cs="Arial"/>
          <w:color w:val="1A1A1A"/>
        </w:rPr>
        <w:t>por modalidad</w:t>
      </w:r>
      <w:r w:rsidR="00604C2B">
        <w:rPr>
          <w:rFonts w:ascii="Arial" w:hAnsi="Arial" w:cs="Arial"/>
          <w:color w:val="1A1A1A"/>
        </w:rPr>
        <w:t xml:space="preserve"> de selección</w:t>
      </w:r>
      <w:r w:rsidRPr="002616F7">
        <w:rPr>
          <w:rFonts w:ascii="Arial" w:hAnsi="Arial" w:cs="Arial"/>
          <w:color w:val="1A1A1A"/>
        </w:rPr>
        <w:t>, desagregada según los rubros de funcionamiento, inversión y regalías</w:t>
      </w:r>
      <w:r w:rsidR="00604C2B">
        <w:rPr>
          <w:rFonts w:ascii="Arial" w:hAnsi="Arial" w:cs="Arial"/>
          <w:color w:val="1A1A1A"/>
        </w:rPr>
        <w:t xml:space="preserve">. Lo anterior, </w:t>
      </w:r>
      <w:r w:rsidRPr="002616F7">
        <w:rPr>
          <w:rFonts w:ascii="Arial" w:hAnsi="Arial" w:cs="Arial"/>
          <w:color w:val="1A1A1A"/>
        </w:rPr>
        <w:t>permite identificar la fuente de financiación asociada a cada</w:t>
      </w:r>
      <w:r w:rsidR="0094576D">
        <w:rPr>
          <w:rFonts w:ascii="Arial" w:hAnsi="Arial" w:cs="Arial"/>
          <w:color w:val="1A1A1A"/>
        </w:rPr>
        <w:t xml:space="preserve"> </w:t>
      </w:r>
      <w:r w:rsidR="00604C2B">
        <w:rPr>
          <w:rFonts w:ascii="Arial" w:hAnsi="Arial" w:cs="Arial"/>
          <w:color w:val="1A1A1A"/>
        </w:rPr>
        <w:t>tipo de contratación</w:t>
      </w:r>
      <w:r w:rsidR="0094576D">
        <w:rPr>
          <w:rFonts w:ascii="Arial" w:hAnsi="Arial" w:cs="Arial"/>
          <w:color w:val="1A1A1A"/>
        </w:rPr>
        <w:t xml:space="preserve"> </w:t>
      </w:r>
      <w:r w:rsidR="00BD1455" w:rsidRPr="00BD1455">
        <w:rPr>
          <w:rFonts w:ascii="Arial" w:hAnsi="Arial" w:cs="Arial"/>
          <w:color w:val="1A1A1A"/>
        </w:rPr>
        <w:t>y analizar la composición presupuestal del Plan Anual de Adquisiciones.</w:t>
      </w:r>
    </w:p>
    <w:p w14:paraId="184FC011" w14:textId="18900676" w:rsidR="00234229" w:rsidRPr="002616F7" w:rsidRDefault="00234229" w:rsidP="00234229">
      <w:pPr>
        <w:spacing w:after="0" w:line="240" w:lineRule="auto"/>
        <w:jc w:val="both"/>
        <w:rPr>
          <w:rFonts w:ascii="Arial" w:hAnsi="Arial" w:cs="Arial"/>
          <w:color w:val="1A1A1A"/>
        </w:rPr>
      </w:pPr>
      <w:r w:rsidRPr="00234229">
        <w:rPr>
          <w:rFonts w:ascii="Arial" w:hAnsi="Arial" w:cs="Arial"/>
          <w:noProof/>
          <w:color w:val="1A1A1A"/>
        </w:rPr>
        <w:drawing>
          <wp:inline distT="0" distB="0" distL="0" distR="0" wp14:anchorId="10EF975F" wp14:editId="2829C41D">
            <wp:extent cx="5612130" cy="1353820"/>
            <wp:effectExtent l="0" t="0" r="7620" b="0"/>
            <wp:docPr id="1309433793" name="Imagen 1" descr="The image displays a table comparing various modes of selection, such as open merit competition, direct contracts, public tender, and abbreviated selection, along with their respective total amounts in millions, showcasing different funding option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433793" name="Imagen 1" descr="The image displays a table comparing various modes of selection, such as open merit competition, direct contracts, public tender, and abbreviated selection, along with their respective total amounts in millions, showcasing different funding options.&#10;&#10;El contenido generado por IA puede ser incorrecto."/>
                    <pic:cNvPicPr/>
                  </pic:nvPicPr>
                  <pic:blipFill>
                    <a:blip r:embed="rId68"/>
                    <a:stretch>
                      <a:fillRect/>
                    </a:stretch>
                  </pic:blipFill>
                  <pic:spPr>
                    <a:xfrm>
                      <a:off x="0" y="0"/>
                      <a:ext cx="5612130" cy="1353820"/>
                    </a:xfrm>
                    <a:prstGeom prst="rect">
                      <a:avLst/>
                    </a:prstGeom>
                  </pic:spPr>
                </pic:pic>
              </a:graphicData>
            </a:graphic>
          </wp:inline>
        </w:drawing>
      </w:r>
    </w:p>
    <w:p w14:paraId="3D663622" w14:textId="4CFC7F07" w:rsidR="00EF4F02" w:rsidRDefault="009952C4" w:rsidP="00E85DAB">
      <w:pPr>
        <w:pStyle w:val="Caption"/>
        <w:spacing w:after="0"/>
        <w:jc w:val="center"/>
        <w:rPr>
          <w:rFonts w:ascii="Arial" w:hAnsi="Arial" w:cs="Arial"/>
        </w:rPr>
      </w:pPr>
      <w:r w:rsidRPr="0070771E">
        <w:rPr>
          <w:rFonts w:ascii="Arial" w:hAnsi="Arial" w:cs="Arial"/>
        </w:rPr>
        <w:t xml:space="preserve">Tabla </w:t>
      </w:r>
      <w:r w:rsidR="00A51DE3">
        <w:rPr>
          <w:rFonts w:ascii="Arial" w:hAnsi="Arial" w:cs="Arial"/>
        </w:rPr>
        <w:fldChar w:fldCharType="begin"/>
      </w:r>
      <w:r w:rsidR="00A51DE3">
        <w:rPr>
          <w:rFonts w:ascii="Arial" w:hAnsi="Arial" w:cs="Arial"/>
        </w:rPr>
        <w:instrText xml:space="preserve"> SEQ Tabla \* ARABIC </w:instrText>
      </w:r>
      <w:r w:rsidR="00A51DE3">
        <w:rPr>
          <w:rFonts w:ascii="Arial" w:hAnsi="Arial" w:cs="Arial"/>
        </w:rPr>
        <w:fldChar w:fldCharType="separate"/>
      </w:r>
      <w:r w:rsidR="007D729E">
        <w:rPr>
          <w:rFonts w:ascii="Arial" w:hAnsi="Arial" w:cs="Arial"/>
          <w:noProof/>
        </w:rPr>
        <w:t>1</w:t>
      </w:r>
      <w:r w:rsidR="00A51DE3">
        <w:rPr>
          <w:rFonts w:ascii="Arial" w:hAnsi="Arial" w:cs="Arial"/>
        </w:rPr>
        <w:fldChar w:fldCharType="end"/>
      </w:r>
      <w:r w:rsidRPr="0070771E">
        <w:rPr>
          <w:rFonts w:ascii="Arial" w:hAnsi="Arial" w:cs="Arial"/>
        </w:rPr>
        <w:t xml:space="preserve"> </w:t>
      </w:r>
      <w:r w:rsidR="00B81456" w:rsidRPr="00B81456">
        <w:rPr>
          <w:rFonts w:ascii="Arial" w:hAnsi="Arial" w:cs="Arial"/>
        </w:rPr>
        <w:t>Distribución del valor del PAA por modalidad de selección y fuente de financiación</w:t>
      </w:r>
    </w:p>
    <w:p w14:paraId="1B32CD83" w14:textId="78DAA255" w:rsidR="007A7969" w:rsidRDefault="007A7969" w:rsidP="007A7969">
      <w:r w:rsidRPr="007A7969">
        <w:rPr>
          <w:b/>
          <w:bCs/>
        </w:rPr>
        <w:t>Fuente:</w:t>
      </w:r>
      <w:r w:rsidRPr="007A7969">
        <w:t xml:space="preserve"> Elaboración propia con base en información del PAA 2026.</w:t>
      </w:r>
    </w:p>
    <w:p w14:paraId="1F2E83BD" w14:textId="475D59F0" w:rsidR="00614B79" w:rsidRPr="007A7969" w:rsidRDefault="00D31FBD" w:rsidP="002909A2">
      <w:pPr>
        <w:pStyle w:val="Ttulo2GGCMME"/>
      </w:pPr>
      <w:bookmarkStart w:id="68" w:name="_Toc430505521"/>
      <w:bookmarkStart w:id="69" w:name="_Toc230771115"/>
      <w:r w:rsidRPr="00D31FBD">
        <w:t>Distribución de la contratación por dependencias</w:t>
      </w:r>
      <w:bookmarkEnd w:id="68"/>
      <w:bookmarkEnd w:id="69"/>
    </w:p>
    <w:p w14:paraId="1E69A4D2" w14:textId="73601673" w:rsidR="00F244C3" w:rsidRPr="00F244C3" w:rsidRDefault="00F244C3" w:rsidP="00F244C3">
      <w:pPr>
        <w:spacing w:line="240" w:lineRule="auto"/>
        <w:jc w:val="both"/>
        <w:rPr>
          <w:rFonts w:ascii="Arial" w:hAnsi="Arial" w:cs="Arial"/>
          <w:color w:val="1A1A1A"/>
        </w:rPr>
      </w:pPr>
      <w:r w:rsidRPr="00F244C3">
        <w:rPr>
          <w:rFonts w:ascii="Arial" w:hAnsi="Arial" w:cs="Arial"/>
          <w:color w:val="1A1A1A"/>
        </w:rPr>
        <w:t xml:space="preserve">La contratación del Ministerio de Minas y Energía se distribuye entre las diferentes dependencias de la entidad, de acuerdo con las necesidades propias de cada área y su </w:t>
      </w:r>
      <w:r w:rsidR="00504CDE">
        <w:rPr>
          <w:rFonts w:ascii="Arial" w:hAnsi="Arial" w:cs="Arial"/>
          <w:color w:val="1A1A1A"/>
        </w:rPr>
        <w:t xml:space="preserve">nivel de </w:t>
      </w:r>
      <w:r w:rsidRPr="00F244C3">
        <w:rPr>
          <w:rFonts w:ascii="Arial" w:hAnsi="Arial" w:cs="Arial"/>
          <w:color w:val="1A1A1A"/>
        </w:rPr>
        <w:t>participación en la ejecución de los planes</w:t>
      </w:r>
      <w:r w:rsidR="00504CDE">
        <w:rPr>
          <w:rFonts w:ascii="Arial" w:hAnsi="Arial" w:cs="Arial"/>
          <w:color w:val="1A1A1A"/>
        </w:rPr>
        <w:t>, programas</w:t>
      </w:r>
      <w:r w:rsidRPr="00F244C3">
        <w:rPr>
          <w:rFonts w:ascii="Arial" w:hAnsi="Arial" w:cs="Arial"/>
          <w:color w:val="1A1A1A"/>
        </w:rPr>
        <w:t xml:space="preserve"> y proyectos institucionales</w:t>
      </w:r>
      <w:r w:rsidR="005115FE">
        <w:rPr>
          <w:rFonts w:ascii="Arial" w:hAnsi="Arial" w:cs="Arial"/>
          <w:color w:val="1A1A1A"/>
        </w:rPr>
        <w:t>,</w:t>
      </w:r>
      <w:r w:rsidRPr="00F244C3">
        <w:rPr>
          <w:rFonts w:ascii="Arial" w:hAnsi="Arial" w:cs="Arial"/>
          <w:color w:val="1A1A1A"/>
        </w:rPr>
        <w:t xml:space="preserve"> </w:t>
      </w:r>
      <w:r w:rsidR="00C14D10">
        <w:rPr>
          <w:rFonts w:ascii="Arial" w:hAnsi="Arial" w:cs="Arial"/>
          <w:color w:val="1A1A1A"/>
        </w:rPr>
        <w:t>particularmente en</w:t>
      </w:r>
      <w:r w:rsidR="00C14D10" w:rsidRPr="00F244C3">
        <w:rPr>
          <w:rFonts w:ascii="Arial" w:hAnsi="Arial" w:cs="Arial"/>
          <w:color w:val="1A1A1A"/>
        </w:rPr>
        <w:t xml:space="preserve"> </w:t>
      </w:r>
      <w:r w:rsidRPr="00F244C3">
        <w:rPr>
          <w:rFonts w:ascii="Arial" w:hAnsi="Arial" w:cs="Arial"/>
          <w:color w:val="1A1A1A"/>
        </w:rPr>
        <w:t xml:space="preserve">aquellas relacionadas con energía, hidrocarburos y formalización minera, las cuales concentran un alto número </w:t>
      </w:r>
      <w:r w:rsidR="00C939EC">
        <w:rPr>
          <w:rFonts w:ascii="Arial" w:hAnsi="Arial" w:cs="Arial"/>
          <w:color w:val="1A1A1A"/>
        </w:rPr>
        <w:t xml:space="preserve">significativo </w:t>
      </w:r>
      <w:r w:rsidRPr="00F244C3">
        <w:rPr>
          <w:rFonts w:ascii="Arial" w:hAnsi="Arial" w:cs="Arial"/>
          <w:color w:val="1A1A1A"/>
        </w:rPr>
        <w:t xml:space="preserve">de procesos y recursos. En </w:t>
      </w:r>
      <w:r w:rsidR="00C939EC">
        <w:rPr>
          <w:rFonts w:ascii="Arial" w:hAnsi="Arial" w:cs="Arial"/>
          <w:color w:val="1A1A1A"/>
        </w:rPr>
        <w:t>especial</w:t>
      </w:r>
      <w:r w:rsidRPr="00F244C3">
        <w:rPr>
          <w:rFonts w:ascii="Arial" w:hAnsi="Arial" w:cs="Arial"/>
          <w:color w:val="1A1A1A"/>
        </w:rPr>
        <w:t xml:space="preserve">, se destacan dependencias como la Dirección de Energía Eléctrica y la Dirección </w:t>
      </w:r>
      <w:commentRangeStart w:id="70"/>
      <w:r w:rsidRPr="00F244C3">
        <w:rPr>
          <w:rFonts w:ascii="Arial" w:hAnsi="Arial" w:cs="Arial"/>
          <w:color w:val="1A1A1A"/>
        </w:rPr>
        <w:t xml:space="preserve">de Formalización Minera, que </w:t>
      </w:r>
      <w:r w:rsidR="00E124C9">
        <w:rPr>
          <w:rFonts w:ascii="Arial" w:hAnsi="Arial" w:cs="Arial"/>
          <w:color w:val="1A1A1A"/>
        </w:rPr>
        <w:t xml:space="preserve">registran </w:t>
      </w:r>
      <w:r w:rsidRPr="00F244C3">
        <w:rPr>
          <w:rFonts w:ascii="Arial" w:hAnsi="Arial" w:cs="Arial"/>
          <w:color w:val="1A1A1A"/>
        </w:rPr>
        <w:t xml:space="preserve"> una  participación </w:t>
      </w:r>
      <w:r w:rsidR="00E124C9">
        <w:rPr>
          <w:rFonts w:ascii="Arial" w:hAnsi="Arial" w:cs="Arial"/>
          <w:color w:val="1A1A1A"/>
        </w:rPr>
        <w:t>relevante tanto en el valor proyectado de contratación</w:t>
      </w:r>
      <w:r w:rsidRPr="00F244C3">
        <w:rPr>
          <w:rFonts w:ascii="Arial" w:hAnsi="Arial" w:cs="Arial"/>
          <w:color w:val="1A1A1A"/>
        </w:rPr>
        <w:t xml:space="preserve"> </w:t>
      </w:r>
      <w:r w:rsidR="00E124C9">
        <w:rPr>
          <w:rFonts w:ascii="Arial" w:hAnsi="Arial" w:cs="Arial"/>
          <w:color w:val="1A1A1A"/>
        </w:rPr>
        <w:t xml:space="preserve">como en la </w:t>
      </w:r>
      <w:r w:rsidRPr="00F244C3">
        <w:rPr>
          <w:rFonts w:ascii="Arial" w:hAnsi="Arial" w:cs="Arial"/>
          <w:color w:val="1A1A1A"/>
        </w:rPr>
        <w:t>cantidad de procesos</w:t>
      </w:r>
      <w:r w:rsidR="00E124C9">
        <w:rPr>
          <w:rFonts w:ascii="Arial" w:hAnsi="Arial" w:cs="Arial"/>
          <w:color w:val="1A1A1A"/>
        </w:rPr>
        <w:t xml:space="preserve"> programados para la vigencia</w:t>
      </w:r>
      <w:r w:rsidRPr="00F244C3">
        <w:rPr>
          <w:rFonts w:ascii="Arial" w:hAnsi="Arial" w:cs="Arial"/>
          <w:color w:val="1A1A1A"/>
        </w:rPr>
        <w:t>.</w:t>
      </w:r>
      <w:commentRangeEnd w:id="70"/>
      <w:r w:rsidR="00962553" w:rsidRPr="00F244C3">
        <w:rPr>
          <w:rStyle w:val="CommentReference"/>
          <w:rFonts w:ascii="Arial" w:hAnsi="Arial" w:cs="Arial"/>
          <w:color w:val="1A1A1A"/>
          <w:sz w:val="22"/>
          <w:szCs w:val="22"/>
        </w:rPr>
        <w:commentReference w:id="70"/>
      </w:r>
    </w:p>
    <w:p w14:paraId="532817E7" w14:textId="06DF556B" w:rsidR="0053003A" w:rsidRDefault="0053003A" w:rsidP="00D1790E">
      <w:pPr>
        <w:keepNext/>
        <w:spacing w:line="240" w:lineRule="auto"/>
        <w:jc w:val="both"/>
      </w:pPr>
      <w:r w:rsidRPr="0053003A">
        <w:rPr>
          <w:noProof/>
        </w:rPr>
        <w:drawing>
          <wp:inline distT="0" distB="0" distL="0" distR="0" wp14:anchorId="40DC9302" wp14:editId="54339A2D">
            <wp:extent cx="5612130" cy="2846070"/>
            <wp:effectExtent l="19050" t="19050" r="26670" b="11430"/>
            <wp:docPr id="1557119209" name="Imagen 1" descr="The image appears to be a detailed breakdown of contracts, including various departments and figures, likely related to a government or organizational budget report.&#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119209" name="Imagen 1" descr="The image appears to be a detailed breakdown of contracts, including various departments and figures, likely related to a government or organizational budget report.&#10;&#10;El contenido generado por IA puede ser incorrecto."/>
                    <pic:cNvPicPr/>
                  </pic:nvPicPr>
                  <pic:blipFill>
                    <a:blip r:embed="rId69"/>
                    <a:stretch>
                      <a:fillRect/>
                    </a:stretch>
                  </pic:blipFill>
                  <pic:spPr>
                    <a:xfrm>
                      <a:off x="0" y="0"/>
                      <a:ext cx="5612130" cy="2846070"/>
                    </a:xfrm>
                    <a:prstGeom prst="rect">
                      <a:avLst/>
                    </a:prstGeom>
                    <a:ln w="3175">
                      <a:solidFill>
                        <a:schemeClr val="bg1">
                          <a:lumMod val="75000"/>
                        </a:schemeClr>
                      </a:solidFill>
                    </a:ln>
                  </pic:spPr>
                </pic:pic>
              </a:graphicData>
            </a:graphic>
          </wp:inline>
        </w:drawing>
      </w:r>
    </w:p>
    <w:p w14:paraId="6BA239E0" w14:textId="774F12C5" w:rsidR="001D66CD" w:rsidRDefault="00D1790E" w:rsidP="00D1790E">
      <w:pPr>
        <w:pStyle w:val="Caption"/>
        <w:jc w:val="both"/>
      </w:pPr>
      <w:r>
        <w:t xml:space="preserve">Figura </w:t>
      </w:r>
      <w:r>
        <w:fldChar w:fldCharType="begin"/>
      </w:r>
      <w:r>
        <w:instrText>SEQ Figura \* ARABIC</w:instrText>
      </w:r>
      <w:r>
        <w:fldChar w:fldCharType="separate"/>
      </w:r>
      <w:r w:rsidR="005E6737">
        <w:rPr>
          <w:noProof/>
        </w:rPr>
        <w:t>3</w:t>
      </w:r>
      <w:r>
        <w:fldChar w:fldCharType="end"/>
      </w:r>
      <w:r>
        <w:t xml:space="preserve"> </w:t>
      </w:r>
      <w:r w:rsidRPr="00641CEE">
        <w:t>Distribución de la contratación por dependencia (valor y cantidad de procesos)</w:t>
      </w:r>
    </w:p>
    <w:p w14:paraId="74024FB3" w14:textId="4F74C873" w:rsidR="00D1790E" w:rsidRPr="00D1790E" w:rsidRDefault="00D1790E" w:rsidP="00D1790E">
      <w:r w:rsidRPr="00D1790E">
        <w:rPr>
          <w:b/>
          <w:bCs/>
        </w:rPr>
        <w:t>Fuente:</w:t>
      </w:r>
      <w:r w:rsidRPr="00D1790E">
        <w:t xml:space="preserve"> Elaboración propia con base en información del PAA 2026.</w:t>
      </w:r>
    </w:p>
    <w:p w14:paraId="318728CE" w14:textId="77777777" w:rsidR="00F2015A" w:rsidRPr="00E85DAB" w:rsidRDefault="00F2015A" w:rsidP="00E85DAB">
      <w:pPr>
        <w:pStyle w:val="p1"/>
        <w:jc w:val="both"/>
        <w:rPr>
          <w:rFonts w:ascii="Arial" w:eastAsiaTheme="minorHAnsi" w:hAnsi="Arial" w:cs="Arial"/>
          <w:color w:val="1A1A1A"/>
          <w:kern w:val="2"/>
          <w:sz w:val="22"/>
          <w:szCs w:val="22"/>
          <w:lang w:eastAsia="en-US"/>
          <w14:ligatures w14:val="standardContextual"/>
        </w:rPr>
      </w:pPr>
      <w:r w:rsidRPr="00E85DAB">
        <w:rPr>
          <w:rFonts w:ascii="Arial" w:eastAsiaTheme="minorEastAsia" w:hAnsi="Arial" w:cs="Arial"/>
          <w:color w:val="1A1A1A"/>
          <w:sz w:val="22"/>
          <w:szCs w:val="22"/>
          <w:lang w:eastAsia="en-US"/>
        </w:rPr>
        <w:t>La gráfica evidencia la relación existente entre las necesidades operativas de las dependencias y la planeación contractual proyectada para la vigencia, observándose una mayor concentración de procesos y recursos en áreas directamente vinculadas con la formulación, implementación y seguimiento de proyectos estratégicos del sector minero-energético.</w:t>
      </w:r>
    </w:p>
    <w:p w14:paraId="7A58BBE3" w14:textId="671CE76C" w:rsidR="00A26B44" w:rsidRPr="00A26B44" w:rsidRDefault="009366D1" w:rsidP="00A26B44">
      <w:pPr>
        <w:spacing w:line="240" w:lineRule="auto"/>
        <w:jc w:val="both"/>
        <w:rPr>
          <w:rFonts w:ascii="Arial" w:hAnsi="Arial" w:cs="Arial"/>
          <w:color w:val="1A1A1A"/>
        </w:rPr>
      </w:pPr>
      <w:r>
        <w:rPr>
          <w:rFonts w:ascii="Arial" w:hAnsi="Arial" w:cs="Arial"/>
          <w:color w:val="1A1A1A"/>
        </w:rPr>
        <w:t xml:space="preserve">Ahora bien, </w:t>
      </w:r>
      <w:r w:rsidR="00CD5BA7">
        <w:rPr>
          <w:rFonts w:ascii="Arial" w:hAnsi="Arial" w:cs="Arial"/>
          <w:color w:val="1A1A1A"/>
        </w:rPr>
        <w:t>c</w:t>
      </w:r>
      <w:r w:rsidR="00A26B44" w:rsidRPr="00A26B44">
        <w:rPr>
          <w:rFonts w:ascii="Arial" w:hAnsi="Arial" w:cs="Arial"/>
          <w:color w:val="1A1A1A"/>
        </w:rPr>
        <w:t>on el fin de complementar el análisis</w:t>
      </w:r>
      <w:r w:rsidR="00C61062">
        <w:rPr>
          <w:rFonts w:ascii="Arial" w:hAnsi="Arial" w:cs="Arial"/>
          <w:color w:val="1A1A1A"/>
        </w:rPr>
        <w:t xml:space="preserve"> de la planeación contractual</w:t>
      </w:r>
      <w:r w:rsidR="00A26B44" w:rsidRPr="00A26B44">
        <w:rPr>
          <w:rFonts w:ascii="Arial" w:hAnsi="Arial" w:cs="Arial"/>
          <w:color w:val="1A1A1A"/>
        </w:rPr>
        <w:t xml:space="preserve">, a </w:t>
      </w:r>
      <w:r w:rsidR="0085212A" w:rsidRPr="00A26B44">
        <w:rPr>
          <w:rFonts w:ascii="Arial" w:hAnsi="Arial" w:cs="Arial"/>
          <w:color w:val="1A1A1A"/>
        </w:rPr>
        <w:t>continuación,</w:t>
      </w:r>
      <w:r w:rsidR="00A26B44" w:rsidRPr="00A26B44">
        <w:rPr>
          <w:rFonts w:ascii="Arial" w:hAnsi="Arial" w:cs="Arial"/>
          <w:color w:val="1A1A1A"/>
        </w:rPr>
        <w:t xml:space="preserve"> se presenta la distribución del valor del PAA por dependencia, </w:t>
      </w:r>
      <w:r w:rsidR="001B7BBB">
        <w:rPr>
          <w:rFonts w:ascii="Arial" w:hAnsi="Arial" w:cs="Arial"/>
          <w:color w:val="1A1A1A"/>
        </w:rPr>
        <w:t>diferenciada</w:t>
      </w:r>
      <w:r w:rsidR="001B7BBB" w:rsidRPr="00A26B44">
        <w:rPr>
          <w:rFonts w:ascii="Arial" w:hAnsi="Arial" w:cs="Arial"/>
          <w:color w:val="1A1A1A"/>
        </w:rPr>
        <w:t xml:space="preserve"> </w:t>
      </w:r>
      <w:r w:rsidR="001B7BBB">
        <w:rPr>
          <w:rFonts w:ascii="Arial" w:hAnsi="Arial" w:cs="Arial"/>
          <w:color w:val="1A1A1A"/>
        </w:rPr>
        <w:t>de acuerdo con</w:t>
      </w:r>
      <w:r w:rsidR="00A26B44" w:rsidRPr="00A26B44">
        <w:rPr>
          <w:rFonts w:ascii="Arial" w:hAnsi="Arial" w:cs="Arial"/>
          <w:color w:val="1A1A1A"/>
        </w:rPr>
        <w:t xml:space="preserve"> </w:t>
      </w:r>
      <w:r w:rsidR="001B7BBB">
        <w:rPr>
          <w:rFonts w:ascii="Arial" w:hAnsi="Arial" w:cs="Arial"/>
          <w:color w:val="1A1A1A"/>
        </w:rPr>
        <w:t xml:space="preserve">las </w:t>
      </w:r>
      <w:r w:rsidR="00A26B44" w:rsidRPr="00A26B44">
        <w:rPr>
          <w:rFonts w:ascii="Arial" w:hAnsi="Arial" w:cs="Arial"/>
          <w:color w:val="1A1A1A"/>
        </w:rPr>
        <w:t>fuentes de financiación</w:t>
      </w:r>
      <w:r w:rsidR="001B7BBB">
        <w:rPr>
          <w:rFonts w:ascii="Arial" w:hAnsi="Arial" w:cs="Arial"/>
          <w:color w:val="1A1A1A"/>
        </w:rPr>
        <w:t xml:space="preserve"> </w:t>
      </w:r>
      <w:r w:rsidR="00775C15">
        <w:rPr>
          <w:rFonts w:ascii="Arial" w:hAnsi="Arial" w:cs="Arial"/>
          <w:color w:val="1A1A1A"/>
        </w:rPr>
        <w:t>asociadas a cada una de ellas:</w:t>
      </w:r>
      <w:r w:rsidR="0053003A">
        <w:rPr>
          <w:rFonts w:ascii="Arial" w:hAnsi="Arial" w:cs="Arial"/>
          <w:color w:val="1A1A1A"/>
        </w:rPr>
        <w:t xml:space="preserve"> </w:t>
      </w:r>
    </w:p>
    <w:p w14:paraId="066A3315" w14:textId="6B50E141" w:rsidR="00CF3AA0" w:rsidRDefault="00A26B44" w:rsidP="00A26B44">
      <w:pPr>
        <w:spacing w:line="240" w:lineRule="auto"/>
        <w:jc w:val="both"/>
        <w:rPr>
          <w:rFonts w:ascii="Arial" w:hAnsi="Arial" w:cs="Arial"/>
          <w:color w:val="1A1A1A"/>
        </w:rPr>
      </w:pPr>
      <w:r w:rsidRPr="00A26B44">
        <w:rPr>
          <w:rFonts w:ascii="Arial" w:hAnsi="Arial" w:cs="Arial"/>
          <w:color w:val="1A1A1A"/>
        </w:rPr>
        <w:t>La información permite identificar diferencias en la composición del financiamiento entre dependencias, evidenciando que algunas concentran sus recursos en un solo rubro, mientras que otras presentan una combinación de fuentes, particularmente en lo relacionado con regalías y funcionamiento, de acuerdo con la naturaleza de sus actividades.</w:t>
      </w:r>
    </w:p>
    <w:p w14:paraId="664EA182" w14:textId="56036B5E" w:rsidR="00E9451D" w:rsidRDefault="00E9451D" w:rsidP="001A453C">
      <w:pPr>
        <w:keepNext/>
        <w:spacing w:after="0" w:line="240" w:lineRule="auto"/>
        <w:jc w:val="both"/>
      </w:pPr>
    </w:p>
    <w:p w14:paraId="48ABD24F" w14:textId="675080A7" w:rsidR="001A453C" w:rsidRDefault="001A453C" w:rsidP="001A453C">
      <w:pPr>
        <w:keepNext/>
        <w:spacing w:after="0" w:line="240" w:lineRule="auto"/>
        <w:jc w:val="both"/>
      </w:pPr>
      <w:r w:rsidRPr="001A453C">
        <w:rPr>
          <w:noProof/>
        </w:rPr>
        <w:drawing>
          <wp:inline distT="0" distB="0" distL="0" distR="0" wp14:anchorId="166467B4" wp14:editId="17F1C409">
            <wp:extent cx="5612130" cy="2032635"/>
            <wp:effectExtent l="0" t="0" r="7620" b="5715"/>
            <wp:docPr id="1537405484" name="Imagen 1" descr="The image displays a table with two columns and multiple rows, each row representing a different department or group within an organization. The left column lists the names of the departments or groups, and the right column shows two numerical values for each. The departments include roles such as Director of Mining, Director of Energy, Director of Hydrocarbons, Director of Legal Affairs, Director of Environmental and Social Affairs, Director of Planning and International Affairs, and the Secretariat General. The numbers represent some form of budget or resource allocation, with the total sum for each row provided.&#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405484" name="Imagen 1" descr="The image displays a table with two columns and multiple rows, each row representing a different department or group within an organization. The left column lists the names of the departments or groups, and the right column shows two numerical values for each. The departments include roles such as Director of Mining, Director of Energy, Director of Hydrocarbons, Director of Legal Affairs, Director of Environmental and Social Affairs, Director of Planning and International Affairs, and the Secretariat General. The numbers represent some form of budget or resource allocation, with the total sum for each row provided.&#10;&#10;El contenido generado por IA puede ser incorrecto."/>
                    <pic:cNvPicPr/>
                  </pic:nvPicPr>
                  <pic:blipFill>
                    <a:blip r:embed="rId70"/>
                    <a:stretch>
                      <a:fillRect/>
                    </a:stretch>
                  </pic:blipFill>
                  <pic:spPr>
                    <a:xfrm>
                      <a:off x="0" y="0"/>
                      <a:ext cx="5612130" cy="2032635"/>
                    </a:xfrm>
                    <a:prstGeom prst="rect">
                      <a:avLst/>
                    </a:prstGeom>
                  </pic:spPr>
                </pic:pic>
              </a:graphicData>
            </a:graphic>
          </wp:inline>
        </w:drawing>
      </w:r>
    </w:p>
    <w:p w14:paraId="490EB219" w14:textId="5AE7011C" w:rsidR="00CF3AA0" w:rsidRDefault="00DF1D5A" w:rsidP="00E85DAB">
      <w:pPr>
        <w:pStyle w:val="Caption"/>
        <w:spacing w:after="0"/>
        <w:jc w:val="center"/>
        <w:rPr>
          <w:rFonts w:ascii="Arial" w:hAnsi="Arial" w:cs="Arial"/>
          <w:color w:val="1A1A1A"/>
        </w:rPr>
      </w:pPr>
      <w:r>
        <w:t xml:space="preserve">Tabla </w:t>
      </w:r>
      <w:r>
        <w:fldChar w:fldCharType="begin"/>
      </w:r>
      <w:r>
        <w:instrText>SEQ Tabla \* ARABIC</w:instrText>
      </w:r>
      <w:r>
        <w:fldChar w:fldCharType="separate"/>
      </w:r>
      <w:r w:rsidR="00A51DE3">
        <w:rPr>
          <w:noProof/>
        </w:rPr>
        <w:t>2</w:t>
      </w:r>
      <w:r>
        <w:fldChar w:fldCharType="end"/>
      </w:r>
      <w:r>
        <w:t xml:space="preserve"> </w:t>
      </w:r>
      <w:r w:rsidRPr="0074112D">
        <w:t>Distribución del valor del PAA por dependencia y fuente de financiación</w:t>
      </w:r>
    </w:p>
    <w:p w14:paraId="2BCDB7AA" w14:textId="77777777" w:rsidR="003B11EC" w:rsidRPr="006A516B" w:rsidRDefault="003B11EC" w:rsidP="003B11EC">
      <w:pPr>
        <w:rPr>
          <w:rFonts w:ascii="Arial" w:hAnsi="Arial" w:cs="Arial"/>
        </w:rPr>
      </w:pPr>
      <w:r w:rsidRPr="006A516B">
        <w:rPr>
          <w:rFonts w:ascii="Arial" w:hAnsi="Arial" w:cs="Arial"/>
          <w:b/>
          <w:bCs/>
        </w:rPr>
        <w:t>Fuente:</w:t>
      </w:r>
      <w:r w:rsidRPr="006A516B">
        <w:rPr>
          <w:rFonts w:ascii="Arial" w:hAnsi="Arial" w:cs="Arial"/>
        </w:rPr>
        <w:t xml:space="preserve"> Elaboración propia con base en información del PAA 2026.</w:t>
      </w:r>
    </w:p>
    <w:p w14:paraId="078347ED" w14:textId="5F500249" w:rsidR="00814A3E" w:rsidRPr="00E85DAB" w:rsidRDefault="00814A3E" w:rsidP="00E85DAB">
      <w:pPr>
        <w:pStyle w:val="p1"/>
        <w:jc w:val="both"/>
        <w:rPr>
          <w:rFonts w:ascii="Arial" w:eastAsiaTheme="minorHAnsi" w:hAnsi="Arial" w:cs="Arial"/>
          <w:color w:val="1A1A1A"/>
          <w:kern w:val="2"/>
          <w:sz w:val="22"/>
          <w:szCs w:val="22"/>
          <w:lang w:eastAsia="en-US"/>
          <w14:ligatures w14:val="standardContextual"/>
        </w:rPr>
      </w:pPr>
      <w:r w:rsidRPr="00E85DAB">
        <w:rPr>
          <w:rFonts w:ascii="Arial" w:eastAsiaTheme="minorHAnsi" w:hAnsi="Arial" w:cs="Arial"/>
          <w:color w:val="1A1A1A"/>
          <w:kern w:val="2"/>
          <w:sz w:val="22"/>
          <w:szCs w:val="22"/>
          <w:lang w:eastAsia="en-US"/>
          <w14:ligatures w14:val="standardContextual"/>
        </w:rPr>
        <w:t>La distribución del valor del PAA por dependencia y fuente de financiación evidencia una concentración predominante de recursos en el rubro de inversión, especialmente en las dependencias misionales del Ministerio. En particular, la Dirección de Energía Eléctrica registra la mayor participación presupuestal, seguida por la Dirección de Hidrocarburos y la Dirección de Formalización Minera</w:t>
      </w:r>
      <w:r>
        <w:rPr>
          <w:rFonts w:ascii="Arial" w:eastAsiaTheme="minorHAnsi" w:hAnsi="Arial" w:cs="Arial"/>
          <w:color w:val="1A1A1A"/>
          <w:kern w:val="2"/>
          <w:sz w:val="22"/>
          <w:szCs w:val="22"/>
          <w:lang w:eastAsia="en-US"/>
          <w14:ligatures w14:val="standardContextual"/>
        </w:rPr>
        <w:t xml:space="preserve">, </w:t>
      </w:r>
      <w:r w:rsidR="00B17826">
        <w:rPr>
          <w:rFonts w:ascii="Arial" w:eastAsiaTheme="minorHAnsi" w:hAnsi="Arial" w:cs="Arial"/>
          <w:color w:val="1A1A1A"/>
          <w:kern w:val="2"/>
          <w:sz w:val="22"/>
          <w:szCs w:val="22"/>
          <w:lang w:eastAsia="en-US"/>
          <w14:ligatures w14:val="standardContextual"/>
        </w:rPr>
        <w:t>como ya lo vimos previamente</w:t>
      </w:r>
      <w:r w:rsidRPr="00E85DAB">
        <w:rPr>
          <w:rFonts w:ascii="Arial" w:eastAsiaTheme="minorHAnsi" w:hAnsi="Arial" w:cs="Arial"/>
          <w:color w:val="1A1A1A"/>
          <w:kern w:val="2"/>
          <w:sz w:val="22"/>
          <w:szCs w:val="22"/>
          <w:lang w:eastAsia="en-US"/>
          <w14:ligatures w14:val="standardContextual"/>
        </w:rPr>
        <w:t>, lo cual refleja la relevancia estratégica de los proyectos e iniciativas asociadas a estos sectores dentro de la gestión institucional.</w:t>
      </w:r>
    </w:p>
    <w:p w14:paraId="6E3A73FA" w14:textId="0208A43F" w:rsidR="00814A3E" w:rsidRPr="00E85DAB" w:rsidRDefault="00814A3E" w:rsidP="00E85DAB">
      <w:pPr>
        <w:pStyle w:val="p1"/>
        <w:jc w:val="both"/>
        <w:rPr>
          <w:rFonts w:ascii="Arial" w:eastAsiaTheme="minorHAnsi" w:hAnsi="Arial" w:cs="Arial"/>
          <w:color w:val="1A1A1A"/>
          <w:kern w:val="2"/>
          <w:sz w:val="22"/>
          <w:szCs w:val="22"/>
          <w:lang w:eastAsia="en-US"/>
          <w14:ligatures w14:val="standardContextual"/>
        </w:rPr>
      </w:pPr>
      <w:r w:rsidRPr="00E85DAB">
        <w:rPr>
          <w:rFonts w:ascii="Arial" w:eastAsiaTheme="minorHAnsi" w:hAnsi="Arial" w:cs="Arial"/>
          <w:color w:val="1A1A1A"/>
          <w:kern w:val="2"/>
          <w:sz w:val="22"/>
          <w:szCs w:val="22"/>
          <w:lang w:eastAsia="en-US"/>
          <w14:ligatures w14:val="standardContextual"/>
        </w:rPr>
        <w:t>Así mismo, se observa que los recursos provenientes de regalías se concentran principalmente en la Dirección de Hidrocarburos y en el Grupo de Regalías</w:t>
      </w:r>
      <w:r w:rsidR="00962A07">
        <w:rPr>
          <w:rStyle w:val="FootnoteReference"/>
          <w:rFonts w:ascii="Arial" w:eastAsiaTheme="minorHAnsi" w:hAnsi="Arial" w:cs="Arial"/>
          <w:color w:val="1A1A1A"/>
          <w:kern w:val="2"/>
          <w:sz w:val="22"/>
          <w:szCs w:val="22"/>
          <w:lang w:eastAsia="en-US"/>
          <w14:ligatures w14:val="standardContextual"/>
        </w:rPr>
        <w:footnoteReference w:id="2"/>
      </w:r>
      <w:r w:rsidRPr="00E85DAB">
        <w:rPr>
          <w:rFonts w:ascii="Arial" w:eastAsiaTheme="minorHAnsi" w:hAnsi="Arial" w:cs="Arial"/>
          <w:color w:val="1A1A1A"/>
          <w:kern w:val="2"/>
          <w:sz w:val="22"/>
          <w:szCs w:val="22"/>
          <w:lang w:eastAsia="en-US"/>
          <w14:ligatures w14:val="standardContextual"/>
        </w:rPr>
        <w:t>, mientras que los recursos de funcionamiento presentan una participación significativa en el Grupo de Gestión Administrativa, en atención a las necesidades operativas y de soporte de la Entidad.</w:t>
      </w:r>
    </w:p>
    <w:p w14:paraId="298AF417" w14:textId="04A49A03" w:rsidR="00F57D2D" w:rsidRDefault="00F57D2D" w:rsidP="002909A2">
      <w:pPr>
        <w:pStyle w:val="Ttulo2GGCMME"/>
      </w:pPr>
      <w:bookmarkStart w:id="71" w:name="_Toc2140141497"/>
      <w:bookmarkStart w:id="72" w:name="_Toc230771116"/>
      <w:r w:rsidRPr="00F57D2D">
        <w:t>Estado de los procesos contractuales</w:t>
      </w:r>
      <w:bookmarkEnd w:id="71"/>
      <w:bookmarkEnd w:id="72"/>
    </w:p>
    <w:p w14:paraId="6A482D5D" w14:textId="184A794A" w:rsidR="000A2FC7" w:rsidRPr="000A2FC7" w:rsidRDefault="000A2FC7" w:rsidP="000A2FC7">
      <w:pPr>
        <w:spacing w:after="0" w:line="240" w:lineRule="auto"/>
        <w:jc w:val="both"/>
        <w:rPr>
          <w:rFonts w:ascii="Arial" w:hAnsi="Arial" w:cs="Arial"/>
          <w:color w:val="1A1A1A"/>
        </w:rPr>
      </w:pPr>
      <w:r w:rsidRPr="000A2FC7">
        <w:rPr>
          <w:rFonts w:ascii="Arial" w:hAnsi="Arial" w:cs="Arial"/>
          <w:color w:val="1A1A1A"/>
        </w:rPr>
        <w:t>Al analizar el estado de los procesos contractuales asociados al Plan Anual de Adquisiciones, se identifican mil setecientos cuarenta y un (1.741) procesos contratados, ciento sesenta y seis (16</w:t>
      </w:r>
      <w:r w:rsidR="003E7ACE">
        <w:rPr>
          <w:rFonts w:ascii="Arial" w:hAnsi="Arial" w:cs="Arial"/>
          <w:color w:val="1A1A1A"/>
        </w:rPr>
        <w:t>5</w:t>
      </w:r>
      <w:r w:rsidRPr="000A2FC7">
        <w:rPr>
          <w:rFonts w:ascii="Arial" w:hAnsi="Arial" w:cs="Arial"/>
          <w:color w:val="1A1A1A"/>
        </w:rPr>
        <w:t xml:space="preserve">) procesos pendientes por radicar y </w:t>
      </w:r>
      <w:r w:rsidR="003E7ACE">
        <w:rPr>
          <w:rFonts w:ascii="Arial" w:hAnsi="Arial" w:cs="Arial"/>
          <w:color w:val="1A1A1A"/>
        </w:rPr>
        <w:t>siete</w:t>
      </w:r>
      <w:r w:rsidR="003E7ACE" w:rsidRPr="000A2FC7">
        <w:rPr>
          <w:rFonts w:ascii="Arial" w:hAnsi="Arial" w:cs="Arial"/>
          <w:color w:val="1A1A1A"/>
        </w:rPr>
        <w:t xml:space="preserve"> </w:t>
      </w:r>
      <w:r w:rsidRPr="000A2FC7">
        <w:rPr>
          <w:rFonts w:ascii="Arial" w:hAnsi="Arial" w:cs="Arial"/>
          <w:color w:val="1A1A1A"/>
        </w:rPr>
        <w:t>(</w:t>
      </w:r>
      <w:r w:rsidR="003E7ACE">
        <w:rPr>
          <w:rFonts w:ascii="Arial" w:hAnsi="Arial" w:cs="Arial"/>
          <w:color w:val="1A1A1A"/>
        </w:rPr>
        <w:t>7</w:t>
      </w:r>
      <w:r w:rsidRPr="000A2FC7">
        <w:rPr>
          <w:rFonts w:ascii="Arial" w:hAnsi="Arial" w:cs="Arial"/>
          <w:color w:val="1A1A1A"/>
        </w:rPr>
        <w:t xml:space="preserve">) procesos radicados </w:t>
      </w:r>
      <w:r w:rsidR="00F9163C">
        <w:rPr>
          <w:rFonts w:ascii="Arial" w:hAnsi="Arial" w:cs="Arial"/>
          <w:color w:val="1A1A1A"/>
        </w:rPr>
        <w:t xml:space="preserve">que actualmente se encuentran </w:t>
      </w:r>
      <w:r w:rsidRPr="000A2FC7">
        <w:rPr>
          <w:rFonts w:ascii="Arial" w:hAnsi="Arial" w:cs="Arial"/>
          <w:color w:val="1A1A1A"/>
        </w:rPr>
        <w:t>en trámite ante el Grupo de Gestión Contractual.</w:t>
      </w:r>
    </w:p>
    <w:p w14:paraId="6E014B28" w14:textId="77777777" w:rsidR="000A2FC7" w:rsidRPr="000A2FC7" w:rsidRDefault="000A2FC7" w:rsidP="000A2FC7">
      <w:pPr>
        <w:spacing w:after="0" w:line="240" w:lineRule="auto"/>
        <w:jc w:val="both"/>
        <w:rPr>
          <w:rFonts w:ascii="Arial" w:hAnsi="Arial" w:cs="Arial"/>
          <w:color w:val="1A1A1A"/>
        </w:rPr>
      </w:pPr>
    </w:p>
    <w:p w14:paraId="42AD3FD5" w14:textId="55E6DDF8" w:rsidR="000A2FC7" w:rsidRPr="000A2FC7" w:rsidRDefault="000A2FC7" w:rsidP="000A2FC7">
      <w:pPr>
        <w:spacing w:after="0" w:line="240" w:lineRule="auto"/>
        <w:jc w:val="both"/>
        <w:rPr>
          <w:rFonts w:ascii="Arial" w:hAnsi="Arial" w:cs="Arial"/>
          <w:color w:val="1A1A1A"/>
        </w:rPr>
      </w:pPr>
      <w:r w:rsidRPr="000A2FC7">
        <w:rPr>
          <w:rFonts w:ascii="Arial" w:hAnsi="Arial" w:cs="Arial"/>
          <w:color w:val="1A1A1A"/>
        </w:rPr>
        <w:t xml:space="preserve">La alta </w:t>
      </w:r>
      <w:r w:rsidR="008311AC" w:rsidRPr="000A2FC7">
        <w:rPr>
          <w:rFonts w:ascii="Arial" w:hAnsi="Arial" w:cs="Arial"/>
          <w:color w:val="1A1A1A"/>
        </w:rPr>
        <w:t>p</w:t>
      </w:r>
      <w:r w:rsidR="008311AC">
        <w:rPr>
          <w:rFonts w:ascii="Arial" w:hAnsi="Arial" w:cs="Arial"/>
          <w:color w:val="1A1A1A"/>
        </w:rPr>
        <w:t>roporción</w:t>
      </w:r>
      <w:r w:rsidRPr="000A2FC7">
        <w:rPr>
          <w:rFonts w:ascii="Arial" w:hAnsi="Arial" w:cs="Arial"/>
          <w:color w:val="1A1A1A"/>
        </w:rPr>
        <w:t xml:space="preserve"> de procesos contratados evidencia el desarrollo de una gestión contractual </w:t>
      </w:r>
      <w:r w:rsidR="007A5A39">
        <w:rPr>
          <w:rFonts w:ascii="Arial" w:hAnsi="Arial" w:cs="Arial"/>
          <w:color w:val="1A1A1A"/>
        </w:rPr>
        <w:t>dinámica</w:t>
      </w:r>
      <w:r w:rsidR="007A5A39" w:rsidRPr="000A2FC7">
        <w:rPr>
          <w:rFonts w:ascii="Arial" w:hAnsi="Arial" w:cs="Arial"/>
          <w:color w:val="1A1A1A"/>
        </w:rPr>
        <w:t xml:space="preserve"> </w:t>
      </w:r>
      <w:r w:rsidRPr="000A2FC7">
        <w:rPr>
          <w:rFonts w:ascii="Arial" w:hAnsi="Arial" w:cs="Arial"/>
          <w:color w:val="1A1A1A"/>
        </w:rPr>
        <w:t>durante la vigencia, orientada a atender las necesidades de las diferentes dependencias del Ministerio y garantizar la continuidad de l</w:t>
      </w:r>
      <w:r w:rsidR="007A5A39">
        <w:rPr>
          <w:rFonts w:ascii="Arial" w:hAnsi="Arial" w:cs="Arial"/>
          <w:color w:val="1A1A1A"/>
        </w:rPr>
        <w:t>o</w:t>
      </w:r>
      <w:r w:rsidRPr="000A2FC7">
        <w:rPr>
          <w:rFonts w:ascii="Arial" w:hAnsi="Arial" w:cs="Arial"/>
          <w:color w:val="1A1A1A"/>
        </w:rPr>
        <w:t xml:space="preserve">s </w:t>
      </w:r>
      <w:r w:rsidR="007A5A39">
        <w:rPr>
          <w:rFonts w:ascii="Arial" w:hAnsi="Arial" w:cs="Arial"/>
          <w:color w:val="1A1A1A"/>
        </w:rPr>
        <w:t>requerimientos</w:t>
      </w:r>
      <w:r w:rsidR="00E064C7">
        <w:rPr>
          <w:rFonts w:ascii="Arial" w:hAnsi="Arial" w:cs="Arial"/>
          <w:color w:val="1A1A1A"/>
        </w:rPr>
        <w:t xml:space="preserve"> de las diferentes dependencias del Ministerio</w:t>
      </w:r>
      <w:r w:rsidR="007A5A39" w:rsidRPr="000A2FC7">
        <w:rPr>
          <w:rFonts w:ascii="Arial" w:hAnsi="Arial" w:cs="Arial"/>
          <w:color w:val="1A1A1A"/>
        </w:rPr>
        <w:t xml:space="preserve"> </w:t>
      </w:r>
      <w:r w:rsidR="005C0D27">
        <w:rPr>
          <w:rFonts w:ascii="Arial" w:hAnsi="Arial" w:cs="Arial"/>
          <w:color w:val="1A1A1A"/>
        </w:rPr>
        <w:t xml:space="preserve">y garantizar la ejecución de las </w:t>
      </w:r>
      <w:r w:rsidR="006E7A82">
        <w:rPr>
          <w:rFonts w:ascii="Arial" w:hAnsi="Arial" w:cs="Arial"/>
          <w:color w:val="1A1A1A"/>
        </w:rPr>
        <w:t>actividades necesarias</w:t>
      </w:r>
      <w:r w:rsidR="007A5A39" w:rsidRPr="000A2FC7">
        <w:rPr>
          <w:rFonts w:ascii="Arial" w:hAnsi="Arial" w:cs="Arial"/>
          <w:color w:val="1A1A1A"/>
        </w:rPr>
        <w:t xml:space="preserve"> </w:t>
      </w:r>
      <w:r w:rsidR="00D57BE7">
        <w:rPr>
          <w:rFonts w:ascii="Arial" w:hAnsi="Arial" w:cs="Arial"/>
          <w:color w:val="1A1A1A"/>
        </w:rPr>
        <w:t>para e</w:t>
      </w:r>
      <w:r w:rsidRPr="000A2FC7">
        <w:rPr>
          <w:rFonts w:ascii="Arial" w:hAnsi="Arial" w:cs="Arial"/>
          <w:color w:val="1A1A1A"/>
        </w:rPr>
        <w:t>l cumplimiento de los objetivos institucionales.</w:t>
      </w:r>
    </w:p>
    <w:p w14:paraId="0B76A36D" w14:textId="77777777" w:rsidR="000A2FC7" w:rsidRPr="000A2FC7" w:rsidRDefault="000A2FC7" w:rsidP="000A2FC7">
      <w:pPr>
        <w:spacing w:after="0" w:line="240" w:lineRule="auto"/>
        <w:jc w:val="both"/>
        <w:rPr>
          <w:rFonts w:ascii="Arial" w:hAnsi="Arial" w:cs="Arial"/>
          <w:color w:val="1A1A1A"/>
        </w:rPr>
      </w:pPr>
    </w:p>
    <w:p w14:paraId="2DBD6EC6" w14:textId="677B533C" w:rsidR="00DE63D1" w:rsidRDefault="00DE1B20" w:rsidP="000A2FC7">
      <w:pPr>
        <w:spacing w:after="0" w:line="240" w:lineRule="auto"/>
        <w:jc w:val="both"/>
        <w:rPr>
          <w:noProof/>
        </w:rPr>
      </w:pPr>
      <w:r w:rsidRPr="0048356A">
        <w:rPr>
          <w:rFonts w:ascii="Arial" w:hAnsi="Arial" w:cs="Arial"/>
          <w:color w:val="1A1A1A"/>
          <w:highlight w:val="yellow"/>
        </w:rPr>
        <w:t>Así mismo</w:t>
      </w:r>
      <w:r w:rsidR="000A2FC7" w:rsidRPr="0048356A">
        <w:rPr>
          <w:rFonts w:ascii="Arial" w:hAnsi="Arial" w:cs="Arial"/>
          <w:color w:val="1A1A1A"/>
          <w:highlight w:val="yellow"/>
        </w:rPr>
        <w:t xml:space="preserve">, la existencia de procesos pendientes por radicar y </w:t>
      </w:r>
      <w:r w:rsidRPr="0048356A">
        <w:rPr>
          <w:rFonts w:ascii="Arial" w:hAnsi="Arial" w:cs="Arial"/>
          <w:color w:val="1A1A1A"/>
          <w:highlight w:val="yellow"/>
        </w:rPr>
        <w:t xml:space="preserve">de </w:t>
      </w:r>
      <w:r w:rsidR="000A2FC7" w:rsidRPr="0048356A">
        <w:rPr>
          <w:rFonts w:ascii="Arial" w:hAnsi="Arial" w:cs="Arial"/>
          <w:color w:val="1A1A1A"/>
          <w:highlight w:val="yellow"/>
        </w:rPr>
        <w:t xml:space="preserve">actuaciones en trámite refleja la continuidad en la </w:t>
      </w:r>
      <w:r w:rsidRPr="0048356A">
        <w:rPr>
          <w:rFonts w:ascii="Arial" w:hAnsi="Arial" w:cs="Arial"/>
          <w:color w:val="1A1A1A"/>
          <w:highlight w:val="yellow"/>
        </w:rPr>
        <w:t xml:space="preserve">planeación y </w:t>
      </w:r>
      <w:r w:rsidR="000A2FC7" w:rsidRPr="0048356A">
        <w:rPr>
          <w:rFonts w:ascii="Arial" w:hAnsi="Arial" w:cs="Arial"/>
          <w:color w:val="1A1A1A"/>
          <w:highlight w:val="yellow"/>
        </w:rPr>
        <w:t xml:space="preserve">estructuración </w:t>
      </w:r>
      <w:r w:rsidRPr="0048356A">
        <w:rPr>
          <w:rFonts w:ascii="Arial" w:hAnsi="Arial" w:cs="Arial"/>
          <w:color w:val="1A1A1A"/>
          <w:highlight w:val="yellow"/>
        </w:rPr>
        <w:t>de nuevas</w:t>
      </w:r>
      <w:r w:rsidR="000A2FC7" w:rsidRPr="0048356A">
        <w:rPr>
          <w:rFonts w:ascii="Arial" w:hAnsi="Arial" w:cs="Arial"/>
          <w:color w:val="1A1A1A"/>
          <w:highlight w:val="yellow"/>
        </w:rPr>
        <w:t xml:space="preserve"> necesidades contractuales, así como el flujo permanente de actuaciones </w:t>
      </w:r>
      <w:r w:rsidRPr="0048356A">
        <w:rPr>
          <w:rFonts w:ascii="Arial" w:hAnsi="Arial" w:cs="Arial"/>
          <w:color w:val="1A1A1A"/>
          <w:highlight w:val="yellow"/>
        </w:rPr>
        <w:t xml:space="preserve">gestionadas </w:t>
      </w:r>
      <w:r w:rsidR="000A2FC7" w:rsidRPr="0048356A">
        <w:rPr>
          <w:rFonts w:ascii="Arial" w:hAnsi="Arial" w:cs="Arial"/>
          <w:color w:val="1A1A1A"/>
          <w:highlight w:val="yellow"/>
        </w:rPr>
        <w:t>por las dependencias ante el Grupo de Gestión Contractual.</w:t>
      </w:r>
      <w:r w:rsidR="00581570" w:rsidRPr="00581570">
        <w:rPr>
          <w:noProof/>
        </w:rPr>
        <w:t xml:space="preserve"> </w:t>
      </w:r>
    </w:p>
    <w:p w14:paraId="7849DDC6" w14:textId="77777777" w:rsidR="00A65CD4" w:rsidRPr="00E85DAB" w:rsidRDefault="00A65CD4" w:rsidP="000A2FC7">
      <w:pPr>
        <w:spacing w:after="0" w:line="240" w:lineRule="auto"/>
        <w:jc w:val="both"/>
        <w:rPr>
          <w:rFonts w:ascii="Arial" w:hAnsi="Arial" w:cs="Arial"/>
          <w:color w:val="1A1A1A"/>
        </w:rPr>
      </w:pPr>
    </w:p>
    <w:p w14:paraId="67F91B7B" w14:textId="7606278D" w:rsidR="00A65CD4" w:rsidRPr="00E85DAB" w:rsidRDefault="00164CAF" w:rsidP="000A2FC7">
      <w:pPr>
        <w:spacing w:after="0" w:line="240" w:lineRule="auto"/>
        <w:jc w:val="both"/>
        <w:rPr>
          <w:rFonts w:ascii="Arial" w:hAnsi="Arial" w:cs="Arial"/>
          <w:color w:val="1A1A1A"/>
        </w:rPr>
      </w:pPr>
      <w:r w:rsidRPr="00E85DAB">
        <w:rPr>
          <w:rFonts w:ascii="Arial" w:hAnsi="Arial" w:cs="Arial"/>
          <w:color w:val="1A1A1A"/>
        </w:rPr>
        <w:t>A continuación se presenta la distribución de los procesos asociados al Plan Anual de Adquisiciones según su estado, diferenciando aquellos contratados, pendientes por radicar y en trámite ante el Grupo de Gestión Contractual</w:t>
      </w:r>
      <w:r>
        <w:rPr>
          <w:rFonts w:ascii="Arial" w:hAnsi="Arial" w:cs="Arial"/>
          <w:color w:val="1A1A1A"/>
        </w:rPr>
        <w:t>:</w:t>
      </w:r>
    </w:p>
    <w:p w14:paraId="532F0DD6" w14:textId="15DF9932" w:rsidR="002A217B" w:rsidRPr="002616F7" w:rsidRDefault="00542E7C" w:rsidP="004364B8">
      <w:pPr>
        <w:spacing w:after="0" w:line="240" w:lineRule="auto"/>
        <w:jc w:val="both"/>
        <w:rPr>
          <w:rFonts w:ascii="Arial" w:hAnsi="Arial" w:cs="Arial"/>
          <w:color w:val="1A1A1A"/>
        </w:rPr>
      </w:pPr>
      <w:r w:rsidRPr="00542E7C">
        <w:rPr>
          <w:noProof/>
        </w:rPr>
        <w:t xml:space="preserve"> </w:t>
      </w:r>
      <w:r w:rsidRPr="00542E7C">
        <w:rPr>
          <w:rFonts w:ascii="Arial" w:hAnsi="Arial" w:cs="Arial"/>
          <w:noProof/>
          <w:color w:val="1A1A1A"/>
        </w:rPr>
        <w:drawing>
          <wp:inline distT="0" distB="0" distL="0" distR="0" wp14:anchorId="6C2AF3A0" wp14:editId="109AB3AF">
            <wp:extent cx="5612130" cy="2466340"/>
            <wp:effectExtent l="0" t="0" r="7620" b="0"/>
            <wp:docPr id="628943098" name="Imagen 1" descr="The image appears to be a bar chart or a pie chart displaying various departments or areas within a ministry, such as energy, environment, and technology, with different numbers assigned to each.&#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943098" name="Imagen 1" descr="The image appears to be a bar chart or a pie chart displaying various departments or areas within a ministry, such as energy, environment, and technology, with different numbers assigned to each.&#10;&#10;El contenido generado por IA puede ser incorrecto."/>
                    <pic:cNvPicPr/>
                  </pic:nvPicPr>
                  <pic:blipFill>
                    <a:blip r:embed="rId71"/>
                    <a:stretch>
                      <a:fillRect/>
                    </a:stretch>
                  </pic:blipFill>
                  <pic:spPr>
                    <a:xfrm>
                      <a:off x="0" y="0"/>
                      <a:ext cx="5612130" cy="2466340"/>
                    </a:xfrm>
                    <a:prstGeom prst="rect">
                      <a:avLst/>
                    </a:prstGeom>
                  </pic:spPr>
                </pic:pic>
              </a:graphicData>
            </a:graphic>
          </wp:inline>
        </w:drawing>
      </w:r>
    </w:p>
    <w:p w14:paraId="54BB21F4" w14:textId="648E7670" w:rsidR="007159E3" w:rsidRDefault="19E64B0D" w:rsidP="00480ECD">
      <w:pPr>
        <w:pStyle w:val="Caption"/>
        <w:spacing w:after="0"/>
        <w:jc w:val="both"/>
        <w:rPr>
          <w:rFonts w:ascii="Arial" w:hAnsi="Arial" w:cs="Arial"/>
        </w:rPr>
      </w:pPr>
      <w:r w:rsidRPr="0070771E">
        <w:rPr>
          <w:rFonts w:ascii="Arial" w:hAnsi="Arial" w:cs="Arial"/>
        </w:rPr>
        <w:t>Figura</w:t>
      </w:r>
      <w:r w:rsidR="00DE63D1" w:rsidRPr="0070771E">
        <w:rPr>
          <w:rFonts w:ascii="Arial" w:hAnsi="Arial" w:cs="Arial"/>
        </w:rPr>
        <w:t xml:space="preserve"> </w:t>
      </w:r>
      <w:r w:rsidR="002A24A3" w:rsidRPr="0070771E">
        <w:rPr>
          <w:rFonts w:ascii="Arial" w:hAnsi="Arial" w:cs="Arial"/>
        </w:rPr>
        <w:fldChar w:fldCharType="begin"/>
      </w:r>
      <w:r w:rsidR="002A24A3">
        <w:instrText xml:space="preserve"> SEQ Fijura \* ARABIC </w:instrText>
      </w:r>
      <w:r w:rsidR="002A24A3" w:rsidRPr="0070771E">
        <w:rPr>
          <w:rFonts w:ascii="Arial" w:hAnsi="Arial" w:cs="Arial"/>
        </w:rPr>
        <w:fldChar w:fldCharType="separate"/>
      </w:r>
      <w:r w:rsidR="002A24A3" w:rsidRPr="0070771E">
        <w:rPr>
          <w:rFonts w:ascii="Arial" w:hAnsi="Arial" w:cs="Arial"/>
        </w:rPr>
        <w:t>4</w:t>
      </w:r>
      <w:r w:rsidR="002A24A3" w:rsidRPr="0070771E">
        <w:rPr>
          <w:rFonts w:ascii="Arial" w:hAnsi="Arial" w:cs="Arial"/>
        </w:rPr>
        <w:fldChar w:fldCharType="end"/>
      </w:r>
      <w:r w:rsidR="00DE63D1" w:rsidRPr="0070771E">
        <w:rPr>
          <w:rFonts w:ascii="Arial" w:hAnsi="Arial" w:cs="Arial"/>
        </w:rPr>
        <w:t xml:space="preserve"> Estado de procesos por dependencia</w:t>
      </w:r>
    </w:p>
    <w:p w14:paraId="35F0F35B" w14:textId="4777546F" w:rsidR="00480ECD" w:rsidRPr="006A516B" w:rsidRDefault="00480ECD" w:rsidP="006A516B">
      <w:pPr>
        <w:pStyle w:val="Caption"/>
        <w:spacing w:after="0"/>
        <w:jc w:val="both"/>
        <w:rPr>
          <w:rFonts w:ascii="Arial" w:hAnsi="Arial" w:cs="Arial"/>
        </w:rPr>
      </w:pPr>
      <w:r w:rsidRPr="006A516B">
        <w:rPr>
          <w:rFonts w:ascii="Arial" w:hAnsi="Arial" w:cs="Arial"/>
        </w:rPr>
        <w:t>Fuente: Elaboración propia con base en información del PAA 2026.</w:t>
      </w:r>
    </w:p>
    <w:p w14:paraId="15E23AEE" w14:textId="77777777" w:rsidR="006A516B" w:rsidRDefault="006A516B" w:rsidP="00AC58E3">
      <w:pPr>
        <w:spacing w:line="240" w:lineRule="auto"/>
        <w:jc w:val="both"/>
        <w:rPr>
          <w:rFonts w:ascii="Arial" w:hAnsi="Arial" w:cs="Arial"/>
          <w:color w:val="1A1A1A"/>
        </w:rPr>
      </w:pPr>
    </w:p>
    <w:p w14:paraId="28B9A1B5" w14:textId="612B91BB" w:rsidR="00636F96" w:rsidRPr="00636F96" w:rsidRDefault="00636F96" w:rsidP="00636F96">
      <w:pPr>
        <w:spacing w:line="240" w:lineRule="auto"/>
        <w:jc w:val="both"/>
        <w:rPr>
          <w:rFonts w:ascii="Arial" w:hAnsi="Arial" w:cs="Arial"/>
          <w:color w:val="1A1A1A"/>
        </w:rPr>
      </w:pPr>
      <w:r w:rsidRPr="00636F96">
        <w:rPr>
          <w:rFonts w:ascii="Arial" w:hAnsi="Arial" w:cs="Arial"/>
          <w:color w:val="1A1A1A"/>
        </w:rPr>
        <w:t xml:space="preserve">De acuerdo con la información analizada, dependencias como la Dirección de Energía Eléctrica, la Secretaría General, la Dirección de Formalización Minera, la Dirección de Minería Empresarial y la Dirección de Hidrocarburos concentran una </w:t>
      </w:r>
      <w:r w:rsidR="007E28A1">
        <w:rPr>
          <w:rFonts w:ascii="Arial" w:hAnsi="Arial" w:cs="Arial"/>
          <w:color w:val="1A1A1A"/>
        </w:rPr>
        <w:t>número significativo</w:t>
      </w:r>
      <w:r w:rsidR="007E28A1" w:rsidRPr="00636F96">
        <w:rPr>
          <w:rFonts w:ascii="Arial" w:hAnsi="Arial" w:cs="Arial"/>
          <w:color w:val="1A1A1A"/>
        </w:rPr>
        <w:t xml:space="preserve"> </w:t>
      </w:r>
      <w:r w:rsidRPr="00636F96">
        <w:rPr>
          <w:rFonts w:ascii="Arial" w:hAnsi="Arial" w:cs="Arial"/>
          <w:color w:val="1A1A1A"/>
        </w:rPr>
        <w:t xml:space="preserve">de procesos gestionados, </w:t>
      </w:r>
      <w:r w:rsidR="001B6573">
        <w:rPr>
          <w:rFonts w:ascii="Arial" w:hAnsi="Arial" w:cs="Arial"/>
          <w:color w:val="1A1A1A"/>
        </w:rPr>
        <w:t xml:space="preserve">particularmente </w:t>
      </w:r>
      <w:r w:rsidRPr="00636F96">
        <w:rPr>
          <w:rFonts w:ascii="Arial" w:hAnsi="Arial" w:cs="Arial"/>
          <w:color w:val="1A1A1A"/>
        </w:rPr>
        <w:t xml:space="preserve">en </w:t>
      </w:r>
      <w:r w:rsidR="001B6573">
        <w:rPr>
          <w:rFonts w:ascii="Arial" w:hAnsi="Arial" w:cs="Arial"/>
          <w:color w:val="1A1A1A"/>
        </w:rPr>
        <w:t>estado</w:t>
      </w:r>
      <w:r w:rsidR="003B4053">
        <w:rPr>
          <w:rFonts w:ascii="Arial" w:hAnsi="Arial" w:cs="Arial"/>
          <w:color w:val="1A1A1A"/>
        </w:rPr>
        <w:t xml:space="preserve"> </w:t>
      </w:r>
      <w:r w:rsidRPr="00636F96">
        <w:rPr>
          <w:rFonts w:ascii="Arial" w:hAnsi="Arial" w:cs="Arial"/>
          <w:color w:val="1A1A1A"/>
        </w:rPr>
        <w:t xml:space="preserve">contratado, lo cual </w:t>
      </w:r>
      <w:r w:rsidR="001B6573">
        <w:rPr>
          <w:rFonts w:ascii="Arial" w:hAnsi="Arial" w:cs="Arial"/>
          <w:color w:val="1A1A1A"/>
        </w:rPr>
        <w:t>refleja</w:t>
      </w:r>
      <w:r w:rsidRPr="00636F96">
        <w:rPr>
          <w:rFonts w:ascii="Arial" w:hAnsi="Arial" w:cs="Arial"/>
          <w:color w:val="1A1A1A"/>
        </w:rPr>
        <w:t xml:space="preserve"> la alta demanda contractual requerida para el desarrollo de sus </w:t>
      </w:r>
      <w:r w:rsidR="001B6573">
        <w:rPr>
          <w:rFonts w:ascii="Arial" w:hAnsi="Arial" w:cs="Arial"/>
          <w:color w:val="1A1A1A"/>
        </w:rPr>
        <w:t>funciones, actividades</w:t>
      </w:r>
      <w:r w:rsidR="001B6573" w:rsidRPr="00636F96">
        <w:rPr>
          <w:rFonts w:ascii="Arial" w:hAnsi="Arial" w:cs="Arial"/>
          <w:color w:val="1A1A1A"/>
        </w:rPr>
        <w:t xml:space="preserve"> </w:t>
      </w:r>
      <w:r w:rsidRPr="00636F96">
        <w:rPr>
          <w:rFonts w:ascii="Arial" w:hAnsi="Arial" w:cs="Arial"/>
          <w:color w:val="1A1A1A"/>
        </w:rPr>
        <w:t>y proyectos</w:t>
      </w:r>
      <w:r w:rsidR="001B6573">
        <w:rPr>
          <w:rFonts w:ascii="Arial" w:hAnsi="Arial" w:cs="Arial"/>
          <w:color w:val="1A1A1A"/>
        </w:rPr>
        <w:t xml:space="preserve"> estratégicos</w:t>
      </w:r>
      <w:r w:rsidRPr="00636F96">
        <w:rPr>
          <w:rFonts w:ascii="Arial" w:hAnsi="Arial" w:cs="Arial"/>
          <w:color w:val="1A1A1A"/>
        </w:rPr>
        <w:t>.</w:t>
      </w:r>
      <w:r w:rsidR="001B6573">
        <w:rPr>
          <w:rFonts w:ascii="Arial" w:hAnsi="Arial" w:cs="Arial"/>
          <w:color w:val="1A1A1A"/>
        </w:rPr>
        <w:t xml:space="preserve"> </w:t>
      </w:r>
      <w:r w:rsidR="006A62E7" w:rsidRPr="006A62E7">
        <w:rPr>
          <w:rFonts w:ascii="Arial" w:hAnsi="Arial" w:cs="Arial"/>
          <w:color w:val="1A1A1A"/>
        </w:rPr>
        <w:t>Esta situación impacta directamente la capacidad operativa y la robustez técnica y administrativa que debe tener el Grupo de Gestión Contractual para atender de manera oportuna y eficiente dichos requerimientos</w:t>
      </w:r>
      <w:r w:rsidRPr="00636F96">
        <w:rPr>
          <w:rFonts w:ascii="Arial" w:hAnsi="Arial" w:cs="Arial"/>
          <w:color w:val="1A1A1A"/>
        </w:rPr>
        <w:t>.</w:t>
      </w:r>
    </w:p>
    <w:p w14:paraId="09C8D316" w14:textId="0CF25740" w:rsidR="00636F96" w:rsidRPr="00636F96" w:rsidRDefault="00651BD0" w:rsidP="00636F96">
      <w:pPr>
        <w:spacing w:line="240" w:lineRule="auto"/>
        <w:jc w:val="both"/>
        <w:rPr>
          <w:rFonts w:ascii="Arial" w:hAnsi="Arial" w:cs="Arial"/>
          <w:color w:val="1A1A1A"/>
        </w:rPr>
      </w:pPr>
      <w:r>
        <w:rPr>
          <w:rFonts w:ascii="Arial" w:hAnsi="Arial" w:cs="Arial"/>
          <w:color w:val="1A1A1A"/>
        </w:rPr>
        <w:t>De igual manera</w:t>
      </w:r>
      <w:r w:rsidR="00636F96" w:rsidRPr="00636F96">
        <w:rPr>
          <w:rFonts w:ascii="Arial" w:hAnsi="Arial" w:cs="Arial"/>
          <w:color w:val="1A1A1A"/>
        </w:rPr>
        <w:t xml:space="preserve">, dependencias como el Grupo de Regalías, el Grupo de Gestión Administrativa y el Despacho Viceministro de Minas, </w:t>
      </w:r>
      <w:r w:rsidR="00EF69D2">
        <w:rPr>
          <w:rFonts w:ascii="Arial" w:hAnsi="Arial" w:cs="Arial"/>
          <w:color w:val="1A1A1A"/>
        </w:rPr>
        <w:t>registran una participación relevante</w:t>
      </w:r>
      <w:r w:rsidR="001C5F6F">
        <w:rPr>
          <w:rFonts w:ascii="Arial" w:hAnsi="Arial" w:cs="Arial"/>
          <w:color w:val="1A1A1A"/>
        </w:rPr>
        <w:t xml:space="preserve"> en procesos </w:t>
      </w:r>
      <w:r w:rsidR="004F7D8F">
        <w:rPr>
          <w:rFonts w:ascii="Arial" w:hAnsi="Arial" w:cs="Arial"/>
          <w:color w:val="1A1A1A"/>
        </w:rPr>
        <w:t>pendientes de radicación o en trámite,</w:t>
      </w:r>
      <w:r w:rsidR="00636F96" w:rsidRPr="00636F96">
        <w:rPr>
          <w:rFonts w:ascii="Arial" w:hAnsi="Arial" w:cs="Arial"/>
          <w:color w:val="1A1A1A"/>
        </w:rPr>
        <w:t xml:space="preserve"> reflejando la continuidad de actuaciones </w:t>
      </w:r>
      <w:r w:rsidR="004F7D8F">
        <w:rPr>
          <w:rFonts w:ascii="Arial" w:hAnsi="Arial" w:cs="Arial"/>
          <w:color w:val="1A1A1A"/>
        </w:rPr>
        <w:t xml:space="preserve">precontractuales y </w:t>
      </w:r>
      <w:r w:rsidR="00636F96" w:rsidRPr="00636F96">
        <w:rPr>
          <w:rFonts w:ascii="Arial" w:hAnsi="Arial" w:cs="Arial"/>
          <w:color w:val="1A1A1A"/>
        </w:rPr>
        <w:t>contractuales en desarrollo.</w:t>
      </w:r>
    </w:p>
    <w:p w14:paraId="2B9FC255" w14:textId="73FAA359" w:rsidR="006A516B" w:rsidRDefault="00046F5E" w:rsidP="00636F96">
      <w:pPr>
        <w:spacing w:line="240" w:lineRule="auto"/>
        <w:jc w:val="both"/>
        <w:rPr>
          <w:rFonts w:ascii="Arial" w:hAnsi="Arial" w:cs="Arial"/>
          <w:color w:val="1A1A1A"/>
        </w:rPr>
      </w:pPr>
      <w:r w:rsidRPr="67FCD003">
        <w:rPr>
          <w:rFonts w:ascii="Arial" w:hAnsi="Arial" w:cs="Arial"/>
          <w:color w:val="1A1A1A"/>
        </w:rPr>
        <w:t>Según lo expuesto anteriormente</w:t>
      </w:r>
      <w:r w:rsidR="00D22863" w:rsidRPr="67FCD003">
        <w:rPr>
          <w:rFonts w:ascii="Arial" w:hAnsi="Arial" w:cs="Arial"/>
          <w:color w:val="1A1A1A"/>
        </w:rPr>
        <w:t>, la información evidencia</w:t>
      </w:r>
      <w:r w:rsidR="00636F96" w:rsidRPr="67FCD003">
        <w:rPr>
          <w:rFonts w:ascii="Arial" w:hAnsi="Arial" w:cs="Arial"/>
          <w:color w:val="1A1A1A"/>
        </w:rPr>
        <w:t xml:space="preserve"> </w:t>
      </w:r>
      <w:r w:rsidR="00271F95" w:rsidRPr="67FCD003">
        <w:rPr>
          <w:rFonts w:ascii="Arial" w:hAnsi="Arial" w:cs="Arial"/>
          <w:color w:val="1A1A1A"/>
        </w:rPr>
        <w:t>una dinámica</w:t>
      </w:r>
      <w:r w:rsidR="00636F96" w:rsidRPr="67FCD003">
        <w:rPr>
          <w:rFonts w:ascii="Arial" w:hAnsi="Arial" w:cs="Arial"/>
          <w:color w:val="1A1A1A"/>
        </w:rPr>
        <w:t xml:space="preserve"> contractual</w:t>
      </w:r>
      <w:r w:rsidR="00271F95" w:rsidRPr="67FCD003">
        <w:rPr>
          <w:rFonts w:ascii="Arial" w:hAnsi="Arial" w:cs="Arial"/>
          <w:color w:val="1A1A1A"/>
        </w:rPr>
        <w:t xml:space="preserve"> </w:t>
      </w:r>
      <w:r w:rsidR="00F4687C" w:rsidRPr="67FCD003">
        <w:rPr>
          <w:rFonts w:ascii="Arial" w:hAnsi="Arial" w:cs="Arial"/>
          <w:color w:val="1A1A1A"/>
        </w:rPr>
        <w:t>activa</w:t>
      </w:r>
      <w:r w:rsidR="00636F96" w:rsidRPr="67FCD003">
        <w:rPr>
          <w:rFonts w:ascii="Arial" w:hAnsi="Arial" w:cs="Arial"/>
          <w:color w:val="1A1A1A"/>
        </w:rPr>
        <w:t xml:space="preserve"> </w:t>
      </w:r>
      <w:r w:rsidR="00076A7D" w:rsidRPr="67FCD003">
        <w:rPr>
          <w:rFonts w:ascii="Arial" w:hAnsi="Arial" w:cs="Arial"/>
          <w:color w:val="1A1A1A"/>
        </w:rPr>
        <w:t xml:space="preserve">y permanente </w:t>
      </w:r>
      <w:r w:rsidR="00F33D4E" w:rsidRPr="67FCD003">
        <w:rPr>
          <w:rFonts w:ascii="Arial" w:hAnsi="Arial" w:cs="Arial"/>
          <w:color w:val="1A1A1A"/>
        </w:rPr>
        <w:t xml:space="preserve">en </w:t>
      </w:r>
      <w:r w:rsidR="00F4687C" w:rsidRPr="67FCD003">
        <w:rPr>
          <w:rFonts w:ascii="Arial" w:hAnsi="Arial" w:cs="Arial"/>
          <w:color w:val="1A1A1A"/>
        </w:rPr>
        <w:t>las</w:t>
      </w:r>
      <w:r w:rsidR="00F33D4E" w:rsidRPr="67FCD003">
        <w:rPr>
          <w:rFonts w:ascii="Arial" w:hAnsi="Arial" w:cs="Arial"/>
          <w:color w:val="1A1A1A"/>
        </w:rPr>
        <w:t xml:space="preserve"> diferente</w:t>
      </w:r>
      <w:r w:rsidR="00F31492" w:rsidRPr="67FCD003">
        <w:rPr>
          <w:rFonts w:ascii="Arial" w:hAnsi="Arial" w:cs="Arial"/>
          <w:color w:val="1A1A1A"/>
        </w:rPr>
        <w:t>s dependencias del Ministerio</w:t>
      </w:r>
      <w:r w:rsidR="00F4687C" w:rsidRPr="67FCD003">
        <w:rPr>
          <w:rFonts w:ascii="Arial" w:hAnsi="Arial" w:cs="Arial"/>
          <w:color w:val="1A1A1A"/>
        </w:rPr>
        <w:t>,</w:t>
      </w:r>
      <w:r w:rsidR="00F33D4E" w:rsidRPr="67FCD003">
        <w:rPr>
          <w:rFonts w:ascii="Arial" w:hAnsi="Arial" w:cs="Arial"/>
          <w:color w:val="1A1A1A"/>
        </w:rPr>
        <w:t xml:space="preserve"> </w:t>
      </w:r>
      <w:r w:rsidR="00B47F11" w:rsidRPr="67FCD003">
        <w:rPr>
          <w:rFonts w:ascii="Arial" w:hAnsi="Arial" w:cs="Arial"/>
          <w:color w:val="1A1A1A"/>
        </w:rPr>
        <w:t>asociada tanto a la ejecución de proyectos sectoriales como al soporte administrativo y operativo de la Entidad.</w:t>
      </w:r>
    </w:p>
    <w:p w14:paraId="3A97BB04" w14:textId="66F63DC9" w:rsidR="004903AC" w:rsidRPr="002616F7" w:rsidRDefault="004903AC" w:rsidP="002909A2">
      <w:pPr>
        <w:pStyle w:val="Ttulo2GGCMME"/>
      </w:pPr>
      <w:bookmarkStart w:id="73" w:name="_Toc1628436702"/>
      <w:bookmarkStart w:id="74" w:name="_Toc230771117"/>
      <w:r w:rsidRPr="004903AC">
        <w:t>Procesos pendientes de contratación</w:t>
      </w:r>
      <w:bookmarkEnd w:id="73"/>
      <w:bookmarkEnd w:id="74"/>
    </w:p>
    <w:p w14:paraId="5A330ADE" w14:textId="5234B0A9" w:rsidR="00DF1BCF" w:rsidRPr="00DF1BCF" w:rsidRDefault="00DF1BCF" w:rsidP="00DF1BCF">
      <w:pPr>
        <w:spacing w:line="240" w:lineRule="auto"/>
        <w:jc w:val="both"/>
        <w:rPr>
          <w:rFonts w:ascii="Arial" w:hAnsi="Arial" w:cs="Arial"/>
          <w:color w:val="1A1A1A"/>
        </w:rPr>
      </w:pPr>
      <w:r w:rsidRPr="00DF1BCF">
        <w:rPr>
          <w:rFonts w:ascii="Arial" w:hAnsi="Arial" w:cs="Arial"/>
          <w:color w:val="1A1A1A"/>
        </w:rPr>
        <w:t xml:space="preserve">Al corte del informe, se identifican ciento setenta y dos (172) procesos pendientes de </w:t>
      </w:r>
      <w:r w:rsidR="6BA511D5" w:rsidRPr="1810CF0A">
        <w:rPr>
          <w:rFonts w:ascii="Arial" w:hAnsi="Arial" w:cs="Arial"/>
          <w:color w:val="1A1A1A"/>
        </w:rPr>
        <w:t>gestión</w:t>
      </w:r>
      <w:r w:rsidRPr="00DF1BCF">
        <w:rPr>
          <w:rFonts w:ascii="Arial" w:hAnsi="Arial" w:cs="Arial"/>
          <w:color w:val="1A1A1A"/>
        </w:rPr>
        <w:t>, los cuales se encuentran distribuidos en diferentes modalidades de selección y dependencias del Ministerio.</w:t>
      </w:r>
    </w:p>
    <w:p w14:paraId="217325B5" w14:textId="6460736C" w:rsidR="00670FD5" w:rsidRPr="00B346B1" w:rsidRDefault="00DF1BCF" w:rsidP="00DF1BCF">
      <w:pPr>
        <w:spacing w:line="240" w:lineRule="auto"/>
        <w:jc w:val="both"/>
        <w:rPr>
          <w:rFonts w:ascii="Arial" w:hAnsi="Arial" w:cs="Arial"/>
          <w:color w:val="1A1A1A"/>
        </w:rPr>
      </w:pPr>
      <w:r w:rsidRPr="00DF1BCF">
        <w:rPr>
          <w:rFonts w:ascii="Arial" w:hAnsi="Arial" w:cs="Arial"/>
          <w:color w:val="1A1A1A"/>
        </w:rPr>
        <w:t>En la distribución por modalidad, se observa que la mayor concentración corresponde a contratación directa,  seguida por contratación directa, mínima cuantía, concurso de méritos y selección abreviada. Esta composición guarda relación con la estructura general del PAA y con las necesidades contractuales previstas por las dependencias para la vigencia.</w:t>
      </w:r>
    </w:p>
    <w:p w14:paraId="597A5FF4" w14:textId="77777777" w:rsidR="00670FD5" w:rsidRDefault="00670FD5" w:rsidP="00670FD5">
      <w:pPr>
        <w:pStyle w:val="Caption"/>
        <w:spacing w:after="0"/>
        <w:jc w:val="both"/>
      </w:pPr>
      <w:r w:rsidRPr="004463F2">
        <w:rPr>
          <w:noProof/>
        </w:rPr>
        <w:drawing>
          <wp:inline distT="0" distB="0" distL="0" distR="0" wp14:anchorId="5FCB93C6" wp14:editId="1FF10665">
            <wp:extent cx="5612130" cy="2913380"/>
            <wp:effectExtent l="19050" t="19050" r="26670" b="20320"/>
            <wp:docPr id="8415260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171951" name=""/>
                    <pic:cNvPicPr/>
                  </pic:nvPicPr>
                  <pic:blipFill>
                    <a:blip r:embed="rId72"/>
                    <a:stretch>
                      <a:fillRect/>
                    </a:stretch>
                  </pic:blipFill>
                  <pic:spPr>
                    <a:xfrm>
                      <a:off x="0" y="0"/>
                      <a:ext cx="5612130" cy="2913380"/>
                    </a:xfrm>
                    <a:prstGeom prst="rect">
                      <a:avLst/>
                    </a:prstGeom>
                    <a:ln w="3175">
                      <a:solidFill>
                        <a:schemeClr val="bg1">
                          <a:lumMod val="75000"/>
                        </a:schemeClr>
                      </a:solidFill>
                    </a:ln>
                  </pic:spPr>
                </pic:pic>
              </a:graphicData>
            </a:graphic>
          </wp:inline>
        </w:drawing>
      </w:r>
    </w:p>
    <w:p w14:paraId="46BFED41" w14:textId="77777777" w:rsidR="00670FD5" w:rsidRPr="004463F2" w:rsidRDefault="00670FD5" w:rsidP="00670FD5">
      <w:pPr>
        <w:pStyle w:val="Caption"/>
        <w:spacing w:after="0"/>
        <w:jc w:val="both"/>
      </w:pPr>
      <w:r>
        <w:t xml:space="preserve">Figura </w:t>
      </w:r>
      <w:r>
        <w:fldChar w:fldCharType="begin"/>
      </w:r>
      <w:r>
        <w:instrText>SEQ Figura \* ARABIC</w:instrText>
      </w:r>
      <w:r>
        <w:fldChar w:fldCharType="separate"/>
      </w:r>
      <w:r>
        <w:t>5</w:t>
      </w:r>
      <w:r>
        <w:fldChar w:fldCharType="end"/>
      </w:r>
      <w:r>
        <w:t xml:space="preserve"> </w:t>
      </w:r>
      <w:r w:rsidRPr="00AB259E">
        <w:t>Procesos pendientes de contratación por modalidad</w:t>
      </w:r>
    </w:p>
    <w:p w14:paraId="4BFDB9BE" w14:textId="77777777" w:rsidR="00670FD5" w:rsidRPr="004463F2" w:rsidRDefault="00670FD5" w:rsidP="00670FD5">
      <w:pPr>
        <w:pStyle w:val="Caption"/>
        <w:spacing w:after="0"/>
        <w:jc w:val="both"/>
      </w:pPr>
      <w:r w:rsidRPr="004463F2">
        <w:t>Fuente: Elaboración propia con base en información del PAA 2026.</w:t>
      </w:r>
    </w:p>
    <w:p w14:paraId="0695694B" w14:textId="77777777" w:rsidR="008D1700" w:rsidRDefault="008D1700" w:rsidP="008776C8">
      <w:pPr>
        <w:spacing w:line="240" w:lineRule="auto"/>
        <w:jc w:val="both"/>
        <w:rPr>
          <w:rFonts w:ascii="Arial" w:hAnsi="Arial" w:cs="Arial"/>
          <w:color w:val="1A1A1A"/>
        </w:rPr>
      </w:pPr>
    </w:p>
    <w:p w14:paraId="449559E9" w14:textId="5DB9C760" w:rsidR="002909A2" w:rsidRPr="002909A2" w:rsidRDefault="002909A2" w:rsidP="002909A2">
      <w:pPr>
        <w:spacing w:line="240" w:lineRule="auto"/>
        <w:jc w:val="both"/>
        <w:rPr>
          <w:rFonts w:ascii="Arial" w:hAnsi="Arial" w:cs="Arial"/>
          <w:color w:val="1A1A1A"/>
        </w:rPr>
      </w:pPr>
      <w:r w:rsidRPr="002909A2">
        <w:rPr>
          <w:rFonts w:ascii="Arial" w:hAnsi="Arial" w:cs="Arial"/>
          <w:color w:val="1A1A1A"/>
        </w:rPr>
        <w:t>Para complementar el análisis, se presenta la distribución por dependencia de los procesos pendientes de contratación, sin incluir los contratos de prestación de servicios profesionales y de apoyo a la gestión, con el fin de revisar con mayor claridad los demás procesos pendientes.</w:t>
      </w:r>
    </w:p>
    <w:p w14:paraId="6FFC8D49" w14:textId="3AFF3E22" w:rsidR="008776C8" w:rsidRPr="008776C8" w:rsidRDefault="002909A2" w:rsidP="002909A2">
      <w:pPr>
        <w:spacing w:line="240" w:lineRule="auto"/>
        <w:jc w:val="both"/>
        <w:rPr>
          <w:rFonts w:ascii="Arial" w:hAnsi="Arial" w:cs="Arial"/>
          <w:color w:val="1A1A1A"/>
        </w:rPr>
      </w:pPr>
      <w:r w:rsidRPr="002909A2">
        <w:rPr>
          <w:rFonts w:ascii="Arial" w:hAnsi="Arial" w:cs="Arial"/>
          <w:color w:val="1A1A1A"/>
        </w:rPr>
        <w:t>Bajo este criterio, se identifican ciento seis (106) procesos, por un valor aproximado de $261.156.102.959 M/CTE, asociados a diferentes dependencias del Ministerio. Esta información permite identificar las áreas que concentran mayor número de actuaciones pendientes y el valor asociado a cada una.</w:t>
      </w:r>
      <w:r w:rsidR="002E6621" w:rsidRPr="002E6621">
        <w:rPr>
          <w:rFonts w:ascii="Arial" w:hAnsi="Arial" w:cs="Arial"/>
          <w:color w:val="1A1A1A"/>
        </w:rPr>
        <w:t>.</w:t>
      </w:r>
    </w:p>
    <w:p w14:paraId="3658D2B2" w14:textId="77777777" w:rsidR="006A516B" w:rsidRDefault="008D4496" w:rsidP="006A516B">
      <w:pPr>
        <w:keepNext/>
        <w:spacing w:after="0" w:line="240" w:lineRule="auto"/>
        <w:jc w:val="both"/>
      </w:pPr>
      <w:r>
        <w:rPr>
          <w:noProof/>
        </w:rPr>
        <w:drawing>
          <wp:inline distT="0" distB="0" distL="0" distR="0" wp14:anchorId="37E0772C" wp14:editId="6F0B1EF7">
            <wp:extent cx="5572267" cy="2802527"/>
            <wp:effectExtent l="19050" t="19050" r="9525" b="17145"/>
            <wp:docPr id="398100784" name="Imagen 1" descr="The image appears to be a complex table or chart detailing various amounts in millions of dollars, likely related to contracts, with figures ranging from $1.840 million to $809 million, and includes categories such as Minas, Ambiental y Hidrocarburos Tecnologￃﾭas, and various departments and role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100784" name="Imagen 1" descr="The image appears to be a complex table or chart detailing various amounts in millions of dollars, likely related to contracts, with figures ranging from $1.840 million to $809 million, and includes categories such as Minas, Ambiental y Hidrocarburos Tecnologￃﾭas, and various departments and roles.&#10;&#10;El contenido generado por IA puede ser incorrecto."/>
                    <pic:cNvPicPr/>
                  </pic:nvPicPr>
                  <pic:blipFill>
                    <a:blip r:embed="rId73"/>
                    <a:stretch>
                      <a:fillRect/>
                    </a:stretch>
                  </pic:blipFill>
                  <pic:spPr>
                    <a:xfrm>
                      <a:off x="0" y="0"/>
                      <a:ext cx="5603814" cy="2818394"/>
                    </a:xfrm>
                    <a:prstGeom prst="rect">
                      <a:avLst/>
                    </a:prstGeom>
                    <a:ln w="3175">
                      <a:solidFill>
                        <a:schemeClr val="bg1">
                          <a:lumMod val="75000"/>
                        </a:schemeClr>
                      </a:solidFill>
                    </a:ln>
                  </pic:spPr>
                </pic:pic>
              </a:graphicData>
            </a:graphic>
          </wp:inline>
        </w:drawing>
      </w:r>
    </w:p>
    <w:p w14:paraId="7A73BEC2" w14:textId="5CE6426C" w:rsidR="00390AD8" w:rsidRPr="002616F7" w:rsidRDefault="006A516B" w:rsidP="006A516B">
      <w:pPr>
        <w:pStyle w:val="Caption"/>
        <w:spacing w:after="0"/>
        <w:jc w:val="both"/>
        <w:rPr>
          <w:rFonts w:ascii="Arial" w:hAnsi="Arial" w:cs="Arial"/>
          <w:color w:val="1A1A1A"/>
        </w:rPr>
      </w:pPr>
      <w:r>
        <w:t xml:space="preserve">Figura </w:t>
      </w:r>
      <w:r>
        <w:fldChar w:fldCharType="begin"/>
      </w:r>
      <w:r>
        <w:instrText>SEQ Figura \* ARABIC</w:instrText>
      </w:r>
      <w:r>
        <w:fldChar w:fldCharType="separate"/>
      </w:r>
      <w:r w:rsidR="005E6737">
        <w:rPr>
          <w:noProof/>
        </w:rPr>
        <w:t>4</w:t>
      </w:r>
      <w:r>
        <w:fldChar w:fldCharType="end"/>
      </w:r>
      <w:r>
        <w:t xml:space="preserve"> </w:t>
      </w:r>
      <w:r w:rsidRPr="00EB757B">
        <w:t>Procesos pendientes de contratación por dependencia</w:t>
      </w:r>
    </w:p>
    <w:p w14:paraId="1D25F17D" w14:textId="77777777" w:rsidR="00052280" w:rsidRPr="00D1790E" w:rsidRDefault="00052280" w:rsidP="00052280">
      <w:r w:rsidRPr="00D1790E">
        <w:rPr>
          <w:b/>
          <w:bCs/>
        </w:rPr>
        <w:t>Fuente:</w:t>
      </w:r>
      <w:r w:rsidRPr="00D1790E">
        <w:t xml:space="preserve"> Elaboración propia con base en información del PAA 2026.</w:t>
      </w:r>
    </w:p>
    <w:p w14:paraId="1E56974E" w14:textId="6F61D335" w:rsidR="004B56B1" w:rsidRDefault="004C1EBE" w:rsidP="004B56B1">
      <w:pPr>
        <w:keepNext/>
        <w:spacing w:after="0"/>
      </w:pPr>
      <w:r w:rsidRPr="004C1EBE">
        <w:rPr>
          <w:noProof/>
        </w:rPr>
        <w:drawing>
          <wp:inline distT="0" distB="0" distL="0" distR="0" wp14:anchorId="7F12EBE9" wp14:editId="0284FE45">
            <wp:extent cx="5612130" cy="1809750"/>
            <wp:effectExtent l="0" t="0" r="7620" b="0"/>
            <wp:docPr id="1361158597" name="Imagen 1" descr="The image is a table displaying various departments within an organization, their group types, and the number of contracts pending. The total number of contracts is 106, with a combined value of $261,156,102,959.&#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158597" name="Imagen 1" descr="The image is a table displaying various departments within an organization, their group types, and the number of contracts pending. The total number of contracts is 106, with a combined value of $261,156,102,959.&#10;&#10;El contenido generado por IA puede ser incorrecto."/>
                    <pic:cNvPicPr/>
                  </pic:nvPicPr>
                  <pic:blipFill>
                    <a:blip r:embed="rId74"/>
                    <a:stretch>
                      <a:fillRect/>
                    </a:stretch>
                  </pic:blipFill>
                  <pic:spPr>
                    <a:xfrm>
                      <a:off x="0" y="0"/>
                      <a:ext cx="5612130" cy="1809750"/>
                    </a:xfrm>
                    <a:prstGeom prst="rect">
                      <a:avLst/>
                    </a:prstGeom>
                  </pic:spPr>
                </pic:pic>
              </a:graphicData>
            </a:graphic>
          </wp:inline>
        </w:drawing>
      </w:r>
    </w:p>
    <w:p w14:paraId="54D474A7" w14:textId="26E9BB02" w:rsidR="001D7B29" w:rsidRDefault="004B56B1" w:rsidP="0066033A">
      <w:pPr>
        <w:pStyle w:val="Caption"/>
        <w:spacing w:after="0"/>
      </w:pPr>
      <w:r>
        <w:t xml:space="preserve">Tabla </w:t>
      </w:r>
      <w:r>
        <w:rPr>
          <w:noProof/>
        </w:rPr>
        <w:t>3</w:t>
      </w:r>
      <w:r>
        <w:t xml:space="preserve"> </w:t>
      </w:r>
      <w:r w:rsidRPr="00125073">
        <w:t>Procesos pendientes de contratación por dependencia</w:t>
      </w:r>
    </w:p>
    <w:p w14:paraId="497362D1" w14:textId="77777777" w:rsidR="00CA460B" w:rsidRPr="00CA460B" w:rsidRDefault="00CA460B" w:rsidP="00CA460B">
      <w:pPr>
        <w:pStyle w:val="Caption"/>
        <w:spacing w:after="0"/>
      </w:pPr>
      <w:r w:rsidRPr="00CA460B">
        <w:t>Fuente: Elaboración propia con base en información del PAA 2026.</w:t>
      </w:r>
    </w:p>
    <w:p w14:paraId="3BB1E464" w14:textId="77777777" w:rsidR="00A6445D" w:rsidRDefault="00A6445D" w:rsidP="00A6445D">
      <w:pPr>
        <w:keepNext/>
        <w:spacing w:after="0" w:line="240" w:lineRule="auto"/>
        <w:jc w:val="both"/>
      </w:pPr>
    </w:p>
    <w:p w14:paraId="4EEA253A" w14:textId="18C79528" w:rsidR="00632BDA" w:rsidRDefault="00632BDA" w:rsidP="00F40D3E">
      <w:pPr>
        <w:keepNext/>
        <w:spacing w:line="240" w:lineRule="auto"/>
        <w:jc w:val="both"/>
      </w:pPr>
      <w:r>
        <w:t xml:space="preserve">El seguimiento del PAA se puede observar en el siguiente enlace: </w:t>
      </w:r>
      <w:hyperlink r:id="rId75" w:history="1">
        <w:r w:rsidR="00731B95" w:rsidRPr="00E20D9A">
          <w:rPr>
            <w:rStyle w:val="Hyperlink"/>
          </w:rPr>
          <w:t>https://app.powerbi.com/view?r=eyJrIjoiMmIxMzVjYTYtYmJiZS00ZGJhLWFlYTItNDczZWZiOTlmNTE2IiwidCI6ImQ4MjYzNmJlLTZkZDItNGU2NC1hMjg0LTdhMzQwMmYyNGUyNyJ9</w:t>
        </w:r>
      </w:hyperlink>
      <w:r w:rsidR="00731B95">
        <w:t xml:space="preserve"> </w:t>
      </w:r>
    </w:p>
    <w:p w14:paraId="56E57C48" w14:textId="6B1C2032" w:rsidR="00FE4203" w:rsidRPr="00946853" w:rsidRDefault="000F43A6" w:rsidP="0066033A">
      <w:pPr>
        <w:pStyle w:val="Ttulo2GGCMME"/>
      </w:pPr>
      <w:bookmarkStart w:id="75" w:name="_Toc230159883"/>
      <w:bookmarkStart w:id="76" w:name="_Toc230159885"/>
      <w:bookmarkStart w:id="77" w:name="_Toc230159887"/>
      <w:bookmarkStart w:id="78" w:name="_Toc230159889"/>
      <w:bookmarkStart w:id="79" w:name="_Toc230159891"/>
      <w:bookmarkStart w:id="80" w:name="_Toc230159893"/>
      <w:bookmarkStart w:id="81" w:name="_Toc230159895"/>
      <w:bookmarkStart w:id="82" w:name="_Toc230159897"/>
      <w:bookmarkStart w:id="83" w:name="_Toc228736696"/>
      <w:bookmarkStart w:id="84" w:name="_Toc631943282"/>
      <w:bookmarkStart w:id="85" w:name="_Toc230771118"/>
      <w:bookmarkEnd w:id="75"/>
      <w:bookmarkEnd w:id="76"/>
      <w:bookmarkEnd w:id="77"/>
      <w:bookmarkEnd w:id="78"/>
      <w:bookmarkEnd w:id="79"/>
      <w:bookmarkEnd w:id="80"/>
      <w:bookmarkEnd w:id="81"/>
      <w:bookmarkEnd w:id="82"/>
      <w:r w:rsidRPr="00946853">
        <w:t>Trámites en Curso (corte 30 de junio de 2026)</w:t>
      </w:r>
      <w:bookmarkStart w:id="86" w:name="_Toc230159899"/>
      <w:bookmarkStart w:id="87" w:name="_Toc230160359"/>
      <w:bookmarkEnd w:id="83"/>
      <w:bookmarkEnd w:id="84"/>
      <w:bookmarkEnd w:id="85"/>
      <w:bookmarkEnd w:id="86"/>
      <w:bookmarkEnd w:id="87"/>
    </w:p>
    <w:p w14:paraId="37CF02E5" w14:textId="77777777" w:rsidR="00745BDA" w:rsidRDefault="00745BDA" w:rsidP="00A6445D">
      <w:pPr>
        <w:spacing w:before="100" w:after="0"/>
        <w:jc w:val="both"/>
        <w:rPr>
          <w:rFonts w:ascii="Arial" w:eastAsia="Arial" w:hAnsi="Arial" w:cs="Arial"/>
          <w:color w:val="1A1A1A"/>
          <w:sz w:val="20"/>
          <w:szCs w:val="20"/>
        </w:rPr>
      </w:pPr>
    </w:p>
    <w:p w14:paraId="68913CB7" w14:textId="77E3765F" w:rsidR="00FE4203" w:rsidRPr="00FE4203" w:rsidRDefault="00FE4203" w:rsidP="0066033A">
      <w:pPr>
        <w:spacing w:before="100" w:after="100"/>
        <w:jc w:val="both"/>
        <w:rPr>
          <w:rFonts w:ascii="Arial" w:eastAsia="Arial" w:hAnsi="Arial" w:cs="Arial"/>
          <w:color w:val="1A1A1A"/>
          <w:sz w:val="20"/>
          <w:szCs w:val="20"/>
        </w:rPr>
      </w:pPr>
      <w:r w:rsidRPr="00FE4203">
        <w:rPr>
          <w:rFonts w:ascii="Arial" w:eastAsia="Arial" w:hAnsi="Arial" w:cs="Arial"/>
          <w:color w:val="1A1A1A"/>
          <w:sz w:val="20"/>
          <w:szCs w:val="20"/>
        </w:rPr>
        <w:t>Con corte al 30 de junio de 2026, el Grupo de Gestión Contractual registra noventa y dos (92) trámites contractuales activos, asociados a modificaciones contractuales, solicitudes de información a proveedores (SIP), estudios previos y procesos de selección en curso.</w:t>
      </w:r>
    </w:p>
    <w:p w14:paraId="7D84C016" w14:textId="6C6DF426" w:rsidR="00885E6A" w:rsidRPr="002616F7" w:rsidRDefault="00FE4203" w:rsidP="0066033A">
      <w:pPr>
        <w:spacing w:before="100" w:after="100"/>
        <w:jc w:val="both"/>
        <w:rPr>
          <w:rFonts w:ascii="Arial" w:hAnsi="Arial" w:cs="Arial"/>
          <w:color w:val="1A1A1A"/>
        </w:rPr>
      </w:pPr>
      <w:r w:rsidRPr="00FE4203">
        <w:rPr>
          <w:rFonts w:ascii="Arial" w:eastAsia="Arial" w:hAnsi="Arial" w:cs="Arial"/>
          <w:color w:val="1A1A1A"/>
          <w:sz w:val="20"/>
          <w:szCs w:val="20"/>
        </w:rPr>
        <w:t>Esta información permite</w:t>
      </w:r>
      <w:r w:rsidR="002D1804" w:rsidRPr="002D1804">
        <w:rPr>
          <w:rFonts w:ascii="Arial" w:eastAsia="Arial" w:hAnsi="Arial" w:cs="Arial"/>
          <w:color w:val="1A1A1A"/>
          <w:sz w:val="20"/>
          <w:szCs w:val="20"/>
        </w:rPr>
        <w:t xml:space="preserve"> identificar los asuntos que se encuentran en desarrollo</w:t>
      </w:r>
      <w:r w:rsidRPr="00FE4203">
        <w:rPr>
          <w:rFonts w:ascii="Arial" w:eastAsia="Arial" w:hAnsi="Arial" w:cs="Arial"/>
          <w:color w:val="1A1A1A"/>
          <w:sz w:val="20"/>
          <w:szCs w:val="20"/>
        </w:rPr>
        <w:t xml:space="preserve"> y que requieren seguimiento para asegurar la continuidad de la gestión contractual. Dentro de los trámites activos se observa una mayor participación de modificaciones contractuales y solicitudes de información a proveedores, lo cual refleja la atención permanente</w:t>
      </w:r>
      <w:r w:rsidR="002D1804" w:rsidRPr="002D1804">
        <w:rPr>
          <w:rFonts w:ascii="Arial" w:eastAsia="Arial" w:hAnsi="Arial" w:cs="Arial"/>
          <w:color w:val="1A1A1A"/>
          <w:sz w:val="20"/>
          <w:szCs w:val="20"/>
        </w:rPr>
        <w:t xml:space="preserve"> de requerimientos </w:t>
      </w:r>
      <w:r w:rsidRPr="00FE4203">
        <w:rPr>
          <w:rFonts w:ascii="Arial" w:eastAsia="Arial" w:hAnsi="Arial" w:cs="Arial"/>
          <w:color w:val="1A1A1A"/>
          <w:sz w:val="20"/>
          <w:szCs w:val="20"/>
        </w:rPr>
        <w:t>de las dependencias</w:t>
      </w:r>
      <w:r w:rsidR="002D1804" w:rsidRPr="002D1804">
        <w:rPr>
          <w:rFonts w:ascii="Arial" w:eastAsia="Arial" w:hAnsi="Arial" w:cs="Arial"/>
          <w:color w:val="1A1A1A"/>
          <w:sz w:val="20"/>
          <w:szCs w:val="20"/>
        </w:rPr>
        <w:t>.</w:t>
      </w:r>
    </w:p>
    <w:tbl>
      <w:tblPr>
        <w:tblW w:w="6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960"/>
        <w:gridCol w:w="1300"/>
      </w:tblGrid>
      <w:tr w:rsidR="00090CB8" w:rsidRPr="00A6445D" w14:paraId="1D7DB3D1" w14:textId="77777777" w:rsidTr="00E85DAB">
        <w:trPr>
          <w:trHeight w:val="20"/>
          <w:jc w:val="center"/>
        </w:trPr>
        <w:tc>
          <w:tcPr>
            <w:tcW w:w="4960" w:type="dxa"/>
            <w:shd w:val="clear" w:color="auto" w:fill="B88C00"/>
            <w:noWrap/>
            <w:vAlign w:val="center"/>
            <w:hideMark/>
          </w:tcPr>
          <w:p w14:paraId="3EFE3574" w14:textId="77777777" w:rsidR="00090CB8" w:rsidRPr="00A6445D" w:rsidRDefault="00090CB8" w:rsidP="00C27E1E">
            <w:pPr>
              <w:spacing w:after="0" w:line="240" w:lineRule="auto"/>
              <w:ind w:firstLineChars="100" w:firstLine="200"/>
              <w:jc w:val="center"/>
              <w:rPr>
                <w:rFonts w:ascii="Arial Narrow" w:eastAsia="Arial" w:hAnsi="Arial Narrow" w:cs="Arial"/>
                <w:b/>
                <w:color w:val="FFFFFF"/>
                <w:sz w:val="20"/>
                <w:szCs w:val="20"/>
              </w:rPr>
            </w:pPr>
            <w:r w:rsidRPr="00A6445D">
              <w:rPr>
                <w:rFonts w:ascii="Arial Narrow" w:eastAsia="Arial" w:hAnsi="Arial Narrow" w:cs="Arial"/>
                <w:b/>
                <w:color w:val="FFFFFF"/>
                <w:sz w:val="20"/>
                <w:szCs w:val="20"/>
              </w:rPr>
              <w:t>Tipo de proceso / Subtipo</w:t>
            </w:r>
          </w:p>
        </w:tc>
        <w:tc>
          <w:tcPr>
            <w:tcW w:w="1300" w:type="dxa"/>
            <w:shd w:val="clear" w:color="auto" w:fill="B88C00"/>
            <w:noWrap/>
            <w:vAlign w:val="center"/>
            <w:hideMark/>
          </w:tcPr>
          <w:p w14:paraId="39556E85" w14:textId="77777777" w:rsidR="00090CB8" w:rsidRPr="00A6445D" w:rsidRDefault="00090CB8" w:rsidP="00C27E1E">
            <w:pPr>
              <w:spacing w:after="0" w:line="240" w:lineRule="auto"/>
              <w:ind w:firstLineChars="100" w:firstLine="200"/>
              <w:jc w:val="center"/>
              <w:rPr>
                <w:rFonts w:ascii="Arial Narrow" w:eastAsia="Arial" w:hAnsi="Arial Narrow" w:cs="Arial"/>
                <w:b/>
                <w:color w:val="FFFFFF"/>
                <w:sz w:val="20"/>
                <w:szCs w:val="20"/>
              </w:rPr>
            </w:pPr>
            <w:r w:rsidRPr="00A6445D">
              <w:rPr>
                <w:rFonts w:ascii="Arial Narrow" w:eastAsia="Arial" w:hAnsi="Arial Narrow" w:cs="Arial"/>
                <w:b/>
                <w:color w:val="FFFFFF"/>
                <w:sz w:val="20"/>
                <w:szCs w:val="20"/>
              </w:rPr>
              <w:t>Cantidad</w:t>
            </w:r>
          </w:p>
        </w:tc>
      </w:tr>
      <w:tr w:rsidR="00090CB8" w:rsidRPr="00A6445D" w14:paraId="7A05F679" w14:textId="77777777" w:rsidTr="00E85DAB">
        <w:trPr>
          <w:trHeight w:val="20"/>
          <w:jc w:val="center"/>
        </w:trPr>
        <w:tc>
          <w:tcPr>
            <w:tcW w:w="4960" w:type="dxa"/>
            <w:shd w:val="clear" w:color="auto" w:fill="F8F7CE"/>
            <w:noWrap/>
            <w:vAlign w:val="center"/>
            <w:hideMark/>
          </w:tcPr>
          <w:p w14:paraId="7A68280C" w14:textId="77777777" w:rsidR="00090CB8" w:rsidRPr="00A6445D" w:rsidRDefault="00090CB8" w:rsidP="00C27E1E">
            <w:pPr>
              <w:spacing w:after="0" w:line="240" w:lineRule="auto"/>
              <w:jc w:val="center"/>
              <w:rPr>
                <w:rFonts w:ascii="Arial Narrow" w:eastAsia="Times New Roman" w:hAnsi="Arial Narrow" w:cs="Arial"/>
                <w:b/>
                <w:color w:val="404040"/>
                <w:kern w:val="0"/>
                <w:sz w:val="20"/>
                <w:szCs w:val="20"/>
                <w:lang w:eastAsia="es-CO"/>
                <w14:ligatures w14:val="none"/>
              </w:rPr>
            </w:pPr>
            <w:r w:rsidRPr="00A6445D">
              <w:rPr>
                <w:rFonts w:ascii="Arial Narrow" w:eastAsia="Times New Roman" w:hAnsi="Arial Narrow" w:cs="Arial"/>
                <w:b/>
                <w:color w:val="404040"/>
                <w:kern w:val="0"/>
                <w:sz w:val="20"/>
                <w:szCs w:val="20"/>
                <w:lang w:eastAsia="es-CO"/>
                <w14:ligatures w14:val="none"/>
              </w:rPr>
              <w:t>Modificación</w:t>
            </w:r>
          </w:p>
        </w:tc>
        <w:tc>
          <w:tcPr>
            <w:tcW w:w="1300" w:type="dxa"/>
            <w:shd w:val="clear" w:color="auto" w:fill="F8F7CE"/>
            <w:noWrap/>
            <w:vAlign w:val="center"/>
            <w:hideMark/>
          </w:tcPr>
          <w:p w14:paraId="08D54D5F" w14:textId="07BE0A2F" w:rsidR="00090CB8" w:rsidRPr="00A6445D" w:rsidRDefault="003E5E27" w:rsidP="00C27E1E">
            <w:pPr>
              <w:spacing w:after="0" w:line="240" w:lineRule="auto"/>
              <w:jc w:val="center"/>
              <w:rPr>
                <w:rFonts w:ascii="Arial Narrow" w:eastAsia="Times New Roman" w:hAnsi="Arial Narrow" w:cs="Arial"/>
                <w:color w:val="404040"/>
                <w:kern w:val="0"/>
                <w:sz w:val="20"/>
                <w:szCs w:val="20"/>
                <w:lang w:eastAsia="es-CO"/>
                <w14:ligatures w14:val="none"/>
              </w:rPr>
            </w:pPr>
            <w:r w:rsidRPr="00A6445D">
              <w:rPr>
                <w:rFonts w:ascii="Arial Narrow" w:eastAsia="Times New Roman" w:hAnsi="Arial Narrow" w:cs="Arial"/>
                <w:color w:val="404040"/>
                <w:kern w:val="0"/>
                <w:sz w:val="20"/>
                <w:szCs w:val="20"/>
                <w:lang w:eastAsia="es-CO"/>
                <w14:ligatures w14:val="none"/>
              </w:rPr>
              <w:t>45</w:t>
            </w:r>
          </w:p>
        </w:tc>
      </w:tr>
      <w:tr w:rsidR="00090CB8" w:rsidRPr="00A6445D" w14:paraId="0C8594C9" w14:textId="77777777" w:rsidTr="00E85DAB">
        <w:trPr>
          <w:trHeight w:val="20"/>
          <w:jc w:val="center"/>
        </w:trPr>
        <w:tc>
          <w:tcPr>
            <w:tcW w:w="4960" w:type="dxa"/>
            <w:shd w:val="clear" w:color="000000" w:fill="FFFFFF"/>
            <w:noWrap/>
            <w:vAlign w:val="center"/>
            <w:hideMark/>
          </w:tcPr>
          <w:p w14:paraId="51CD6C4D" w14:textId="74C0693A" w:rsidR="00090CB8" w:rsidRPr="00A6445D" w:rsidRDefault="00090CB8" w:rsidP="00537E6B">
            <w:pPr>
              <w:spacing w:after="0" w:line="240" w:lineRule="auto"/>
              <w:ind w:firstLineChars="100" w:firstLine="200"/>
              <w:rPr>
                <w:rFonts w:ascii="Arial Narrow" w:eastAsia="Arial" w:hAnsi="Arial Narrow" w:cs="Arial"/>
                <w:b/>
                <w:color w:val="1A1A1A"/>
                <w:sz w:val="20"/>
                <w:szCs w:val="20"/>
              </w:rPr>
            </w:pPr>
            <w:r w:rsidRPr="00A6445D">
              <w:rPr>
                <w:rFonts w:ascii="Arial Narrow" w:eastAsia="Arial" w:hAnsi="Arial Narrow" w:cs="Arial"/>
                <w:b/>
                <w:color w:val="1A1A1A"/>
                <w:sz w:val="20"/>
                <w:szCs w:val="20"/>
              </w:rPr>
              <w:t>Modificatorios (cambio de clausulado)</w:t>
            </w:r>
          </w:p>
        </w:tc>
        <w:tc>
          <w:tcPr>
            <w:tcW w:w="1300" w:type="dxa"/>
            <w:shd w:val="clear" w:color="000000" w:fill="FFFFFF"/>
            <w:noWrap/>
            <w:vAlign w:val="center"/>
            <w:hideMark/>
          </w:tcPr>
          <w:p w14:paraId="50C0B8FD" w14:textId="20996918" w:rsidR="00090CB8" w:rsidRPr="00A6445D" w:rsidRDefault="00A5010A" w:rsidP="00C27E1E">
            <w:pPr>
              <w:spacing w:after="0" w:line="240" w:lineRule="auto"/>
              <w:jc w:val="center"/>
              <w:rPr>
                <w:rFonts w:ascii="Arial Narrow" w:eastAsia="Times New Roman" w:hAnsi="Arial Narrow" w:cs="Arial"/>
                <w:color w:val="404040"/>
                <w:kern w:val="0"/>
                <w:sz w:val="20"/>
                <w:szCs w:val="20"/>
                <w:lang w:eastAsia="es-CO"/>
                <w14:ligatures w14:val="none"/>
              </w:rPr>
            </w:pPr>
            <w:r w:rsidRPr="00A6445D">
              <w:rPr>
                <w:rFonts w:ascii="Arial Narrow" w:eastAsia="Times New Roman" w:hAnsi="Arial Narrow" w:cs="Arial"/>
                <w:color w:val="404040"/>
                <w:kern w:val="0"/>
                <w:sz w:val="20"/>
                <w:szCs w:val="20"/>
                <w:lang w:eastAsia="es-CO"/>
                <w14:ligatures w14:val="none"/>
              </w:rPr>
              <w:t>40</w:t>
            </w:r>
          </w:p>
        </w:tc>
      </w:tr>
      <w:tr w:rsidR="00090CB8" w:rsidRPr="00A6445D" w14:paraId="22FE237F" w14:textId="77777777" w:rsidTr="00E85DAB">
        <w:trPr>
          <w:trHeight w:val="20"/>
          <w:jc w:val="center"/>
        </w:trPr>
        <w:tc>
          <w:tcPr>
            <w:tcW w:w="4960" w:type="dxa"/>
            <w:shd w:val="clear" w:color="000000" w:fill="FFFFFF"/>
            <w:noWrap/>
            <w:vAlign w:val="center"/>
            <w:hideMark/>
          </w:tcPr>
          <w:p w14:paraId="7BA99272" w14:textId="3A3AA8BA" w:rsidR="00090CB8" w:rsidRPr="00A6445D" w:rsidRDefault="00090CB8" w:rsidP="00537E6B">
            <w:pPr>
              <w:spacing w:after="0" w:line="240" w:lineRule="auto"/>
              <w:ind w:firstLineChars="100" w:firstLine="200"/>
              <w:rPr>
                <w:rFonts w:ascii="Arial Narrow" w:eastAsia="Arial" w:hAnsi="Arial Narrow" w:cs="Arial"/>
                <w:b/>
                <w:color w:val="1A1A1A"/>
                <w:sz w:val="20"/>
                <w:szCs w:val="20"/>
              </w:rPr>
            </w:pPr>
            <w:r w:rsidRPr="00A6445D">
              <w:rPr>
                <w:rFonts w:ascii="Arial Narrow" w:eastAsia="Arial" w:hAnsi="Arial Narrow" w:cs="Arial"/>
                <w:b/>
                <w:color w:val="1A1A1A"/>
                <w:sz w:val="20"/>
                <w:szCs w:val="20"/>
              </w:rPr>
              <w:t>Prórrogas</w:t>
            </w:r>
          </w:p>
        </w:tc>
        <w:tc>
          <w:tcPr>
            <w:tcW w:w="1300" w:type="dxa"/>
            <w:shd w:val="clear" w:color="000000" w:fill="FFFFFF"/>
            <w:noWrap/>
            <w:vAlign w:val="center"/>
            <w:hideMark/>
          </w:tcPr>
          <w:p w14:paraId="33641ECB" w14:textId="38618427" w:rsidR="00090CB8" w:rsidRPr="00A6445D" w:rsidRDefault="00A5010A" w:rsidP="00C27E1E">
            <w:pPr>
              <w:spacing w:after="0" w:line="240" w:lineRule="auto"/>
              <w:jc w:val="center"/>
              <w:rPr>
                <w:rFonts w:ascii="Arial Narrow" w:eastAsia="Times New Roman" w:hAnsi="Arial Narrow" w:cs="Arial"/>
                <w:color w:val="404040"/>
                <w:kern w:val="0"/>
                <w:sz w:val="20"/>
                <w:szCs w:val="20"/>
                <w:lang w:eastAsia="es-CO"/>
                <w14:ligatures w14:val="none"/>
              </w:rPr>
            </w:pPr>
            <w:r w:rsidRPr="00A6445D">
              <w:rPr>
                <w:rFonts w:ascii="Arial Narrow" w:eastAsia="Times New Roman" w:hAnsi="Arial Narrow" w:cs="Arial"/>
                <w:color w:val="404040"/>
                <w:kern w:val="0"/>
                <w:sz w:val="20"/>
                <w:szCs w:val="20"/>
                <w:lang w:eastAsia="es-CO"/>
                <w14:ligatures w14:val="none"/>
              </w:rPr>
              <w:t>2</w:t>
            </w:r>
          </w:p>
        </w:tc>
      </w:tr>
      <w:tr w:rsidR="00090CB8" w:rsidRPr="00A6445D" w14:paraId="09EB09FC" w14:textId="77777777" w:rsidTr="00E85DAB">
        <w:trPr>
          <w:trHeight w:val="20"/>
          <w:jc w:val="center"/>
        </w:trPr>
        <w:tc>
          <w:tcPr>
            <w:tcW w:w="4960" w:type="dxa"/>
            <w:shd w:val="clear" w:color="000000" w:fill="FFFFFF"/>
            <w:noWrap/>
            <w:vAlign w:val="center"/>
            <w:hideMark/>
          </w:tcPr>
          <w:p w14:paraId="4EA5D6C2" w14:textId="20A0E6F9" w:rsidR="00090CB8" w:rsidRPr="00A6445D" w:rsidRDefault="00090CB8" w:rsidP="00537E6B">
            <w:pPr>
              <w:spacing w:after="0" w:line="240" w:lineRule="auto"/>
              <w:ind w:firstLineChars="100" w:firstLine="200"/>
              <w:rPr>
                <w:rFonts w:ascii="Arial Narrow" w:eastAsia="Arial" w:hAnsi="Arial Narrow" w:cs="Arial"/>
                <w:b/>
                <w:color w:val="1A1A1A"/>
                <w:sz w:val="20"/>
                <w:szCs w:val="20"/>
              </w:rPr>
            </w:pPr>
            <w:r w:rsidRPr="00A6445D">
              <w:rPr>
                <w:rFonts w:ascii="Arial Narrow" w:eastAsia="Arial" w:hAnsi="Arial Narrow" w:cs="Arial"/>
                <w:b/>
                <w:color w:val="1A1A1A"/>
                <w:sz w:val="20"/>
                <w:szCs w:val="20"/>
              </w:rPr>
              <w:t>Adición y prórroga</w:t>
            </w:r>
          </w:p>
        </w:tc>
        <w:tc>
          <w:tcPr>
            <w:tcW w:w="1300" w:type="dxa"/>
            <w:shd w:val="clear" w:color="000000" w:fill="FFFFFF"/>
            <w:noWrap/>
            <w:vAlign w:val="center"/>
            <w:hideMark/>
          </w:tcPr>
          <w:p w14:paraId="4B2C9F60" w14:textId="6DDC3C1C" w:rsidR="00090CB8" w:rsidRPr="00A6445D" w:rsidRDefault="00A5010A" w:rsidP="00C27E1E">
            <w:pPr>
              <w:spacing w:after="0" w:line="240" w:lineRule="auto"/>
              <w:jc w:val="center"/>
              <w:rPr>
                <w:rFonts w:ascii="Arial Narrow" w:eastAsia="Times New Roman" w:hAnsi="Arial Narrow" w:cs="Arial"/>
                <w:color w:val="404040"/>
                <w:kern w:val="0"/>
                <w:sz w:val="20"/>
                <w:szCs w:val="20"/>
                <w:lang w:eastAsia="es-CO"/>
                <w14:ligatures w14:val="none"/>
              </w:rPr>
            </w:pPr>
            <w:r w:rsidRPr="00A6445D">
              <w:rPr>
                <w:rFonts w:ascii="Arial Narrow" w:eastAsia="Times New Roman" w:hAnsi="Arial Narrow" w:cs="Arial"/>
                <w:color w:val="404040"/>
                <w:kern w:val="0"/>
                <w:sz w:val="20"/>
                <w:szCs w:val="20"/>
                <w:lang w:eastAsia="es-CO"/>
                <w14:ligatures w14:val="none"/>
              </w:rPr>
              <w:t>3</w:t>
            </w:r>
          </w:p>
        </w:tc>
      </w:tr>
      <w:tr w:rsidR="00090CB8" w:rsidRPr="00A6445D" w14:paraId="3B371DF4" w14:textId="77777777" w:rsidTr="00E85DAB">
        <w:trPr>
          <w:trHeight w:val="20"/>
          <w:jc w:val="center"/>
        </w:trPr>
        <w:tc>
          <w:tcPr>
            <w:tcW w:w="4960" w:type="dxa"/>
            <w:shd w:val="clear" w:color="auto" w:fill="F8F7CE"/>
            <w:noWrap/>
            <w:vAlign w:val="center"/>
            <w:hideMark/>
          </w:tcPr>
          <w:p w14:paraId="18EAAF70" w14:textId="77777777" w:rsidR="00090CB8" w:rsidRPr="00A6445D" w:rsidRDefault="00090CB8" w:rsidP="00C27E1E">
            <w:pPr>
              <w:spacing w:after="0" w:line="240" w:lineRule="auto"/>
              <w:jc w:val="center"/>
              <w:rPr>
                <w:rFonts w:ascii="Arial Narrow" w:eastAsia="Times New Roman" w:hAnsi="Arial Narrow" w:cs="Arial"/>
                <w:b/>
                <w:color w:val="404040"/>
                <w:kern w:val="0"/>
                <w:sz w:val="20"/>
                <w:szCs w:val="20"/>
                <w:lang w:eastAsia="es-CO"/>
                <w14:ligatures w14:val="none"/>
              </w:rPr>
            </w:pPr>
            <w:r w:rsidRPr="00A6445D">
              <w:rPr>
                <w:rFonts w:ascii="Arial Narrow" w:eastAsia="Times New Roman" w:hAnsi="Arial Narrow" w:cs="Arial"/>
                <w:b/>
                <w:color w:val="404040"/>
                <w:kern w:val="0"/>
                <w:sz w:val="20"/>
                <w:szCs w:val="20"/>
                <w:lang w:eastAsia="es-CO"/>
                <w14:ligatures w14:val="none"/>
              </w:rPr>
              <w:t>SIP</w:t>
            </w:r>
          </w:p>
        </w:tc>
        <w:tc>
          <w:tcPr>
            <w:tcW w:w="1300" w:type="dxa"/>
            <w:shd w:val="clear" w:color="auto" w:fill="F8F7CE"/>
            <w:noWrap/>
            <w:vAlign w:val="center"/>
            <w:hideMark/>
          </w:tcPr>
          <w:p w14:paraId="7E591993" w14:textId="77777777" w:rsidR="00090CB8" w:rsidRPr="00A6445D" w:rsidRDefault="00090CB8" w:rsidP="00C27E1E">
            <w:pPr>
              <w:spacing w:after="0" w:line="240" w:lineRule="auto"/>
              <w:jc w:val="center"/>
              <w:rPr>
                <w:rFonts w:ascii="Arial Narrow" w:eastAsia="Times New Roman" w:hAnsi="Arial Narrow" w:cs="Arial"/>
                <w:color w:val="404040"/>
                <w:kern w:val="0"/>
                <w:sz w:val="20"/>
                <w:szCs w:val="20"/>
                <w:lang w:eastAsia="es-CO"/>
                <w14:ligatures w14:val="none"/>
              </w:rPr>
            </w:pPr>
            <w:r w:rsidRPr="00A6445D">
              <w:rPr>
                <w:rFonts w:ascii="Arial Narrow" w:eastAsia="Times New Roman" w:hAnsi="Arial Narrow" w:cs="Arial"/>
                <w:color w:val="404040"/>
                <w:kern w:val="0"/>
                <w:sz w:val="20"/>
                <w:szCs w:val="20"/>
                <w:lang w:eastAsia="es-CO"/>
                <w14:ligatures w14:val="none"/>
              </w:rPr>
              <w:t>40</w:t>
            </w:r>
          </w:p>
        </w:tc>
      </w:tr>
      <w:tr w:rsidR="00090CB8" w:rsidRPr="00A6445D" w14:paraId="0DFEF02C" w14:textId="77777777" w:rsidTr="00E85DAB">
        <w:trPr>
          <w:trHeight w:val="20"/>
          <w:jc w:val="center"/>
        </w:trPr>
        <w:tc>
          <w:tcPr>
            <w:tcW w:w="4960" w:type="dxa"/>
            <w:shd w:val="clear" w:color="auto" w:fill="F8F7CE"/>
            <w:noWrap/>
            <w:vAlign w:val="center"/>
            <w:hideMark/>
          </w:tcPr>
          <w:p w14:paraId="4C84F5BA" w14:textId="77777777" w:rsidR="00090CB8" w:rsidRPr="00A6445D" w:rsidRDefault="00090CB8" w:rsidP="00C27E1E">
            <w:pPr>
              <w:spacing w:after="0" w:line="240" w:lineRule="auto"/>
              <w:jc w:val="center"/>
              <w:rPr>
                <w:rFonts w:ascii="Arial Narrow" w:eastAsia="Times New Roman" w:hAnsi="Arial Narrow" w:cs="Arial"/>
                <w:b/>
                <w:color w:val="404040"/>
                <w:kern w:val="0"/>
                <w:sz w:val="20"/>
                <w:szCs w:val="20"/>
                <w:lang w:eastAsia="es-CO"/>
                <w14:ligatures w14:val="none"/>
              </w:rPr>
            </w:pPr>
            <w:r w:rsidRPr="00A6445D">
              <w:rPr>
                <w:rFonts w:ascii="Arial Narrow" w:eastAsia="Times New Roman" w:hAnsi="Arial Narrow" w:cs="Arial"/>
                <w:b/>
                <w:color w:val="404040"/>
                <w:kern w:val="0"/>
                <w:sz w:val="20"/>
                <w:szCs w:val="20"/>
                <w:lang w:eastAsia="es-CO"/>
                <w14:ligatures w14:val="none"/>
              </w:rPr>
              <w:t>Estudio previo</w:t>
            </w:r>
          </w:p>
        </w:tc>
        <w:tc>
          <w:tcPr>
            <w:tcW w:w="1300" w:type="dxa"/>
            <w:shd w:val="clear" w:color="auto" w:fill="F8F7CE"/>
            <w:noWrap/>
            <w:vAlign w:val="center"/>
            <w:hideMark/>
          </w:tcPr>
          <w:p w14:paraId="23D3C37A" w14:textId="34FAE6EC" w:rsidR="00090CB8" w:rsidRPr="00A6445D" w:rsidRDefault="00AA7E91" w:rsidP="00C27E1E">
            <w:pPr>
              <w:spacing w:after="0" w:line="240" w:lineRule="auto"/>
              <w:jc w:val="center"/>
              <w:rPr>
                <w:rFonts w:ascii="Arial Narrow" w:eastAsia="Times New Roman" w:hAnsi="Arial Narrow" w:cs="Arial"/>
                <w:color w:val="404040"/>
                <w:kern w:val="0"/>
                <w:sz w:val="20"/>
                <w:szCs w:val="20"/>
                <w:lang w:eastAsia="es-CO"/>
                <w14:ligatures w14:val="none"/>
              </w:rPr>
            </w:pPr>
            <w:r w:rsidRPr="00A6445D">
              <w:rPr>
                <w:rFonts w:ascii="Arial Narrow" w:eastAsia="Times New Roman" w:hAnsi="Arial Narrow" w:cs="Arial"/>
                <w:color w:val="404040"/>
                <w:kern w:val="0"/>
                <w:sz w:val="20"/>
                <w:szCs w:val="20"/>
                <w:lang w:eastAsia="es-CO"/>
                <w14:ligatures w14:val="none"/>
              </w:rPr>
              <w:t>7</w:t>
            </w:r>
          </w:p>
        </w:tc>
      </w:tr>
      <w:tr w:rsidR="00090CB8" w:rsidRPr="00A6445D" w14:paraId="0BD58913" w14:textId="77777777" w:rsidTr="00E85DAB">
        <w:trPr>
          <w:trHeight w:val="20"/>
          <w:jc w:val="center"/>
        </w:trPr>
        <w:tc>
          <w:tcPr>
            <w:tcW w:w="4960" w:type="dxa"/>
            <w:shd w:val="clear" w:color="000000" w:fill="FFFFFF"/>
            <w:noWrap/>
            <w:vAlign w:val="center"/>
            <w:hideMark/>
          </w:tcPr>
          <w:p w14:paraId="08507B17" w14:textId="1879C32E" w:rsidR="00090CB8" w:rsidRPr="00A6445D" w:rsidRDefault="00AA7E91" w:rsidP="00537E6B">
            <w:pPr>
              <w:spacing w:after="0" w:line="240" w:lineRule="auto"/>
              <w:ind w:firstLineChars="100" w:firstLine="200"/>
              <w:rPr>
                <w:rFonts w:ascii="Arial Narrow" w:eastAsia="Times New Roman" w:hAnsi="Arial Narrow" w:cs="Arial"/>
                <w:i/>
                <w:color w:val="595959"/>
                <w:kern w:val="0"/>
                <w:sz w:val="20"/>
                <w:szCs w:val="20"/>
                <w:lang w:eastAsia="es-CO"/>
                <w14:ligatures w14:val="none"/>
              </w:rPr>
            </w:pPr>
            <w:r w:rsidRPr="00A6445D">
              <w:rPr>
                <w:rFonts w:ascii="Arial Narrow" w:hAnsi="Arial Narrow"/>
                <w:sz w:val="20"/>
                <w:szCs w:val="20"/>
              </w:rPr>
              <w:t xml:space="preserve">Mínima </w:t>
            </w:r>
            <w:r w:rsidR="001C2CB5" w:rsidRPr="00A6445D">
              <w:rPr>
                <w:rFonts w:ascii="Arial Narrow" w:hAnsi="Arial Narrow"/>
                <w:sz w:val="20"/>
                <w:szCs w:val="20"/>
              </w:rPr>
              <w:t>cuantía</w:t>
            </w:r>
          </w:p>
        </w:tc>
        <w:tc>
          <w:tcPr>
            <w:tcW w:w="1300" w:type="dxa"/>
            <w:shd w:val="clear" w:color="000000" w:fill="FFFFFF"/>
            <w:noWrap/>
            <w:vAlign w:val="center"/>
            <w:hideMark/>
          </w:tcPr>
          <w:p w14:paraId="128ED030" w14:textId="12416E37" w:rsidR="00090CB8" w:rsidRPr="00A6445D" w:rsidRDefault="00090CB8" w:rsidP="00C27E1E">
            <w:pPr>
              <w:spacing w:after="0" w:line="240" w:lineRule="auto"/>
              <w:jc w:val="center"/>
              <w:rPr>
                <w:rFonts w:ascii="Arial Narrow" w:eastAsia="Times New Roman" w:hAnsi="Arial Narrow" w:cs="Arial"/>
                <w:color w:val="404040"/>
                <w:kern w:val="0"/>
                <w:sz w:val="20"/>
                <w:szCs w:val="20"/>
                <w:lang w:eastAsia="es-CO"/>
                <w14:ligatures w14:val="none"/>
              </w:rPr>
            </w:pPr>
            <w:r w:rsidRPr="00A6445D">
              <w:rPr>
                <w:rFonts w:ascii="Arial Narrow" w:eastAsia="Times New Roman" w:hAnsi="Arial Narrow" w:cs="Arial"/>
                <w:color w:val="404040"/>
                <w:kern w:val="0"/>
                <w:sz w:val="20"/>
                <w:szCs w:val="20"/>
                <w:lang w:eastAsia="es-CO"/>
                <w14:ligatures w14:val="none"/>
              </w:rPr>
              <w:t>1</w:t>
            </w:r>
          </w:p>
        </w:tc>
      </w:tr>
      <w:tr w:rsidR="001C2CB5" w:rsidRPr="00A6445D" w14:paraId="2F65315A" w14:textId="77777777" w:rsidTr="00E85DAB">
        <w:trPr>
          <w:trHeight w:val="20"/>
          <w:jc w:val="center"/>
        </w:trPr>
        <w:tc>
          <w:tcPr>
            <w:tcW w:w="4960" w:type="dxa"/>
            <w:shd w:val="clear" w:color="000000" w:fill="FFFFFF"/>
            <w:noWrap/>
          </w:tcPr>
          <w:p w14:paraId="667F4598" w14:textId="4587E8FC" w:rsidR="001C2CB5" w:rsidRPr="00A6445D" w:rsidDel="00AA7E91" w:rsidRDefault="00BC3AC5" w:rsidP="0066033A">
            <w:pPr>
              <w:spacing w:after="0" w:line="240" w:lineRule="auto"/>
              <w:rPr>
                <w:rFonts w:ascii="Arial Narrow" w:eastAsia="Arial" w:hAnsi="Arial Narrow" w:cs="Arial"/>
                <w:b/>
                <w:color w:val="1A1A1A"/>
                <w:sz w:val="20"/>
                <w:szCs w:val="20"/>
              </w:rPr>
            </w:pPr>
            <w:r w:rsidRPr="00A6445D">
              <w:rPr>
                <w:rFonts w:ascii="Arial Narrow" w:hAnsi="Arial Narrow"/>
                <w:sz w:val="20"/>
                <w:szCs w:val="20"/>
              </w:rPr>
              <w:t>selección</w:t>
            </w:r>
            <w:r w:rsidR="00D8720F" w:rsidRPr="00A6445D">
              <w:rPr>
                <w:rFonts w:ascii="Arial Narrow" w:hAnsi="Arial Narrow"/>
                <w:sz w:val="20"/>
                <w:szCs w:val="20"/>
              </w:rPr>
              <w:t xml:space="preserve"> abreviada / menor </w:t>
            </w:r>
            <w:r w:rsidRPr="00A6445D">
              <w:rPr>
                <w:rFonts w:ascii="Arial Narrow" w:hAnsi="Arial Narrow"/>
                <w:sz w:val="20"/>
                <w:szCs w:val="20"/>
              </w:rPr>
              <w:t>cuantía</w:t>
            </w:r>
          </w:p>
        </w:tc>
        <w:tc>
          <w:tcPr>
            <w:tcW w:w="1300" w:type="dxa"/>
            <w:shd w:val="clear" w:color="000000" w:fill="FFFFFF"/>
            <w:noWrap/>
            <w:vAlign w:val="center"/>
          </w:tcPr>
          <w:p w14:paraId="3B9DCA43" w14:textId="2C92A914" w:rsidR="001C2CB5" w:rsidRPr="00A6445D" w:rsidRDefault="00D8720F" w:rsidP="00C27E1E">
            <w:pPr>
              <w:spacing w:after="0" w:line="240" w:lineRule="auto"/>
              <w:jc w:val="center"/>
              <w:rPr>
                <w:rFonts w:ascii="Arial Narrow" w:eastAsia="Times New Roman" w:hAnsi="Arial Narrow" w:cs="Arial"/>
                <w:color w:val="404040"/>
                <w:kern w:val="0"/>
                <w:sz w:val="20"/>
                <w:szCs w:val="20"/>
                <w:lang w:eastAsia="es-CO"/>
                <w14:ligatures w14:val="none"/>
              </w:rPr>
            </w:pPr>
            <w:r w:rsidRPr="00A6445D">
              <w:rPr>
                <w:rFonts w:ascii="Arial Narrow" w:eastAsia="Times New Roman" w:hAnsi="Arial Narrow" w:cs="Arial"/>
                <w:color w:val="404040"/>
                <w:kern w:val="0"/>
                <w:sz w:val="20"/>
                <w:szCs w:val="20"/>
                <w:lang w:eastAsia="es-CO"/>
                <w14:ligatures w14:val="none"/>
              </w:rPr>
              <w:t>2</w:t>
            </w:r>
          </w:p>
        </w:tc>
      </w:tr>
      <w:tr w:rsidR="00AA7E91" w:rsidRPr="00A6445D" w14:paraId="605D7120" w14:textId="77777777" w:rsidTr="00E85DAB">
        <w:trPr>
          <w:trHeight w:val="20"/>
          <w:jc w:val="center"/>
        </w:trPr>
        <w:tc>
          <w:tcPr>
            <w:tcW w:w="4960" w:type="dxa"/>
            <w:shd w:val="clear" w:color="000000" w:fill="FFFFFF"/>
            <w:noWrap/>
          </w:tcPr>
          <w:p w14:paraId="29B25E42" w14:textId="0A01D4E8" w:rsidR="001C2CB5" w:rsidRPr="00A6445D" w:rsidDel="00AA7E91" w:rsidRDefault="00BC3AC5" w:rsidP="0066033A">
            <w:pPr>
              <w:spacing w:after="0" w:line="240" w:lineRule="auto"/>
              <w:rPr>
                <w:rFonts w:ascii="Arial Narrow" w:eastAsia="Arial" w:hAnsi="Arial Narrow" w:cs="Arial"/>
                <w:b/>
                <w:color w:val="1A1A1A"/>
                <w:sz w:val="20"/>
                <w:szCs w:val="20"/>
              </w:rPr>
            </w:pPr>
            <w:r w:rsidRPr="00A6445D">
              <w:rPr>
                <w:rFonts w:ascii="Arial Narrow" w:hAnsi="Arial Narrow"/>
                <w:sz w:val="20"/>
                <w:szCs w:val="20"/>
              </w:rPr>
              <w:t>selección</w:t>
            </w:r>
            <w:r w:rsidR="00D8720F" w:rsidRPr="00A6445D">
              <w:rPr>
                <w:rFonts w:ascii="Arial Narrow" w:hAnsi="Arial Narrow"/>
                <w:sz w:val="20"/>
                <w:szCs w:val="20"/>
              </w:rPr>
              <w:t xml:space="preserve"> abreviada / subasta inversa</w:t>
            </w:r>
          </w:p>
        </w:tc>
        <w:tc>
          <w:tcPr>
            <w:tcW w:w="1300" w:type="dxa"/>
            <w:shd w:val="clear" w:color="000000" w:fill="FFFFFF"/>
            <w:noWrap/>
            <w:vAlign w:val="center"/>
          </w:tcPr>
          <w:p w14:paraId="3AD6E008" w14:textId="3FE96196" w:rsidR="00AA7E91" w:rsidRPr="00A6445D" w:rsidRDefault="00D8720F" w:rsidP="00C27E1E">
            <w:pPr>
              <w:spacing w:after="0" w:line="240" w:lineRule="auto"/>
              <w:jc w:val="center"/>
              <w:rPr>
                <w:rFonts w:ascii="Arial Narrow" w:eastAsia="Times New Roman" w:hAnsi="Arial Narrow" w:cs="Arial"/>
                <w:color w:val="404040"/>
                <w:kern w:val="0"/>
                <w:sz w:val="20"/>
                <w:szCs w:val="20"/>
                <w:lang w:eastAsia="es-CO"/>
                <w14:ligatures w14:val="none"/>
              </w:rPr>
            </w:pPr>
            <w:r w:rsidRPr="00A6445D">
              <w:rPr>
                <w:rFonts w:ascii="Arial Narrow" w:eastAsia="Times New Roman" w:hAnsi="Arial Narrow" w:cs="Arial"/>
                <w:color w:val="404040"/>
                <w:kern w:val="0"/>
                <w:sz w:val="20"/>
                <w:szCs w:val="20"/>
                <w:lang w:eastAsia="es-CO"/>
                <w14:ligatures w14:val="none"/>
              </w:rPr>
              <w:t>2</w:t>
            </w:r>
          </w:p>
        </w:tc>
      </w:tr>
      <w:tr w:rsidR="00AA7E91" w:rsidRPr="00A6445D" w14:paraId="551EAF61" w14:textId="77777777" w:rsidTr="00E85DAB">
        <w:trPr>
          <w:trHeight w:val="20"/>
          <w:jc w:val="center"/>
        </w:trPr>
        <w:tc>
          <w:tcPr>
            <w:tcW w:w="4960" w:type="dxa"/>
            <w:shd w:val="clear" w:color="000000" w:fill="FFFFFF"/>
            <w:noWrap/>
          </w:tcPr>
          <w:p w14:paraId="39728FE4" w14:textId="03517518" w:rsidR="00AA7E91" w:rsidRPr="00A6445D" w:rsidDel="00AA7E91" w:rsidRDefault="00BC3AC5" w:rsidP="0066033A">
            <w:pPr>
              <w:spacing w:after="0" w:line="240" w:lineRule="auto"/>
              <w:rPr>
                <w:rFonts w:ascii="Arial Narrow" w:eastAsia="Arial" w:hAnsi="Arial Narrow" w:cs="Arial"/>
                <w:b/>
                <w:color w:val="1A1A1A"/>
                <w:sz w:val="20"/>
                <w:szCs w:val="20"/>
              </w:rPr>
            </w:pPr>
            <w:r w:rsidRPr="00A6445D">
              <w:rPr>
                <w:rFonts w:ascii="Arial Narrow" w:hAnsi="Arial Narrow"/>
                <w:sz w:val="20"/>
                <w:szCs w:val="20"/>
              </w:rPr>
              <w:t>s</w:t>
            </w:r>
            <w:r w:rsidR="00D8720F" w:rsidRPr="00A6445D">
              <w:rPr>
                <w:rFonts w:ascii="Arial Narrow" w:hAnsi="Arial Narrow"/>
                <w:sz w:val="20"/>
                <w:szCs w:val="20"/>
              </w:rPr>
              <w:t>elección abreviada acuerdo marco de precios</w:t>
            </w:r>
          </w:p>
        </w:tc>
        <w:tc>
          <w:tcPr>
            <w:tcW w:w="1300" w:type="dxa"/>
            <w:shd w:val="clear" w:color="000000" w:fill="FFFFFF"/>
            <w:noWrap/>
            <w:vAlign w:val="center"/>
          </w:tcPr>
          <w:p w14:paraId="7B06F62A" w14:textId="3A368A0F" w:rsidR="00AA7E91" w:rsidRPr="00A6445D" w:rsidRDefault="00D8720F" w:rsidP="00C27E1E">
            <w:pPr>
              <w:spacing w:after="0" w:line="240" w:lineRule="auto"/>
              <w:jc w:val="center"/>
              <w:rPr>
                <w:rFonts w:ascii="Arial Narrow" w:eastAsia="Times New Roman" w:hAnsi="Arial Narrow" w:cs="Arial"/>
                <w:color w:val="404040"/>
                <w:kern w:val="0"/>
                <w:sz w:val="20"/>
                <w:szCs w:val="20"/>
                <w:lang w:eastAsia="es-CO"/>
                <w14:ligatures w14:val="none"/>
              </w:rPr>
            </w:pPr>
            <w:r w:rsidRPr="00A6445D">
              <w:rPr>
                <w:rFonts w:ascii="Arial Narrow" w:eastAsia="Times New Roman" w:hAnsi="Arial Narrow" w:cs="Arial"/>
                <w:color w:val="404040"/>
                <w:kern w:val="0"/>
                <w:sz w:val="20"/>
                <w:szCs w:val="20"/>
                <w:lang w:eastAsia="es-CO"/>
                <w14:ligatures w14:val="none"/>
              </w:rPr>
              <w:t>2</w:t>
            </w:r>
          </w:p>
        </w:tc>
      </w:tr>
      <w:tr w:rsidR="00090CB8" w:rsidRPr="00A6445D" w14:paraId="4D097CA5" w14:textId="77777777" w:rsidTr="00E85DAB">
        <w:trPr>
          <w:trHeight w:val="20"/>
          <w:jc w:val="center"/>
        </w:trPr>
        <w:tc>
          <w:tcPr>
            <w:tcW w:w="4960" w:type="dxa"/>
            <w:shd w:val="clear" w:color="auto" w:fill="B88C00"/>
            <w:noWrap/>
            <w:vAlign w:val="center"/>
            <w:hideMark/>
          </w:tcPr>
          <w:p w14:paraId="24E53600" w14:textId="77777777" w:rsidR="00090CB8" w:rsidRPr="00A6445D" w:rsidRDefault="00090CB8" w:rsidP="00A6445D">
            <w:pPr>
              <w:spacing w:after="0" w:line="240" w:lineRule="auto"/>
              <w:jc w:val="center"/>
              <w:rPr>
                <w:rFonts w:ascii="Arial Narrow" w:eastAsia="Arial" w:hAnsi="Arial Narrow" w:cs="Arial"/>
                <w:b/>
                <w:color w:val="FFFFFF"/>
                <w:sz w:val="20"/>
                <w:szCs w:val="20"/>
              </w:rPr>
            </w:pPr>
            <w:r w:rsidRPr="00A6445D">
              <w:rPr>
                <w:rFonts w:ascii="Arial Narrow" w:eastAsia="Arial" w:hAnsi="Arial Narrow" w:cs="Arial"/>
                <w:b/>
                <w:color w:val="FFFFFF"/>
                <w:sz w:val="20"/>
                <w:szCs w:val="20"/>
              </w:rPr>
              <w:t>TOTAL</w:t>
            </w:r>
          </w:p>
        </w:tc>
        <w:tc>
          <w:tcPr>
            <w:tcW w:w="1300" w:type="dxa"/>
            <w:shd w:val="clear" w:color="auto" w:fill="B88C00"/>
            <w:noWrap/>
            <w:vAlign w:val="center"/>
            <w:hideMark/>
          </w:tcPr>
          <w:p w14:paraId="08555779" w14:textId="15B1D2BF" w:rsidR="00090CB8" w:rsidRPr="00A6445D" w:rsidRDefault="00BC3AC5" w:rsidP="00A6445D">
            <w:pPr>
              <w:spacing w:after="0" w:line="240" w:lineRule="auto"/>
              <w:jc w:val="center"/>
              <w:rPr>
                <w:rFonts w:ascii="Arial Narrow" w:eastAsia="Arial" w:hAnsi="Arial Narrow" w:cs="Arial"/>
                <w:b/>
                <w:color w:val="FFFFFF"/>
                <w:sz w:val="20"/>
                <w:szCs w:val="20"/>
              </w:rPr>
            </w:pPr>
            <w:r w:rsidRPr="00A6445D">
              <w:rPr>
                <w:rFonts w:ascii="Arial Narrow" w:eastAsia="Arial" w:hAnsi="Arial Narrow" w:cs="Arial"/>
                <w:b/>
                <w:bCs/>
                <w:color w:val="FFFFFF"/>
                <w:sz w:val="20"/>
                <w:szCs w:val="20"/>
              </w:rPr>
              <w:t>92</w:t>
            </w:r>
          </w:p>
        </w:tc>
      </w:tr>
    </w:tbl>
    <w:p w14:paraId="79DA701A" w14:textId="77777777" w:rsidR="000772D6" w:rsidRPr="002909A2" w:rsidRDefault="000772D6" w:rsidP="0066033A">
      <w:pPr>
        <w:pStyle w:val="Ttulo1GGCMM"/>
      </w:pPr>
      <w:bookmarkStart w:id="88" w:name="_Toc230159909"/>
      <w:bookmarkStart w:id="89" w:name="_Toc230771119"/>
      <w:bookmarkEnd w:id="88"/>
      <w:r w:rsidRPr="002909A2">
        <w:t>Resumen de la gestión contractual</w:t>
      </w:r>
      <w:bookmarkEnd w:id="89"/>
    </w:p>
    <w:p w14:paraId="5C86D4F7" w14:textId="77777777" w:rsidR="000D7945" w:rsidRPr="0066033A" w:rsidRDefault="000D7945" w:rsidP="0066033A">
      <w:pPr>
        <w:pStyle w:val="ListParagraph"/>
        <w:numPr>
          <w:ilvl w:val="0"/>
          <w:numId w:val="30"/>
        </w:numPr>
        <w:spacing w:after="0" w:line="240" w:lineRule="auto"/>
        <w:jc w:val="both"/>
        <w:rPr>
          <w:rFonts w:ascii="Arial" w:hAnsi="Arial" w:cs="Arial"/>
          <w:color w:val="1A1A1A"/>
        </w:rPr>
      </w:pPr>
      <w:r w:rsidRPr="0066033A">
        <w:rPr>
          <w:rFonts w:ascii="Arial" w:hAnsi="Arial" w:cs="Arial"/>
          <w:b/>
          <w:color w:val="1A1A1A"/>
        </w:rPr>
        <w:t>PAA contractual 2026:</w:t>
      </w:r>
      <w:r w:rsidRPr="0066033A">
        <w:rPr>
          <w:rFonts w:ascii="Arial" w:hAnsi="Arial" w:cs="Arial"/>
          <w:color w:val="1A1A1A"/>
        </w:rPr>
        <w:t xml:space="preserve"> $755.981.206.712 M/CTE. Corresponde al valor planeado para atender las necesidades contractuales de la vigencia.</w:t>
      </w:r>
    </w:p>
    <w:p w14:paraId="3B5CE81B" w14:textId="77777777" w:rsidR="000D7945" w:rsidRPr="0066033A" w:rsidRDefault="000D7945" w:rsidP="0066033A">
      <w:pPr>
        <w:pStyle w:val="ListParagraph"/>
        <w:numPr>
          <w:ilvl w:val="0"/>
          <w:numId w:val="30"/>
        </w:numPr>
        <w:spacing w:after="0" w:line="240" w:lineRule="auto"/>
        <w:jc w:val="both"/>
        <w:rPr>
          <w:rFonts w:ascii="Arial" w:hAnsi="Arial" w:cs="Arial"/>
          <w:color w:val="1A1A1A"/>
        </w:rPr>
      </w:pPr>
      <w:r w:rsidRPr="0066033A">
        <w:rPr>
          <w:rFonts w:ascii="Arial" w:hAnsi="Arial" w:cs="Arial"/>
          <w:b/>
          <w:color w:val="1A1A1A"/>
        </w:rPr>
        <w:t>Estado actual del PAA:</w:t>
      </w:r>
      <w:r w:rsidRPr="0066033A">
        <w:rPr>
          <w:rFonts w:ascii="Arial" w:hAnsi="Arial" w:cs="Arial"/>
          <w:color w:val="1A1A1A"/>
        </w:rPr>
        <w:t xml:space="preserve"> 1.741 procesos contratados y 172 procesos pendientes de contratación. Refleja el avance de la gestión contractual y los procesos que continúan en curso.</w:t>
      </w:r>
    </w:p>
    <w:p w14:paraId="7641392F" w14:textId="77777777" w:rsidR="000D7945" w:rsidRPr="0066033A" w:rsidRDefault="000D7945" w:rsidP="0066033A">
      <w:pPr>
        <w:pStyle w:val="ListParagraph"/>
        <w:numPr>
          <w:ilvl w:val="0"/>
          <w:numId w:val="30"/>
        </w:numPr>
        <w:spacing w:after="0" w:line="240" w:lineRule="auto"/>
        <w:jc w:val="both"/>
        <w:rPr>
          <w:rFonts w:ascii="Arial" w:hAnsi="Arial" w:cs="Arial"/>
          <w:color w:val="1A1A1A"/>
        </w:rPr>
      </w:pPr>
      <w:r w:rsidRPr="0066033A">
        <w:rPr>
          <w:rFonts w:ascii="Arial" w:hAnsi="Arial" w:cs="Arial"/>
          <w:b/>
          <w:color w:val="1A1A1A"/>
        </w:rPr>
        <w:t>Valor pendiente de contratación:</w:t>
      </w:r>
      <w:r w:rsidRPr="0066033A">
        <w:rPr>
          <w:rFonts w:ascii="Arial" w:hAnsi="Arial" w:cs="Arial"/>
          <w:color w:val="1A1A1A"/>
        </w:rPr>
        <w:t xml:space="preserve"> $267.300.567.564 M/CTE. Corresponde a los recursos asociados a procesos que aún se encuentran pendientes de contratación.</w:t>
      </w:r>
    </w:p>
    <w:p w14:paraId="3F3BB710" w14:textId="77777777" w:rsidR="000D7945" w:rsidRPr="0066033A" w:rsidRDefault="000D7945" w:rsidP="0066033A">
      <w:pPr>
        <w:pStyle w:val="ListParagraph"/>
        <w:numPr>
          <w:ilvl w:val="0"/>
          <w:numId w:val="30"/>
        </w:numPr>
        <w:spacing w:after="0" w:line="240" w:lineRule="auto"/>
        <w:jc w:val="both"/>
        <w:rPr>
          <w:rFonts w:ascii="Arial" w:hAnsi="Arial" w:cs="Arial"/>
          <w:color w:val="1A1A1A"/>
        </w:rPr>
      </w:pPr>
      <w:r w:rsidRPr="0066033A">
        <w:rPr>
          <w:rFonts w:ascii="Arial" w:hAnsi="Arial" w:cs="Arial"/>
          <w:b/>
          <w:color w:val="1A1A1A"/>
        </w:rPr>
        <w:t>Trámites activos del GGC:</w:t>
      </w:r>
      <w:r w:rsidRPr="0066033A">
        <w:rPr>
          <w:rFonts w:ascii="Arial" w:hAnsi="Arial" w:cs="Arial"/>
          <w:color w:val="1A1A1A"/>
        </w:rPr>
        <w:t xml:space="preserve"> 92 trámites contractuales en curso. Incluyen principalmente modificaciones contractuales, SIP, estudios previos y procesos de selección.</w:t>
      </w:r>
    </w:p>
    <w:p w14:paraId="70EAA55F" w14:textId="77777777" w:rsidR="000D7945" w:rsidRPr="0066033A" w:rsidRDefault="000D7945" w:rsidP="0066033A">
      <w:pPr>
        <w:pStyle w:val="ListParagraph"/>
        <w:numPr>
          <w:ilvl w:val="0"/>
          <w:numId w:val="30"/>
        </w:numPr>
        <w:spacing w:after="0" w:line="240" w:lineRule="auto"/>
        <w:jc w:val="both"/>
        <w:rPr>
          <w:rFonts w:ascii="Arial" w:hAnsi="Arial" w:cs="Arial"/>
          <w:color w:val="1A1A1A"/>
        </w:rPr>
      </w:pPr>
      <w:r w:rsidRPr="0066033A">
        <w:rPr>
          <w:rFonts w:ascii="Arial" w:hAnsi="Arial" w:cs="Arial"/>
          <w:b/>
          <w:color w:val="1A1A1A"/>
        </w:rPr>
        <w:t xml:space="preserve">Modalidades con mayor participación: </w:t>
      </w:r>
      <w:r w:rsidRPr="0066033A">
        <w:rPr>
          <w:rFonts w:ascii="Arial" w:hAnsi="Arial" w:cs="Arial"/>
          <w:color w:val="1A1A1A"/>
        </w:rPr>
        <w:t>contratación directa y prestación de servicios profesionales y de apoyo a la gestión. Estas modalidades concentran la mayor parte de la operación contractual.</w:t>
      </w:r>
    </w:p>
    <w:p w14:paraId="74D70F11" w14:textId="77777777" w:rsidR="000D7945" w:rsidRPr="0066033A" w:rsidRDefault="000D7945" w:rsidP="0066033A">
      <w:pPr>
        <w:pStyle w:val="ListParagraph"/>
        <w:numPr>
          <w:ilvl w:val="0"/>
          <w:numId w:val="30"/>
        </w:numPr>
        <w:spacing w:after="0" w:line="240" w:lineRule="auto"/>
        <w:jc w:val="both"/>
        <w:rPr>
          <w:rFonts w:ascii="Arial" w:hAnsi="Arial" w:cs="Arial"/>
          <w:color w:val="1A1A1A"/>
        </w:rPr>
      </w:pPr>
      <w:r w:rsidRPr="0066033A">
        <w:rPr>
          <w:rFonts w:ascii="Arial" w:hAnsi="Arial" w:cs="Arial"/>
          <w:b/>
          <w:color w:val="1A1A1A"/>
        </w:rPr>
        <w:t>Dependencias con mayor participación:</w:t>
      </w:r>
      <w:r w:rsidRPr="0066033A">
        <w:rPr>
          <w:rFonts w:ascii="Arial" w:hAnsi="Arial" w:cs="Arial"/>
          <w:color w:val="1A1A1A"/>
        </w:rPr>
        <w:t xml:space="preserve"> Dirección de Energía Eléctrica, Dirección de Hidrocarburos y Dirección de Formalización Minera. Estas áreas concentran una parte importante de los procesos y recursos asociados a la contratación.</w:t>
      </w:r>
    </w:p>
    <w:p w14:paraId="752E5386" w14:textId="77777777" w:rsidR="00A6445D" w:rsidRDefault="000D7945" w:rsidP="00A6445D">
      <w:pPr>
        <w:pStyle w:val="ListParagraph"/>
        <w:numPr>
          <w:ilvl w:val="0"/>
          <w:numId w:val="30"/>
        </w:numPr>
        <w:spacing w:after="0" w:line="240" w:lineRule="auto"/>
        <w:jc w:val="both"/>
        <w:rPr>
          <w:rFonts w:ascii="Arial" w:hAnsi="Arial" w:cs="Arial"/>
          <w:color w:val="1A1A1A"/>
        </w:rPr>
      </w:pPr>
      <w:r w:rsidRPr="0066033A">
        <w:rPr>
          <w:rFonts w:ascii="Arial" w:hAnsi="Arial" w:cs="Arial"/>
          <w:b/>
          <w:color w:val="1A1A1A"/>
        </w:rPr>
        <w:t>Gestión histórica:</w:t>
      </w:r>
      <w:r w:rsidRPr="0066033A">
        <w:rPr>
          <w:rFonts w:ascii="Arial" w:hAnsi="Arial" w:cs="Arial"/>
          <w:color w:val="1A1A1A"/>
        </w:rPr>
        <w:t xml:space="preserve"> 6.699 contratos registrados entre agosto de 2022 y marzo de 2026. Esta cifra muestra el volumen contractual gestionado durante el periodo analizado.</w:t>
      </w:r>
    </w:p>
    <w:p w14:paraId="1FF6DB46" w14:textId="77777777" w:rsidR="00A6445D" w:rsidRDefault="000D7945" w:rsidP="00A6445D">
      <w:pPr>
        <w:pStyle w:val="ListParagraph"/>
        <w:numPr>
          <w:ilvl w:val="0"/>
          <w:numId w:val="30"/>
        </w:numPr>
        <w:spacing w:after="0" w:line="240" w:lineRule="auto"/>
        <w:jc w:val="both"/>
        <w:rPr>
          <w:rFonts w:ascii="Arial" w:hAnsi="Arial" w:cs="Arial"/>
          <w:color w:val="1A1A1A"/>
        </w:rPr>
      </w:pPr>
      <w:r w:rsidRPr="00A6445D">
        <w:rPr>
          <w:rFonts w:ascii="Arial" w:hAnsi="Arial" w:cs="Arial"/>
          <w:b/>
          <w:color w:val="1A1A1A"/>
        </w:rPr>
        <w:t>Valor histórico contratado:</w:t>
      </w:r>
      <w:r w:rsidRPr="00A6445D">
        <w:rPr>
          <w:rFonts w:ascii="Arial" w:hAnsi="Arial" w:cs="Arial"/>
          <w:color w:val="1A1A1A"/>
        </w:rPr>
        <w:t xml:space="preserve"> aproximadamente $7.827,47 mil millones. Corresponde al valor total estimado de la contratación registrada entre agosto de 2022 y marzo de 2026.</w:t>
      </w:r>
    </w:p>
    <w:p w14:paraId="292B74EC" w14:textId="15EF7F64" w:rsidR="0067357E" w:rsidRPr="00A6445D" w:rsidRDefault="000D7945" w:rsidP="00A6445D">
      <w:pPr>
        <w:pStyle w:val="ListParagraph"/>
        <w:numPr>
          <w:ilvl w:val="0"/>
          <w:numId w:val="30"/>
        </w:numPr>
        <w:spacing w:after="0" w:line="240" w:lineRule="auto"/>
        <w:jc w:val="both"/>
        <w:rPr>
          <w:rFonts w:ascii="Arial" w:hAnsi="Arial" w:cs="Arial"/>
          <w:color w:val="1A1A1A"/>
        </w:rPr>
      </w:pPr>
      <w:r w:rsidRPr="00A6445D">
        <w:rPr>
          <w:rFonts w:ascii="Arial" w:hAnsi="Arial" w:cs="Arial"/>
          <w:b/>
          <w:color w:val="1A1A1A"/>
        </w:rPr>
        <w:t>Operación del GGC:</w:t>
      </w:r>
      <w:r w:rsidRPr="00A6445D">
        <w:rPr>
          <w:rFonts w:ascii="Arial" w:hAnsi="Arial" w:cs="Arial"/>
          <w:color w:val="1A1A1A"/>
        </w:rPr>
        <w:t xml:space="preserve"> el Grupo cuenta con equipos especializados en contratos, liquidaciones, garantías, sancionatorios, soporte operativo y gestión documental. Esta estructura permite atender las diferentes etapas de la gestión contractual.</w:t>
      </w:r>
    </w:p>
    <w:p w14:paraId="6CA7AE37" w14:textId="38FEE76E" w:rsidR="00472988" w:rsidRPr="008B5F57" w:rsidRDefault="008B5F57" w:rsidP="00E24406">
      <w:pPr>
        <w:pStyle w:val="Ttulo1GGCMM"/>
      </w:pPr>
      <w:bookmarkStart w:id="90" w:name="_Toc228736717"/>
      <w:bookmarkStart w:id="91" w:name="_Toc1315651662"/>
      <w:bookmarkStart w:id="92" w:name="_Toc230771120"/>
      <w:r w:rsidRPr="404DBEBE">
        <w:t>ARCHIVO Y TRANSFERENCIA DOCUMENTAL</w:t>
      </w:r>
      <w:bookmarkEnd w:id="90"/>
      <w:bookmarkEnd w:id="91"/>
      <w:bookmarkEnd w:id="92"/>
    </w:p>
    <w:p w14:paraId="1E59A042" w14:textId="77777777" w:rsidR="00E03805" w:rsidRPr="00E03805" w:rsidRDefault="5DACE3A4" w:rsidP="00E03805">
      <w:pPr>
        <w:pStyle w:val="ListParagraph"/>
        <w:spacing w:line="240" w:lineRule="auto"/>
        <w:ind w:left="567"/>
        <w:jc w:val="both"/>
        <w:rPr>
          <w:rFonts w:ascii="Arial" w:hAnsi="Arial" w:cs="Arial"/>
          <w:color w:val="1A1A1A"/>
        </w:rPr>
      </w:pPr>
      <w:r w:rsidRPr="002616F7">
        <w:rPr>
          <w:rFonts w:ascii="Arial" w:hAnsi="Arial" w:cs="Arial"/>
          <w:color w:val="1A1A1A"/>
          <w:lang w:val="es-MX"/>
        </w:rPr>
        <w:t xml:space="preserve">En </w:t>
      </w:r>
      <w:r w:rsidR="00E03805" w:rsidRPr="00E03805">
        <w:rPr>
          <w:rFonts w:ascii="Arial" w:hAnsi="Arial" w:cs="Arial"/>
          <w:color w:val="1A1A1A"/>
        </w:rPr>
        <w:t>En cumplimiento de lo establecido en la Ley General de Archivos (Ley 594 de 2000) y en observancia de los lineamientos de las Tablas de Retención Documental (TRD), se han adelantado de manera progresiva las labores correspondientes a la gestión del archivo físico contractual. Desde julio de 2025, se dispuso de una contratista dedicada exclusivamente a la organización, revisión y transferencia del archivo físico comprendido entre los años 2017 y 2021.</w:t>
      </w:r>
    </w:p>
    <w:p w14:paraId="6F65BC2C" w14:textId="77777777" w:rsidR="00E03805" w:rsidRPr="00E03805" w:rsidRDefault="00E03805" w:rsidP="00E03805">
      <w:pPr>
        <w:pStyle w:val="ListParagraph"/>
        <w:ind w:left="567"/>
        <w:jc w:val="both"/>
        <w:rPr>
          <w:rFonts w:ascii="Arial" w:hAnsi="Arial" w:cs="Arial"/>
          <w:color w:val="1A1A1A"/>
        </w:rPr>
      </w:pPr>
      <w:r w:rsidRPr="00E03805">
        <w:rPr>
          <w:rFonts w:ascii="Arial" w:hAnsi="Arial" w:cs="Arial"/>
          <w:color w:val="1A1A1A"/>
        </w:rPr>
        <w:t>El estado de las transferencias documentales realizadas al cierre del presente informe, correspondientes al periodo 2022–2026, es el siguiente:</w:t>
      </w:r>
    </w:p>
    <w:tbl>
      <w:tblPr>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563"/>
        <w:gridCol w:w="3326"/>
        <w:gridCol w:w="2643"/>
      </w:tblGrid>
      <w:tr w:rsidR="00E03805" w:rsidRPr="00C72F5C" w14:paraId="178A2A8B" w14:textId="77777777" w:rsidTr="00E85DAB">
        <w:trPr>
          <w:tblHeader/>
          <w:tblCellSpacing w:w="15" w:type="dxa"/>
          <w:jc w:val="center"/>
        </w:trPr>
        <w:tc>
          <w:tcPr>
            <w:tcW w:w="0" w:type="auto"/>
            <w:shd w:val="clear" w:color="auto" w:fill="FFC000"/>
            <w:vAlign w:val="center"/>
            <w:hideMark/>
          </w:tcPr>
          <w:p w14:paraId="2CF0C6AB" w14:textId="77777777" w:rsidR="00E03805" w:rsidRPr="00E85DAB" w:rsidRDefault="00E03805" w:rsidP="00E03805">
            <w:pPr>
              <w:pStyle w:val="ListParagraph"/>
              <w:ind w:left="567"/>
              <w:jc w:val="both"/>
              <w:rPr>
                <w:rFonts w:ascii="Arial Narrow" w:hAnsi="Arial Narrow" w:cs="Arial"/>
                <w:b/>
                <w:color w:val="1A1A1A"/>
              </w:rPr>
            </w:pPr>
            <w:r w:rsidRPr="00E85DAB">
              <w:rPr>
                <w:rFonts w:ascii="Arial Narrow" w:hAnsi="Arial Narrow" w:cs="Arial"/>
                <w:b/>
                <w:color w:val="1A1A1A"/>
              </w:rPr>
              <w:t>Vigencia</w:t>
            </w:r>
          </w:p>
        </w:tc>
        <w:tc>
          <w:tcPr>
            <w:tcW w:w="0" w:type="auto"/>
            <w:shd w:val="clear" w:color="auto" w:fill="FFC000"/>
            <w:vAlign w:val="center"/>
            <w:hideMark/>
          </w:tcPr>
          <w:p w14:paraId="2C024A24" w14:textId="77777777" w:rsidR="00E03805" w:rsidRPr="00E85DAB" w:rsidRDefault="00E03805" w:rsidP="00E03805">
            <w:pPr>
              <w:pStyle w:val="ListParagraph"/>
              <w:ind w:left="567"/>
              <w:jc w:val="both"/>
              <w:rPr>
                <w:rFonts w:ascii="Arial Narrow" w:hAnsi="Arial Narrow" w:cs="Arial"/>
                <w:b/>
                <w:color w:val="1A1A1A"/>
              </w:rPr>
            </w:pPr>
            <w:r w:rsidRPr="00E85DAB">
              <w:rPr>
                <w:rFonts w:ascii="Arial Narrow" w:hAnsi="Arial Narrow" w:cs="Arial"/>
                <w:b/>
                <w:color w:val="1A1A1A"/>
              </w:rPr>
              <w:t>Carpetas transferidas</w:t>
            </w:r>
          </w:p>
        </w:tc>
        <w:tc>
          <w:tcPr>
            <w:tcW w:w="0" w:type="auto"/>
            <w:shd w:val="clear" w:color="auto" w:fill="FFC000"/>
            <w:vAlign w:val="center"/>
            <w:hideMark/>
          </w:tcPr>
          <w:p w14:paraId="6EE30D82" w14:textId="77777777" w:rsidR="00E03805" w:rsidRPr="00E85DAB" w:rsidRDefault="00E03805" w:rsidP="00E03805">
            <w:pPr>
              <w:pStyle w:val="ListParagraph"/>
              <w:ind w:left="567"/>
              <w:jc w:val="both"/>
              <w:rPr>
                <w:rFonts w:ascii="Arial Narrow" w:hAnsi="Arial Narrow" w:cs="Arial"/>
                <w:b/>
                <w:color w:val="1A1A1A"/>
              </w:rPr>
            </w:pPr>
            <w:r w:rsidRPr="00E85DAB">
              <w:rPr>
                <w:rFonts w:ascii="Arial Narrow" w:hAnsi="Arial Narrow" w:cs="Arial"/>
                <w:b/>
                <w:color w:val="1A1A1A"/>
              </w:rPr>
              <w:t>Folios transferidos</w:t>
            </w:r>
          </w:p>
        </w:tc>
      </w:tr>
      <w:tr w:rsidR="00E03805" w:rsidRPr="00C72F5C" w14:paraId="205EA200" w14:textId="77777777" w:rsidTr="00E85DAB">
        <w:trPr>
          <w:tblCellSpacing w:w="15" w:type="dxa"/>
          <w:jc w:val="center"/>
        </w:trPr>
        <w:tc>
          <w:tcPr>
            <w:tcW w:w="0" w:type="auto"/>
            <w:vAlign w:val="center"/>
            <w:hideMark/>
          </w:tcPr>
          <w:p w14:paraId="2A8EC2C8" w14:textId="77777777" w:rsidR="00E03805" w:rsidRPr="00E85DAB" w:rsidRDefault="00E03805" w:rsidP="00E03805">
            <w:pPr>
              <w:pStyle w:val="ListParagraph"/>
              <w:ind w:left="567"/>
              <w:jc w:val="both"/>
              <w:rPr>
                <w:rFonts w:ascii="Arial Narrow" w:hAnsi="Arial Narrow" w:cs="Arial"/>
                <w:color w:val="1A1A1A"/>
              </w:rPr>
            </w:pPr>
            <w:r w:rsidRPr="00E85DAB">
              <w:rPr>
                <w:rFonts w:ascii="Arial Narrow" w:hAnsi="Arial Narrow" w:cs="Arial"/>
                <w:color w:val="1A1A1A"/>
              </w:rPr>
              <w:t>2022</w:t>
            </w:r>
          </w:p>
        </w:tc>
        <w:tc>
          <w:tcPr>
            <w:tcW w:w="0" w:type="auto"/>
            <w:vAlign w:val="center"/>
            <w:hideMark/>
          </w:tcPr>
          <w:p w14:paraId="41D3338B" w14:textId="67F407B5" w:rsidR="00E03805" w:rsidRPr="00E85DAB" w:rsidRDefault="003D0AE9" w:rsidP="00E03805">
            <w:pPr>
              <w:pStyle w:val="ListParagraph"/>
              <w:ind w:left="567"/>
              <w:jc w:val="both"/>
              <w:rPr>
                <w:rFonts w:ascii="Arial Narrow" w:hAnsi="Arial Narrow" w:cs="Arial"/>
                <w:color w:val="1A1A1A"/>
              </w:rPr>
            </w:pPr>
            <w:r w:rsidRPr="00E85DAB">
              <w:rPr>
                <w:rFonts w:ascii="Arial Narrow" w:hAnsi="Arial Narrow" w:cs="Arial"/>
                <w:color w:val="1A1A1A"/>
              </w:rPr>
              <w:t>6468</w:t>
            </w:r>
            <w:r w:rsidR="00E03805" w:rsidRPr="00E85DAB">
              <w:rPr>
                <w:rFonts w:ascii="Arial Narrow" w:hAnsi="Arial Narrow" w:cs="Arial"/>
                <w:color w:val="1A1A1A"/>
              </w:rPr>
              <w:t xml:space="preserve"> carpetas</w:t>
            </w:r>
          </w:p>
        </w:tc>
        <w:tc>
          <w:tcPr>
            <w:tcW w:w="0" w:type="auto"/>
            <w:vAlign w:val="center"/>
            <w:hideMark/>
          </w:tcPr>
          <w:p w14:paraId="5E6D40DF" w14:textId="60791DDA" w:rsidR="00E03805" w:rsidRPr="00E85DAB" w:rsidRDefault="000874B4" w:rsidP="00E03805">
            <w:pPr>
              <w:pStyle w:val="ListParagraph"/>
              <w:ind w:left="567"/>
              <w:jc w:val="both"/>
              <w:rPr>
                <w:rFonts w:ascii="Arial Narrow" w:hAnsi="Arial Narrow" w:cs="Arial"/>
                <w:color w:val="1A1A1A"/>
              </w:rPr>
            </w:pPr>
            <w:r w:rsidRPr="00E85DAB">
              <w:rPr>
                <w:rFonts w:ascii="Arial Narrow" w:hAnsi="Arial Narrow" w:cs="Arial"/>
                <w:color w:val="1A1A1A"/>
              </w:rPr>
              <w:t>124</w:t>
            </w:r>
            <w:r w:rsidR="002509E4" w:rsidRPr="00E85DAB">
              <w:rPr>
                <w:rFonts w:ascii="Arial Narrow" w:hAnsi="Arial Narrow" w:cs="Arial"/>
                <w:color w:val="1A1A1A"/>
              </w:rPr>
              <w:t>947</w:t>
            </w:r>
            <w:r w:rsidR="00E03805" w:rsidRPr="00E85DAB">
              <w:rPr>
                <w:rFonts w:ascii="Arial Narrow" w:hAnsi="Arial Narrow" w:cs="Arial"/>
                <w:color w:val="1A1A1A"/>
              </w:rPr>
              <w:t xml:space="preserve"> folios</w:t>
            </w:r>
          </w:p>
        </w:tc>
      </w:tr>
      <w:tr w:rsidR="00E03805" w:rsidRPr="00C72F5C" w14:paraId="1F99BD4A" w14:textId="77777777" w:rsidTr="00E85DAB">
        <w:trPr>
          <w:tblCellSpacing w:w="15" w:type="dxa"/>
          <w:jc w:val="center"/>
        </w:trPr>
        <w:tc>
          <w:tcPr>
            <w:tcW w:w="0" w:type="auto"/>
            <w:vAlign w:val="center"/>
            <w:hideMark/>
          </w:tcPr>
          <w:p w14:paraId="69799E8F" w14:textId="77777777" w:rsidR="00E03805" w:rsidRPr="00E85DAB" w:rsidRDefault="00E03805" w:rsidP="00E03805">
            <w:pPr>
              <w:pStyle w:val="ListParagraph"/>
              <w:ind w:left="567"/>
              <w:jc w:val="both"/>
              <w:rPr>
                <w:rFonts w:ascii="Arial Narrow" w:hAnsi="Arial Narrow" w:cs="Arial"/>
                <w:color w:val="1A1A1A"/>
              </w:rPr>
            </w:pPr>
            <w:r w:rsidRPr="00E85DAB">
              <w:rPr>
                <w:rFonts w:ascii="Arial Narrow" w:hAnsi="Arial Narrow" w:cs="Arial"/>
                <w:color w:val="1A1A1A"/>
              </w:rPr>
              <w:t>2023</w:t>
            </w:r>
          </w:p>
        </w:tc>
        <w:tc>
          <w:tcPr>
            <w:tcW w:w="0" w:type="auto"/>
            <w:vAlign w:val="center"/>
            <w:hideMark/>
          </w:tcPr>
          <w:p w14:paraId="79C4B581" w14:textId="6FC423A9" w:rsidR="00E03805" w:rsidRPr="00E85DAB" w:rsidRDefault="00994FB7" w:rsidP="00E03805">
            <w:pPr>
              <w:pStyle w:val="ListParagraph"/>
              <w:ind w:left="567"/>
              <w:jc w:val="both"/>
              <w:rPr>
                <w:rFonts w:ascii="Arial Narrow" w:hAnsi="Arial Narrow" w:cs="Arial"/>
                <w:color w:val="1A1A1A"/>
              </w:rPr>
            </w:pPr>
            <w:r w:rsidRPr="00E85DAB">
              <w:rPr>
                <w:rFonts w:ascii="Arial Narrow" w:hAnsi="Arial Narrow" w:cs="Arial"/>
                <w:color w:val="1A1A1A"/>
              </w:rPr>
              <w:t>296</w:t>
            </w:r>
            <w:r w:rsidR="00E03805" w:rsidRPr="00E85DAB">
              <w:rPr>
                <w:rFonts w:ascii="Arial Narrow" w:hAnsi="Arial Narrow" w:cs="Arial"/>
                <w:color w:val="1A1A1A"/>
              </w:rPr>
              <w:t xml:space="preserve"> carpetas</w:t>
            </w:r>
            <w:r w:rsidRPr="00E85DAB">
              <w:rPr>
                <w:rFonts w:ascii="Arial Narrow" w:hAnsi="Arial Narrow" w:cs="Arial"/>
                <w:color w:val="1A1A1A"/>
              </w:rPr>
              <w:t xml:space="preserve"> 1 carpeta 200</w:t>
            </w:r>
          </w:p>
        </w:tc>
        <w:tc>
          <w:tcPr>
            <w:tcW w:w="0" w:type="auto"/>
            <w:vAlign w:val="center"/>
            <w:hideMark/>
          </w:tcPr>
          <w:p w14:paraId="0A7402BD" w14:textId="77777777" w:rsidR="00E03805" w:rsidRPr="00E85DAB" w:rsidRDefault="00E03805" w:rsidP="00E03805">
            <w:pPr>
              <w:pStyle w:val="ListParagraph"/>
              <w:ind w:left="567"/>
              <w:jc w:val="both"/>
              <w:rPr>
                <w:rFonts w:ascii="Arial Narrow" w:hAnsi="Arial Narrow" w:cs="Arial"/>
                <w:color w:val="1A1A1A"/>
              </w:rPr>
            </w:pPr>
            <w:r w:rsidRPr="00E85DAB">
              <w:rPr>
                <w:rFonts w:ascii="Arial Narrow" w:hAnsi="Arial Narrow" w:cs="Arial"/>
                <w:color w:val="1A1A1A"/>
              </w:rPr>
              <w:t>______ folios</w:t>
            </w:r>
          </w:p>
        </w:tc>
      </w:tr>
      <w:tr w:rsidR="00E03805" w:rsidRPr="00C72F5C" w14:paraId="2B284840" w14:textId="77777777" w:rsidTr="00E85DAB">
        <w:trPr>
          <w:tblCellSpacing w:w="15" w:type="dxa"/>
          <w:jc w:val="center"/>
        </w:trPr>
        <w:tc>
          <w:tcPr>
            <w:tcW w:w="0" w:type="auto"/>
            <w:vAlign w:val="center"/>
            <w:hideMark/>
          </w:tcPr>
          <w:p w14:paraId="67FF954D" w14:textId="77777777" w:rsidR="00E03805" w:rsidRPr="00E85DAB" w:rsidRDefault="00E03805" w:rsidP="00E03805">
            <w:pPr>
              <w:pStyle w:val="ListParagraph"/>
              <w:ind w:left="567"/>
              <w:jc w:val="both"/>
              <w:rPr>
                <w:rFonts w:ascii="Arial Narrow" w:hAnsi="Arial Narrow" w:cs="Arial"/>
                <w:color w:val="1A1A1A"/>
              </w:rPr>
            </w:pPr>
            <w:r w:rsidRPr="00E85DAB">
              <w:rPr>
                <w:rFonts w:ascii="Arial Narrow" w:hAnsi="Arial Narrow" w:cs="Arial"/>
                <w:color w:val="1A1A1A"/>
              </w:rPr>
              <w:t>2024</w:t>
            </w:r>
          </w:p>
        </w:tc>
        <w:tc>
          <w:tcPr>
            <w:tcW w:w="0" w:type="auto"/>
            <w:vAlign w:val="center"/>
            <w:hideMark/>
          </w:tcPr>
          <w:p w14:paraId="530F8782" w14:textId="0D138DEE" w:rsidR="00E03805" w:rsidRPr="00E85DAB" w:rsidRDefault="00E03805" w:rsidP="00E03805">
            <w:pPr>
              <w:pStyle w:val="ListParagraph"/>
              <w:ind w:left="567"/>
              <w:jc w:val="both"/>
              <w:rPr>
                <w:rFonts w:ascii="Arial Narrow" w:hAnsi="Arial Narrow" w:cs="Arial"/>
                <w:color w:val="1A1A1A"/>
              </w:rPr>
            </w:pPr>
            <w:r w:rsidRPr="00E85DAB">
              <w:rPr>
                <w:rFonts w:ascii="Arial Narrow" w:hAnsi="Arial Narrow" w:cs="Arial"/>
                <w:color w:val="1A1A1A"/>
              </w:rPr>
              <w:t xml:space="preserve"> </w:t>
            </w:r>
            <w:r w:rsidR="00283E8B" w:rsidRPr="00E85DAB">
              <w:rPr>
                <w:rFonts w:ascii="Arial Narrow" w:hAnsi="Arial Narrow" w:cs="Arial"/>
                <w:color w:val="1A1A1A"/>
              </w:rPr>
              <w:t xml:space="preserve">Pedirlo a Dolly </w:t>
            </w:r>
            <w:r w:rsidRPr="00E85DAB">
              <w:rPr>
                <w:rFonts w:ascii="Arial Narrow" w:hAnsi="Arial Narrow" w:cs="Arial"/>
                <w:color w:val="1A1A1A"/>
              </w:rPr>
              <w:t>carpetas</w:t>
            </w:r>
          </w:p>
        </w:tc>
        <w:tc>
          <w:tcPr>
            <w:tcW w:w="0" w:type="auto"/>
            <w:vAlign w:val="center"/>
            <w:hideMark/>
          </w:tcPr>
          <w:p w14:paraId="15CE6C95" w14:textId="77777777" w:rsidR="00E03805" w:rsidRPr="00E85DAB" w:rsidRDefault="00E03805" w:rsidP="00E03805">
            <w:pPr>
              <w:pStyle w:val="ListParagraph"/>
              <w:ind w:left="567"/>
              <w:jc w:val="both"/>
              <w:rPr>
                <w:rFonts w:ascii="Arial Narrow" w:hAnsi="Arial Narrow" w:cs="Arial"/>
                <w:color w:val="1A1A1A"/>
              </w:rPr>
            </w:pPr>
            <w:r w:rsidRPr="00E85DAB">
              <w:rPr>
                <w:rFonts w:ascii="Arial Narrow" w:hAnsi="Arial Narrow" w:cs="Arial"/>
                <w:color w:val="1A1A1A"/>
              </w:rPr>
              <w:t>______ folios</w:t>
            </w:r>
          </w:p>
        </w:tc>
      </w:tr>
      <w:tr w:rsidR="00E03805" w:rsidRPr="00C72F5C" w14:paraId="733B061E" w14:textId="77777777" w:rsidTr="00E85DAB">
        <w:trPr>
          <w:tblCellSpacing w:w="15" w:type="dxa"/>
          <w:jc w:val="center"/>
        </w:trPr>
        <w:tc>
          <w:tcPr>
            <w:tcW w:w="0" w:type="auto"/>
            <w:vAlign w:val="center"/>
            <w:hideMark/>
          </w:tcPr>
          <w:p w14:paraId="43689AF6" w14:textId="77777777" w:rsidR="00E03805" w:rsidRPr="00E85DAB" w:rsidRDefault="00E03805" w:rsidP="00E03805">
            <w:pPr>
              <w:pStyle w:val="ListParagraph"/>
              <w:ind w:left="567"/>
              <w:jc w:val="both"/>
              <w:rPr>
                <w:rFonts w:ascii="Arial Narrow" w:hAnsi="Arial Narrow" w:cs="Arial"/>
                <w:color w:val="1A1A1A"/>
              </w:rPr>
            </w:pPr>
            <w:r w:rsidRPr="00E85DAB">
              <w:rPr>
                <w:rFonts w:ascii="Arial Narrow" w:hAnsi="Arial Narrow" w:cs="Arial"/>
                <w:color w:val="1A1A1A"/>
              </w:rPr>
              <w:t>2025</w:t>
            </w:r>
          </w:p>
        </w:tc>
        <w:tc>
          <w:tcPr>
            <w:tcW w:w="0" w:type="auto"/>
            <w:vAlign w:val="center"/>
            <w:hideMark/>
          </w:tcPr>
          <w:p w14:paraId="1F0DB5CC" w14:textId="77777777" w:rsidR="00E03805" w:rsidRPr="00E85DAB" w:rsidRDefault="00E03805" w:rsidP="00E03805">
            <w:pPr>
              <w:pStyle w:val="ListParagraph"/>
              <w:ind w:left="567"/>
              <w:jc w:val="both"/>
              <w:rPr>
                <w:rFonts w:ascii="Arial Narrow" w:hAnsi="Arial Narrow" w:cs="Arial"/>
                <w:color w:val="1A1A1A"/>
              </w:rPr>
            </w:pPr>
            <w:r w:rsidRPr="00E85DAB">
              <w:rPr>
                <w:rFonts w:ascii="Arial Narrow" w:hAnsi="Arial Narrow" w:cs="Arial"/>
                <w:color w:val="1A1A1A"/>
              </w:rPr>
              <w:t>156 carpetas</w:t>
            </w:r>
          </w:p>
        </w:tc>
        <w:tc>
          <w:tcPr>
            <w:tcW w:w="0" w:type="auto"/>
            <w:vAlign w:val="center"/>
            <w:hideMark/>
          </w:tcPr>
          <w:p w14:paraId="6C041232" w14:textId="77777777" w:rsidR="00E03805" w:rsidRPr="00E85DAB" w:rsidRDefault="00E03805" w:rsidP="00E03805">
            <w:pPr>
              <w:pStyle w:val="ListParagraph"/>
              <w:ind w:left="567"/>
              <w:jc w:val="both"/>
              <w:rPr>
                <w:rFonts w:ascii="Arial Narrow" w:hAnsi="Arial Narrow" w:cs="Arial"/>
                <w:color w:val="1A1A1A"/>
              </w:rPr>
            </w:pPr>
            <w:r w:rsidRPr="00E85DAB">
              <w:rPr>
                <w:rFonts w:ascii="Arial Narrow" w:hAnsi="Arial Narrow" w:cs="Arial"/>
                <w:color w:val="1A1A1A"/>
              </w:rPr>
              <w:t>25.574 folios</w:t>
            </w:r>
          </w:p>
        </w:tc>
      </w:tr>
      <w:tr w:rsidR="00D47C2B" w:rsidRPr="00C72F5C" w14:paraId="16CF947D" w14:textId="77777777" w:rsidTr="00E85DAB">
        <w:trPr>
          <w:tblCellSpacing w:w="15" w:type="dxa"/>
          <w:jc w:val="center"/>
        </w:trPr>
        <w:tc>
          <w:tcPr>
            <w:tcW w:w="0" w:type="auto"/>
            <w:vAlign w:val="center"/>
          </w:tcPr>
          <w:p w14:paraId="7AB9AE0B" w14:textId="39AD3DDD" w:rsidR="00D47C2B" w:rsidRPr="00E85DAB" w:rsidRDefault="00D47C2B" w:rsidP="00D47C2B">
            <w:pPr>
              <w:pStyle w:val="ListParagraph"/>
              <w:ind w:left="567"/>
              <w:jc w:val="both"/>
              <w:rPr>
                <w:rFonts w:ascii="Arial Narrow" w:hAnsi="Arial Narrow" w:cs="Arial"/>
                <w:color w:val="1A1A1A"/>
              </w:rPr>
            </w:pPr>
            <w:r w:rsidRPr="00E85DAB">
              <w:rPr>
                <w:rFonts w:ascii="Arial Narrow" w:hAnsi="Arial Narrow" w:cs="Arial"/>
                <w:color w:val="1A1A1A"/>
              </w:rPr>
              <w:t>2026</w:t>
            </w:r>
          </w:p>
        </w:tc>
        <w:tc>
          <w:tcPr>
            <w:tcW w:w="0" w:type="auto"/>
            <w:vAlign w:val="center"/>
          </w:tcPr>
          <w:p w14:paraId="4056C9FE" w14:textId="0BB1A4B1" w:rsidR="00D47C2B" w:rsidRPr="00E85DAB" w:rsidRDefault="00D47C2B" w:rsidP="00D47C2B">
            <w:pPr>
              <w:pStyle w:val="ListParagraph"/>
              <w:ind w:left="567"/>
              <w:jc w:val="both"/>
              <w:rPr>
                <w:rFonts w:ascii="Arial Narrow" w:hAnsi="Arial Narrow" w:cs="Arial"/>
                <w:color w:val="1A1A1A"/>
              </w:rPr>
            </w:pPr>
            <w:r w:rsidRPr="00E85DAB">
              <w:rPr>
                <w:rFonts w:ascii="Arial Narrow" w:hAnsi="Arial Narrow" w:cs="Arial"/>
                <w:color w:val="1A1A1A"/>
              </w:rPr>
              <w:t>____ carpetas</w:t>
            </w:r>
          </w:p>
        </w:tc>
        <w:tc>
          <w:tcPr>
            <w:tcW w:w="0" w:type="auto"/>
            <w:vAlign w:val="center"/>
          </w:tcPr>
          <w:p w14:paraId="5C8FE1A0" w14:textId="3907C7A2" w:rsidR="00D47C2B" w:rsidRPr="00E85DAB" w:rsidRDefault="00D47C2B" w:rsidP="00D47C2B">
            <w:pPr>
              <w:pStyle w:val="ListParagraph"/>
              <w:ind w:left="567"/>
              <w:jc w:val="both"/>
              <w:rPr>
                <w:rFonts w:ascii="Arial Narrow" w:hAnsi="Arial Narrow" w:cs="Arial"/>
                <w:color w:val="1A1A1A"/>
              </w:rPr>
            </w:pPr>
            <w:r w:rsidRPr="00E85DAB">
              <w:rPr>
                <w:rFonts w:ascii="Arial Narrow" w:hAnsi="Arial Narrow" w:cs="Arial"/>
                <w:color w:val="1A1A1A"/>
              </w:rPr>
              <w:t>______ folios</w:t>
            </w:r>
          </w:p>
        </w:tc>
      </w:tr>
      <w:tr w:rsidR="00D47C2B" w:rsidRPr="00C72F5C" w14:paraId="295D7277" w14:textId="77777777" w:rsidTr="00E85DAB">
        <w:trPr>
          <w:tblCellSpacing w:w="15" w:type="dxa"/>
          <w:jc w:val="center"/>
        </w:trPr>
        <w:tc>
          <w:tcPr>
            <w:tcW w:w="0" w:type="auto"/>
            <w:vAlign w:val="center"/>
            <w:hideMark/>
          </w:tcPr>
          <w:p w14:paraId="3A6693C7" w14:textId="77777777" w:rsidR="00D47C2B" w:rsidRPr="00E85DAB" w:rsidRDefault="00D47C2B" w:rsidP="00D47C2B">
            <w:pPr>
              <w:pStyle w:val="ListParagraph"/>
              <w:ind w:left="567"/>
              <w:jc w:val="both"/>
              <w:rPr>
                <w:rFonts w:ascii="Arial Narrow" w:hAnsi="Arial Narrow" w:cs="Arial"/>
                <w:color w:val="1A1A1A"/>
              </w:rPr>
            </w:pPr>
            <w:r w:rsidRPr="00E85DAB">
              <w:rPr>
                <w:rFonts w:ascii="Arial Narrow" w:hAnsi="Arial Narrow" w:cs="Arial"/>
                <w:b/>
                <w:color w:val="1A1A1A"/>
              </w:rPr>
              <w:t>Total</w:t>
            </w:r>
          </w:p>
        </w:tc>
        <w:tc>
          <w:tcPr>
            <w:tcW w:w="0" w:type="auto"/>
            <w:vAlign w:val="center"/>
            <w:hideMark/>
          </w:tcPr>
          <w:p w14:paraId="0C3FFBE8" w14:textId="77777777" w:rsidR="00D47C2B" w:rsidRPr="00E85DAB" w:rsidRDefault="00D47C2B" w:rsidP="00D47C2B">
            <w:pPr>
              <w:pStyle w:val="ListParagraph"/>
              <w:ind w:left="567"/>
              <w:jc w:val="both"/>
              <w:rPr>
                <w:rFonts w:ascii="Arial Narrow" w:hAnsi="Arial Narrow" w:cs="Arial"/>
                <w:color w:val="1A1A1A"/>
              </w:rPr>
            </w:pPr>
            <w:r w:rsidRPr="00E85DAB">
              <w:rPr>
                <w:rFonts w:ascii="Arial Narrow" w:hAnsi="Arial Narrow" w:cs="Arial"/>
                <w:b/>
                <w:color w:val="1A1A1A"/>
              </w:rPr>
              <w:t>____ carpetas</w:t>
            </w:r>
          </w:p>
        </w:tc>
        <w:tc>
          <w:tcPr>
            <w:tcW w:w="0" w:type="auto"/>
            <w:vAlign w:val="center"/>
            <w:hideMark/>
          </w:tcPr>
          <w:p w14:paraId="0DAFB91E" w14:textId="77777777" w:rsidR="00D47C2B" w:rsidRPr="00E85DAB" w:rsidRDefault="00D47C2B" w:rsidP="00D47C2B">
            <w:pPr>
              <w:pStyle w:val="ListParagraph"/>
              <w:ind w:left="567"/>
              <w:jc w:val="both"/>
              <w:rPr>
                <w:rFonts w:ascii="Arial Narrow" w:hAnsi="Arial Narrow" w:cs="Arial"/>
                <w:color w:val="1A1A1A"/>
              </w:rPr>
            </w:pPr>
            <w:r w:rsidRPr="00E85DAB">
              <w:rPr>
                <w:rFonts w:ascii="Arial Narrow" w:hAnsi="Arial Narrow" w:cs="Arial"/>
                <w:b/>
                <w:color w:val="1A1A1A"/>
              </w:rPr>
              <w:t>______ folios</w:t>
            </w:r>
          </w:p>
        </w:tc>
      </w:tr>
    </w:tbl>
    <w:p w14:paraId="00FD0C69" w14:textId="77777777" w:rsidR="00E03805" w:rsidRDefault="00E03805" w:rsidP="00E03805">
      <w:pPr>
        <w:pStyle w:val="ListParagraph"/>
        <w:ind w:left="567"/>
        <w:jc w:val="both"/>
        <w:rPr>
          <w:rFonts w:ascii="Arial" w:hAnsi="Arial" w:cs="Arial"/>
          <w:color w:val="1A1A1A"/>
        </w:rPr>
      </w:pPr>
      <w:r w:rsidRPr="00E03805">
        <w:rPr>
          <w:rFonts w:ascii="Arial" w:hAnsi="Arial" w:cs="Arial"/>
          <w:color w:val="1A1A1A"/>
        </w:rPr>
        <w:t>Sin perjuicio de las labores de gestión documental adelantadas, se evidencia la necesidad de continuar con la revisión y depuración del archivo físico local desde el año 2004, a fin de identificar y transferir al archivo central los expedientes contractuales ya liquidados, conforme a los lineamientos archivísticos vigentes y las Tablas de Retención Documental aplicables.</w:t>
      </w:r>
    </w:p>
    <w:p w14:paraId="57778B60" w14:textId="070BBA4F" w:rsidR="00DC3F89" w:rsidRPr="003F4EB3" w:rsidRDefault="00591E3B" w:rsidP="003F4EB3">
      <w:pPr>
        <w:jc w:val="both"/>
        <w:rPr>
          <w:color w:val="1A1A1A"/>
        </w:rPr>
      </w:pPr>
      <w:r w:rsidRPr="00454100">
        <w:rPr>
          <w:rFonts w:ascii="Arial" w:hAnsi="Arial" w:cs="Arial"/>
          <w:color w:val="1A1A1A"/>
          <w:sz w:val="24"/>
        </w:rPr>
        <w:t>ARGO es el sistema documental aprobado por el Ministerio de Minas y Energía para la administración y custodia de la información asociada a la gestión contractual de la entidad. Dentro de esta plataforma se encuentran configuradas las series y subseries documentales definidas en la Tabla de Retención Documental – TRD del Grupo de Gestión Contractual, lo que permite estructurar y clasificar la información conforme a los lineamientos archivísticos institucionales. A través de ARGO se adelanta desde la radicación de los estudios previos hasta la conservación de la etapa documental de cada expediente contractual, garantizando así la trazabilidad, integridad y disponibilidad de los documentos a lo largo del ciclo de vida del contrato, en concordancia con los principios de gestión documental aplicables al sector público.</w:t>
      </w:r>
    </w:p>
    <w:p w14:paraId="11680AF9" w14:textId="1427E84B" w:rsidR="003547BF" w:rsidRPr="008B5F57" w:rsidRDefault="008B5F57" w:rsidP="00E85DAB">
      <w:pPr>
        <w:pStyle w:val="Ttulo1GGCMM"/>
      </w:pPr>
      <w:bookmarkStart w:id="93" w:name="_Toc228736722"/>
      <w:bookmarkStart w:id="94" w:name="_Toc1774919700"/>
      <w:bookmarkStart w:id="95" w:name="_Toc230771121"/>
      <w:r>
        <w:t>LIQUIDACIONES</w:t>
      </w:r>
      <w:bookmarkEnd w:id="93"/>
      <w:bookmarkEnd w:id="94"/>
      <w:bookmarkEnd w:id="95"/>
    </w:p>
    <w:p w14:paraId="346796C8" w14:textId="45F3B752" w:rsidR="00ED75ED" w:rsidRDefault="455E7923" w:rsidP="6228B650">
      <w:pPr>
        <w:spacing w:line="240" w:lineRule="auto"/>
        <w:jc w:val="both"/>
        <w:rPr>
          <w:rFonts w:ascii="Arial" w:hAnsi="Arial" w:cs="Arial"/>
          <w:color w:val="1A1A1A"/>
          <w:lang w:val="es-MX"/>
        </w:rPr>
      </w:pPr>
      <w:r w:rsidRPr="6228B650">
        <w:rPr>
          <w:rFonts w:ascii="Arial" w:hAnsi="Arial" w:cs="Arial"/>
          <w:color w:val="1A1A1A"/>
          <w:lang w:val="es-MX"/>
        </w:rPr>
        <w:t xml:space="preserve">La liquidación de contratos constituye una etapa </w:t>
      </w:r>
      <w:r w:rsidR="00B831A8">
        <w:rPr>
          <w:rFonts w:ascii="Arial" w:hAnsi="Arial" w:cs="Arial"/>
          <w:color w:val="1A1A1A"/>
          <w:lang w:val="es-MX"/>
        </w:rPr>
        <w:t>fundamental</w:t>
      </w:r>
      <w:r w:rsidRPr="6228B650">
        <w:rPr>
          <w:rFonts w:ascii="Arial" w:hAnsi="Arial" w:cs="Arial"/>
          <w:color w:val="1A1A1A"/>
          <w:lang w:val="es-MX"/>
        </w:rPr>
        <w:t xml:space="preserve"> </w:t>
      </w:r>
      <w:r w:rsidR="00B831A8">
        <w:rPr>
          <w:rFonts w:ascii="Arial" w:hAnsi="Arial" w:cs="Arial"/>
          <w:color w:val="1A1A1A"/>
          <w:lang w:val="es-MX"/>
        </w:rPr>
        <w:t>de la gestión contractual</w:t>
      </w:r>
      <w:r w:rsidRPr="6228B650">
        <w:rPr>
          <w:rFonts w:ascii="Arial" w:hAnsi="Arial" w:cs="Arial"/>
          <w:color w:val="1A1A1A"/>
          <w:lang w:val="es-MX"/>
        </w:rPr>
        <w:t>,</w:t>
      </w:r>
      <w:r w:rsidR="00B831A8">
        <w:rPr>
          <w:rFonts w:ascii="Arial" w:hAnsi="Arial" w:cs="Arial"/>
          <w:color w:val="1A1A1A"/>
          <w:lang w:val="es-MX"/>
        </w:rPr>
        <w:t xml:space="preserve"> en tanto permite determinar el estado final de ejecución de las obligaciones a cargo de las partes, </w:t>
      </w:r>
      <w:r w:rsidR="00D035C8">
        <w:rPr>
          <w:rFonts w:ascii="Arial" w:hAnsi="Arial" w:cs="Arial"/>
          <w:color w:val="1A1A1A"/>
          <w:lang w:val="es-MX"/>
        </w:rPr>
        <w:t>y formalizar</w:t>
      </w:r>
      <w:r w:rsidRPr="6228B650">
        <w:rPr>
          <w:rFonts w:ascii="Arial" w:hAnsi="Arial" w:cs="Arial"/>
          <w:color w:val="1A1A1A"/>
          <w:lang w:val="es-MX"/>
        </w:rPr>
        <w:t xml:space="preserve"> </w:t>
      </w:r>
      <w:r w:rsidR="002C64B4">
        <w:rPr>
          <w:rFonts w:ascii="Arial" w:hAnsi="Arial" w:cs="Arial"/>
          <w:color w:val="1A1A1A"/>
          <w:lang w:val="es-MX"/>
        </w:rPr>
        <w:t>el cierre jurídico, técnico</w:t>
      </w:r>
      <w:r w:rsidR="00ED75ED">
        <w:rPr>
          <w:rFonts w:ascii="Arial" w:hAnsi="Arial" w:cs="Arial"/>
          <w:color w:val="1A1A1A"/>
          <w:lang w:val="es-MX"/>
        </w:rPr>
        <w:t>, administrativo y financiero</w:t>
      </w:r>
      <w:r w:rsidRPr="6228B650">
        <w:rPr>
          <w:rFonts w:ascii="Arial" w:hAnsi="Arial" w:cs="Arial"/>
          <w:color w:val="1A1A1A"/>
          <w:lang w:val="es-MX"/>
        </w:rPr>
        <w:t xml:space="preserve"> </w:t>
      </w:r>
      <w:r w:rsidR="00ED75ED">
        <w:rPr>
          <w:rFonts w:ascii="Arial" w:hAnsi="Arial" w:cs="Arial"/>
          <w:color w:val="1A1A1A"/>
          <w:lang w:val="es-MX"/>
        </w:rPr>
        <w:t>de las relaciones contractuales</w:t>
      </w:r>
      <w:r w:rsidRPr="6228B650">
        <w:rPr>
          <w:rFonts w:ascii="Arial" w:hAnsi="Arial" w:cs="Arial"/>
          <w:color w:val="1A1A1A"/>
          <w:lang w:val="es-MX"/>
        </w:rPr>
        <w:t xml:space="preserve"> suscrit</w:t>
      </w:r>
      <w:r w:rsidR="00ED75ED">
        <w:rPr>
          <w:rFonts w:ascii="Arial" w:hAnsi="Arial" w:cs="Arial"/>
          <w:color w:val="1A1A1A"/>
          <w:lang w:val="es-MX"/>
        </w:rPr>
        <w:t>a</w:t>
      </w:r>
      <w:r w:rsidRPr="6228B650">
        <w:rPr>
          <w:rFonts w:ascii="Arial" w:hAnsi="Arial" w:cs="Arial"/>
          <w:color w:val="1A1A1A"/>
          <w:lang w:val="es-MX"/>
        </w:rPr>
        <w:t xml:space="preserve">s por la Entidad. </w:t>
      </w:r>
    </w:p>
    <w:p w14:paraId="653BD711" w14:textId="7A067CDF" w:rsidR="455E7923" w:rsidRDefault="455E7923" w:rsidP="6228B650">
      <w:pPr>
        <w:spacing w:line="240" w:lineRule="auto"/>
        <w:jc w:val="both"/>
      </w:pPr>
      <w:r w:rsidRPr="6228B650">
        <w:rPr>
          <w:rFonts w:ascii="Arial" w:hAnsi="Arial" w:cs="Arial"/>
          <w:color w:val="1A1A1A"/>
          <w:lang w:val="es-MX"/>
        </w:rPr>
        <w:t xml:space="preserve">En este sentido, su importancia </w:t>
      </w:r>
      <w:r w:rsidR="00ED75ED">
        <w:rPr>
          <w:rFonts w:ascii="Arial" w:hAnsi="Arial" w:cs="Arial"/>
          <w:color w:val="1A1A1A"/>
          <w:lang w:val="es-MX"/>
        </w:rPr>
        <w:t>trasciende el</w:t>
      </w:r>
      <w:r w:rsidRPr="6228B650">
        <w:rPr>
          <w:rFonts w:ascii="Arial" w:hAnsi="Arial" w:cs="Arial"/>
          <w:color w:val="1A1A1A"/>
          <w:lang w:val="es-MX"/>
        </w:rPr>
        <w:t xml:space="preserve"> ámbito meramente procedimental, </w:t>
      </w:r>
      <w:r w:rsidR="00ED75ED">
        <w:rPr>
          <w:rFonts w:ascii="Arial" w:hAnsi="Arial" w:cs="Arial"/>
          <w:color w:val="1A1A1A"/>
          <w:lang w:val="es-MX"/>
        </w:rPr>
        <w:t xml:space="preserve">toda vez que contribuye a la adecuada administración de los recursos </w:t>
      </w:r>
      <w:r w:rsidR="0085613F">
        <w:rPr>
          <w:rFonts w:ascii="Arial" w:hAnsi="Arial" w:cs="Arial"/>
          <w:color w:val="1A1A1A"/>
          <w:lang w:val="es-MX"/>
        </w:rPr>
        <w:t>públicos</w:t>
      </w:r>
      <w:r w:rsidR="00ED75ED">
        <w:rPr>
          <w:rFonts w:ascii="Arial" w:hAnsi="Arial" w:cs="Arial"/>
          <w:color w:val="1A1A1A"/>
          <w:lang w:val="es-MX"/>
        </w:rPr>
        <w:t xml:space="preserve">, </w:t>
      </w:r>
      <w:r w:rsidR="00A76D8E" w:rsidRPr="00A76D8E">
        <w:rPr>
          <w:rFonts w:ascii="Arial" w:hAnsi="Arial" w:cs="Arial"/>
          <w:color w:val="1A1A1A"/>
          <w:lang w:val="es-MX"/>
        </w:rPr>
        <w:t>a la protección</w:t>
      </w:r>
      <w:r w:rsidRPr="6228B650">
        <w:rPr>
          <w:rFonts w:ascii="Arial" w:hAnsi="Arial" w:cs="Arial"/>
          <w:color w:val="1A1A1A"/>
          <w:lang w:val="es-MX"/>
        </w:rPr>
        <w:t xml:space="preserve"> de los </w:t>
      </w:r>
      <w:r w:rsidR="00A76D8E" w:rsidRPr="00A76D8E">
        <w:rPr>
          <w:rFonts w:ascii="Arial" w:hAnsi="Arial" w:cs="Arial"/>
          <w:color w:val="1A1A1A"/>
          <w:lang w:val="es-MX"/>
        </w:rPr>
        <w:t>intereses patrimoniales del Estado</w:t>
      </w:r>
      <w:r w:rsidRPr="6228B650">
        <w:rPr>
          <w:rFonts w:ascii="Arial" w:hAnsi="Arial" w:cs="Arial"/>
          <w:color w:val="1A1A1A"/>
          <w:lang w:val="es-MX"/>
        </w:rPr>
        <w:t xml:space="preserve"> y al cumplimiento de </w:t>
      </w:r>
      <w:r w:rsidR="00A76D8E">
        <w:rPr>
          <w:rFonts w:ascii="Arial" w:hAnsi="Arial" w:cs="Arial"/>
          <w:color w:val="1A1A1A"/>
          <w:lang w:val="es-MX"/>
        </w:rPr>
        <w:t xml:space="preserve">las obligaciones legales </w:t>
      </w:r>
      <w:r w:rsidRPr="6228B650">
        <w:rPr>
          <w:rFonts w:ascii="Arial" w:hAnsi="Arial" w:cs="Arial"/>
          <w:color w:val="1A1A1A"/>
          <w:lang w:val="es-MX"/>
        </w:rPr>
        <w:t>y reglamentari</w:t>
      </w:r>
      <w:r w:rsidR="00A76D8E">
        <w:rPr>
          <w:rFonts w:ascii="Arial" w:hAnsi="Arial" w:cs="Arial"/>
          <w:color w:val="1A1A1A"/>
          <w:lang w:val="es-MX"/>
        </w:rPr>
        <w:t>a</w:t>
      </w:r>
      <w:r w:rsidRPr="6228B650">
        <w:rPr>
          <w:rFonts w:ascii="Arial" w:hAnsi="Arial" w:cs="Arial"/>
          <w:color w:val="1A1A1A"/>
          <w:lang w:val="es-MX"/>
        </w:rPr>
        <w:t>s que le asisten al Ministerio como entidad pública.</w:t>
      </w:r>
    </w:p>
    <w:p w14:paraId="6B3626E2" w14:textId="1408D2C4" w:rsidR="00C46A06" w:rsidRPr="00C46A06" w:rsidRDefault="00C46A06" w:rsidP="00C46A06">
      <w:pPr>
        <w:spacing w:line="240" w:lineRule="auto"/>
        <w:jc w:val="both"/>
        <w:rPr>
          <w:rFonts w:ascii="Arial" w:hAnsi="Arial" w:cs="Arial"/>
          <w:color w:val="1A1A1A"/>
          <w:lang w:val="es-MX"/>
        </w:rPr>
      </w:pPr>
      <w:r w:rsidRPr="00C46A06">
        <w:rPr>
          <w:rFonts w:ascii="Arial" w:hAnsi="Arial" w:cs="Arial"/>
          <w:color w:val="1A1A1A"/>
          <w:lang w:val="es-MX"/>
        </w:rPr>
        <w:t>Uno de los principales desafíos en materia postcontractual corresponde a la gestión oportuna de las liquidaciones contractuales, particularmente frente al riesgo de pérdida de competencia para su trámite y formalización.</w:t>
      </w:r>
    </w:p>
    <w:p w14:paraId="3D289E13" w14:textId="27A8D9FA" w:rsidR="00800081" w:rsidRDefault="00C46A06" w:rsidP="61392BD7">
      <w:pPr>
        <w:spacing w:before="240" w:after="240"/>
        <w:jc w:val="both"/>
        <w:rPr>
          <w:rFonts w:ascii="Arial" w:hAnsi="Arial" w:cs="Arial"/>
          <w:color w:val="1A1A1A"/>
          <w:lang w:val="es-MX"/>
        </w:rPr>
      </w:pPr>
      <w:r w:rsidRPr="00C46A06">
        <w:rPr>
          <w:rFonts w:ascii="Arial" w:hAnsi="Arial" w:cs="Arial"/>
          <w:color w:val="1A1A1A"/>
          <w:lang w:val="es-MX"/>
        </w:rPr>
        <w:t>De conformidad con lo previsto en la Ley 80 de 1993, la Ley 1150 de 2007 y sus disposiciones reglamentarias, las entidades estatales cuentan con términos definidos para adelantar la liquidación de los contratos, ya sea de mutuo acuerdo o de manera unilateral. El vencimiento de dichos términos puede generar la pérdida de competencia para efectuar la liquidación, con las eventuales implicaciones jurídicas, disciplinarias, fiscales y administrativas que ello conlleva para la Entidad y los servidores responsables.</w:t>
      </w:r>
      <w:r w:rsidR="0085613F">
        <w:rPr>
          <w:rFonts w:ascii="Arial" w:hAnsi="Arial" w:cs="Arial"/>
          <w:color w:val="1A1A1A"/>
          <w:lang w:val="es-MX"/>
        </w:rPr>
        <w:t xml:space="preserve"> </w:t>
      </w:r>
      <w:r w:rsidR="455E7923" w:rsidRPr="00E85DAB">
        <w:rPr>
          <w:rFonts w:ascii="Arial" w:hAnsi="Arial" w:cs="Arial"/>
          <w:color w:val="1A1A1A"/>
          <w:lang w:val="es-MX"/>
        </w:rPr>
        <w:t xml:space="preserve">Ante este panorama, el Grupo de Gestión Contractual ha diseñado e implementado estrategias de seguimiento </w:t>
      </w:r>
      <w:r w:rsidR="00532862">
        <w:rPr>
          <w:rFonts w:ascii="Arial" w:hAnsi="Arial" w:cs="Arial"/>
          <w:color w:val="1A1A1A"/>
          <w:lang w:val="es-MX"/>
        </w:rPr>
        <w:t xml:space="preserve">y control </w:t>
      </w:r>
      <w:r w:rsidR="00A6445D" w:rsidRPr="00E85DAB">
        <w:rPr>
          <w:rFonts w:ascii="Arial" w:hAnsi="Arial" w:cs="Arial"/>
          <w:color w:val="1A1A1A"/>
          <w:lang w:val="es-MX"/>
        </w:rPr>
        <w:t>continúo</w:t>
      </w:r>
      <w:r w:rsidR="455E7923" w:rsidRPr="00E85DAB">
        <w:rPr>
          <w:rFonts w:ascii="Arial" w:hAnsi="Arial" w:cs="Arial"/>
          <w:color w:val="1A1A1A"/>
          <w:lang w:val="es-MX"/>
        </w:rPr>
        <w:t xml:space="preserve"> </w:t>
      </w:r>
      <w:r w:rsidR="00771BA5">
        <w:rPr>
          <w:rFonts w:ascii="Arial" w:hAnsi="Arial" w:cs="Arial"/>
          <w:color w:val="1A1A1A"/>
          <w:lang w:val="es-MX"/>
        </w:rPr>
        <w:t xml:space="preserve">orientados a identificar </w:t>
      </w:r>
      <w:r w:rsidR="455E7923" w:rsidRPr="00E85DAB">
        <w:rPr>
          <w:rFonts w:ascii="Arial" w:hAnsi="Arial" w:cs="Arial"/>
          <w:color w:val="1A1A1A"/>
          <w:lang w:val="es-MX"/>
        </w:rPr>
        <w:t xml:space="preserve">de </w:t>
      </w:r>
      <w:r w:rsidR="00BE1D3A">
        <w:rPr>
          <w:rFonts w:ascii="Arial" w:hAnsi="Arial" w:cs="Arial"/>
          <w:color w:val="1A1A1A"/>
          <w:lang w:val="es-MX"/>
        </w:rPr>
        <w:t>manera</w:t>
      </w:r>
      <w:r w:rsidR="455E7923" w:rsidRPr="00E85DAB">
        <w:rPr>
          <w:rFonts w:ascii="Arial" w:hAnsi="Arial" w:cs="Arial"/>
          <w:color w:val="1A1A1A"/>
          <w:lang w:val="es-MX"/>
        </w:rPr>
        <w:t xml:space="preserve"> preventiva, aquellos contratos </w:t>
      </w:r>
      <w:r w:rsidR="00BE1D3A">
        <w:rPr>
          <w:rFonts w:ascii="Arial" w:hAnsi="Arial" w:cs="Arial"/>
          <w:color w:val="1A1A1A"/>
          <w:lang w:val="es-MX"/>
        </w:rPr>
        <w:t>próximos</w:t>
      </w:r>
      <w:r w:rsidR="455E7923" w:rsidRPr="00E85DAB">
        <w:rPr>
          <w:rFonts w:ascii="Arial" w:hAnsi="Arial" w:cs="Arial"/>
          <w:color w:val="1A1A1A"/>
          <w:lang w:val="es-MX"/>
        </w:rPr>
        <w:t xml:space="preserve"> al vencimiento de los </w:t>
      </w:r>
      <w:r w:rsidR="00800081">
        <w:rPr>
          <w:rFonts w:ascii="Arial" w:hAnsi="Arial" w:cs="Arial"/>
          <w:color w:val="1A1A1A"/>
          <w:lang w:val="es-MX"/>
        </w:rPr>
        <w:t>términos previstos</w:t>
      </w:r>
      <w:r w:rsidR="455E7923" w:rsidRPr="00E85DAB">
        <w:rPr>
          <w:rFonts w:ascii="Arial" w:hAnsi="Arial" w:cs="Arial"/>
          <w:color w:val="1A1A1A"/>
          <w:lang w:val="es-MX"/>
        </w:rPr>
        <w:t xml:space="preserve"> para su liquidación. </w:t>
      </w:r>
    </w:p>
    <w:p w14:paraId="6EA48F88" w14:textId="2570E8F3" w:rsidR="455E7923" w:rsidRPr="00E85DAB" w:rsidRDefault="00800081" w:rsidP="61392BD7">
      <w:pPr>
        <w:spacing w:before="240" w:after="240"/>
        <w:jc w:val="both"/>
        <w:rPr>
          <w:rFonts w:ascii="Arial" w:hAnsi="Arial" w:cs="Arial"/>
          <w:color w:val="1A1A1A"/>
          <w:lang w:val="es-MX"/>
        </w:rPr>
      </w:pPr>
      <w:r>
        <w:rPr>
          <w:rFonts w:ascii="Arial" w:hAnsi="Arial" w:cs="Arial"/>
          <w:color w:val="1A1A1A"/>
          <w:lang w:val="es-MX"/>
        </w:rPr>
        <w:t xml:space="preserve">Estas </w:t>
      </w:r>
      <w:r w:rsidR="00A6445D">
        <w:rPr>
          <w:rFonts w:ascii="Arial" w:hAnsi="Arial" w:cs="Arial"/>
          <w:color w:val="1A1A1A"/>
          <w:lang w:val="es-MX"/>
        </w:rPr>
        <w:t xml:space="preserve">acciones </w:t>
      </w:r>
      <w:r w:rsidR="00A6445D" w:rsidRPr="00E85DAB">
        <w:rPr>
          <w:rFonts w:ascii="Arial" w:hAnsi="Arial" w:cs="Arial"/>
          <w:color w:val="1A1A1A"/>
          <w:lang w:val="es-MX"/>
        </w:rPr>
        <w:t>comprenden</w:t>
      </w:r>
      <w:r w:rsidR="455E7923" w:rsidRPr="00E85DAB">
        <w:rPr>
          <w:rFonts w:ascii="Arial" w:hAnsi="Arial" w:cs="Arial"/>
          <w:color w:val="1A1A1A"/>
          <w:lang w:val="es-MX"/>
        </w:rPr>
        <w:t xml:space="preserve"> la elaboración y actualización permanente de </w:t>
      </w:r>
      <w:r w:rsidR="00BA6525">
        <w:rPr>
          <w:rFonts w:ascii="Arial" w:hAnsi="Arial" w:cs="Arial"/>
          <w:color w:val="1A1A1A"/>
          <w:lang w:val="es-MX"/>
        </w:rPr>
        <w:t xml:space="preserve">una </w:t>
      </w:r>
      <w:r w:rsidR="455E7923" w:rsidRPr="00E85DAB">
        <w:rPr>
          <w:rFonts w:ascii="Arial" w:hAnsi="Arial" w:cs="Arial"/>
          <w:color w:val="1A1A1A"/>
          <w:lang w:val="es-MX"/>
        </w:rPr>
        <w:t>matri</w:t>
      </w:r>
      <w:r w:rsidR="00BA6525">
        <w:rPr>
          <w:rFonts w:ascii="Arial" w:hAnsi="Arial" w:cs="Arial"/>
          <w:color w:val="1A1A1A"/>
          <w:lang w:val="es-MX"/>
        </w:rPr>
        <w:t>z</w:t>
      </w:r>
      <w:r w:rsidR="455E7923" w:rsidRPr="00E85DAB">
        <w:rPr>
          <w:rFonts w:ascii="Arial" w:hAnsi="Arial" w:cs="Arial"/>
          <w:color w:val="1A1A1A"/>
          <w:lang w:val="es-MX"/>
        </w:rPr>
        <w:t xml:space="preserve"> de control, el análisis periódico del estado de cada contrato, la </w:t>
      </w:r>
      <w:r>
        <w:rPr>
          <w:rFonts w:ascii="Arial" w:hAnsi="Arial" w:cs="Arial"/>
          <w:color w:val="1A1A1A"/>
          <w:lang w:val="es-MX"/>
        </w:rPr>
        <w:t xml:space="preserve">generación </w:t>
      </w:r>
      <w:r w:rsidR="455E7923" w:rsidRPr="00E85DAB">
        <w:rPr>
          <w:rFonts w:ascii="Arial" w:hAnsi="Arial" w:cs="Arial"/>
          <w:color w:val="1A1A1A"/>
          <w:lang w:val="es-MX"/>
        </w:rPr>
        <w:t xml:space="preserve">de alertas tempranas dirigidas a los supervisores e </w:t>
      </w:r>
      <w:r w:rsidR="00A6445D" w:rsidRPr="00E85DAB">
        <w:rPr>
          <w:rFonts w:ascii="Arial" w:hAnsi="Arial" w:cs="Arial"/>
          <w:color w:val="1A1A1A"/>
          <w:lang w:val="es-MX"/>
        </w:rPr>
        <w:t>interventores,</w:t>
      </w:r>
      <w:r w:rsidR="455E7923" w:rsidRPr="00E85DAB">
        <w:rPr>
          <w:rFonts w:ascii="Arial" w:hAnsi="Arial" w:cs="Arial"/>
          <w:color w:val="1A1A1A"/>
          <w:lang w:val="es-MX"/>
        </w:rPr>
        <w:t xml:space="preserve"> así como la </w:t>
      </w:r>
      <w:r w:rsidR="0064099A">
        <w:rPr>
          <w:rFonts w:ascii="Arial" w:hAnsi="Arial" w:cs="Arial"/>
          <w:color w:val="1A1A1A"/>
          <w:lang w:val="es-MX"/>
        </w:rPr>
        <w:t>articulación</w:t>
      </w:r>
      <w:r w:rsidR="455E7923" w:rsidRPr="00E85DAB">
        <w:rPr>
          <w:rFonts w:ascii="Arial" w:hAnsi="Arial" w:cs="Arial"/>
          <w:color w:val="1A1A1A"/>
          <w:lang w:val="es-MX"/>
        </w:rPr>
        <w:t xml:space="preserve"> con las áreas técnicas, financieras y jurídicas de la Entidad</w:t>
      </w:r>
      <w:r w:rsidR="00061AB0" w:rsidRPr="00061AB0">
        <w:rPr>
          <w:rFonts w:ascii="Arial" w:hAnsi="Arial" w:cs="Arial"/>
          <w:color w:val="1A1A1A"/>
          <w:lang w:val="es-MX"/>
        </w:rPr>
        <w:t>, con el fin de promover la gestión oportuna de las actuaciones postcontractuales y mitigar riesgos asociados a la pérdida de competencia.</w:t>
      </w:r>
    </w:p>
    <w:p w14:paraId="0D77E5A5" w14:textId="664F99A9" w:rsidR="25A7EEFB" w:rsidRDefault="00A77F41" w:rsidP="00E85DAB">
      <w:pPr>
        <w:spacing w:line="240" w:lineRule="auto"/>
        <w:jc w:val="both"/>
        <w:rPr>
          <w:rFonts w:ascii="Arial" w:hAnsi="Arial" w:cs="Arial"/>
          <w:color w:val="1A1A1A"/>
          <w:lang w:val="es-MX"/>
        </w:rPr>
      </w:pPr>
      <w:r w:rsidRPr="00A77F41">
        <w:rPr>
          <w:rFonts w:ascii="Arial" w:hAnsi="Arial" w:cs="Arial"/>
          <w:color w:val="1A1A1A"/>
          <w:lang w:val="es-MX"/>
        </w:rPr>
        <w:t xml:space="preserve">Con el fin de identificar la distribución de los contratos pendientes de liquidación por dependencia, a </w:t>
      </w:r>
      <w:r w:rsidR="00090F9A" w:rsidRPr="00A77F41">
        <w:rPr>
          <w:rFonts w:ascii="Arial" w:hAnsi="Arial" w:cs="Arial"/>
          <w:color w:val="1A1A1A"/>
          <w:lang w:val="es-MX"/>
        </w:rPr>
        <w:t>continuación,</w:t>
      </w:r>
      <w:r w:rsidRPr="00A77F41">
        <w:rPr>
          <w:rFonts w:ascii="Arial" w:hAnsi="Arial" w:cs="Arial"/>
          <w:color w:val="1A1A1A"/>
          <w:lang w:val="es-MX"/>
        </w:rPr>
        <w:t xml:space="preserve"> se presenta el consolidado de contratos asociados a cada área del Ministerio. Esta información permite evidenciar las dependencias que concentran un mayor volumen de actuaciones postcontractuales y facilita la priorización de </w:t>
      </w:r>
      <w:commentRangeStart w:id="96"/>
      <w:commentRangeStart w:id="97"/>
      <w:commentRangeStart w:id="98"/>
      <w:r w:rsidRPr="00A77F41">
        <w:rPr>
          <w:rFonts w:ascii="Arial" w:hAnsi="Arial" w:cs="Arial"/>
          <w:color w:val="1A1A1A"/>
          <w:lang w:val="es-MX"/>
        </w:rPr>
        <w:t>acciones de seguimiento y gestión orientadas a evitar riesgos asociados al vencimiento de términos y a la pérdida de competencia para liquidar.</w:t>
      </w:r>
      <w:commentRangeEnd w:id="96"/>
      <w:r w:rsidR="002D092E">
        <w:rPr>
          <w:rStyle w:val="CommentReference"/>
          <w:rFonts w:ascii="Arial" w:hAnsi="Arial" w:cs="Arial"/>
          <w:color w:val="1A1A1A"/>
          <w:sz w:val="22"/>
          <w:szCs w:val="22"/>
          <w:lang w:val="es-MX"/>
        </w:rPr>
        <w:commentReference w:id="96"/>
      </w:r>
      <w:commentRangeEnd w:id="97"/>
      <w:r w:rsidR="00F358CF">
        <w:rPr>
          <w:rStyle w:val="CommentReference"/>
          <w:rFonts w:ascii="Arial" w:hAnsi="Arial" w:cs="Arial"/>
          <w:color w:val="1A1A1A"/>
          <w:sz w:val="22"/>
          <w:szCs w:val="22"/>
          <w:lang w:val="es-MX"/>
        </w:rPr>
        <w:commentReference w:id="97"/>
      </w:r>
      <w:commentRangeEnd w:id="98"/>
      <w:r w:rsidR="00130A77">
        <w:rPr>
          <w:rStyle w:val="CommentReference"/>
          <w:rFonts w:ascii="Arial" w:hAnsi="Arial" w:cs="Arial"/>
          <w:color w:val="1A1A1A"/>
          <w:sz w:val="22"/>
          <w:szCs w:val="22"/>
          <w:lang w:val="es-MX"/>
        </w:rPr>
        <w:commentReference w:id="98"/>
      </w:r>
    </w:p>
    <w:tbl>
      <w:tblPr>
        <w:tblW w:w="0" w:type="auto"/>
        <w:tblLook w:val="04A0" w:firstRow="1" w:lastRow="0" w:firstColumn="1" w:lastColumn="0" w:noHBand="0" w:noVBand="1"/>
      </w:tblPr>
      <w:tblGrid>
        <w:gridCol w:w="7098"/>
        <w:gridCol w:w="1720"/>
      </w:tblGrid>
      <w:tr w:rsidR="3EA1CCD5" w14:paraId="084446B9" w14:textId="77777777" w:rsidTr="3EA1CCD5">
        <w:trPr>
          <w:trHeight w:val="300"/>
        </w:trPr>
        <w:tc>
          <w:tcPr>
            <w:tcW w:w="7113" w:type="dxa"/>
            <w:tcBorders>
              <w:top w:val="single" w:sz="8" w:space="0" w:color="auto"/>
              <w:left w:val="single" w:sz="8" w:space="0" w:color="auto"/>
              <w:bottom w:val="single" w:sz="8" w:space="0" w:color="auto"/>
              <w:right w:val="single" w:sz="8" w:space="0" w:color="auto"/>
            </w:tcBorders>
            <w:shd w:val="clear" w:color="auto" w:fill="FFCC66"/>
            <w:tcMar>
              <w:top w:w="15" w:type="dxa"/>
              <w:left w:w="70" w:type="dxa"/>
              <w:bottom w:w="15" w:type="dxa"/>
              <w:right w:w="70" w:type="dxa"/>
            </w:tcMar>
            <w:vAlign w:val="center"/>
          </w:tcPr>
          <w:p w14:paraId="33C7D65F" w14:textId="71B65B03" w:rsidR="3EA1CCD5" w:rsidRDefault="3EA1CCD5" w:rsidP="3EA1CCD5">
            <w:pPr>
              <w:spacing w:after="0"/>
            </w:pPr>
            <w:r w:rsidRPr="3EA1CCD5">
              <w:rPr>
                <w:rFonts w:ascii="Calibri" w:eastAsia="Calibri" w:hAnsi="Calibri" w:cs="Calibri"/>
                <w:b/>
                <w:bCs/>
                <w:color w:val="000000" w:themeColor="text1"/>
              </w:rPr>
              <w:t>AREA</w:t>
            </w:r>
          </w:p>
        </w:tc>
        <w:tc>
          <w:tcPr>
            <w:tcW w:w="1722" w:type="dxa"/>
            <w:tcBorders>
              <w:top w:val="single" w:sz="8" w:space="0" w:color="auto"/>
              <w:left w:val="single" w:sz="8" w:space="0" w:color="auto"/>
              <w:bottom w:val="single" w:sz="8" w:space="0" w:color="auto"/>
              <w:right w:val="single" w:sz="8" w:space="0" w:color="auto"/>
            </w:tcBorders>
            <w:shd w:val="clear" w:color="auto" w:fill="FFCC66"/>
            <w:tcMar>
              <w:top w:w="15" w:type="dxa"/>
              <w:left w:w="70" w:type="dxa"/>
              <w:bottom w:w="15" w:type="dxa"/>
              <w:right w:w="70" w:type="dxa"/>
            </w:tcMar>
            <w:vAlign w:val="center"/>
          </w:tcPr>
          <w:p w14:paraId="5051BDB4" w14:textId="3384080B" w:rsidR="3EA1CCD5" w:rsidRDefault="3EA1CCD5" w:rsidP="3EA1CCD5">
            <w:pPr>
              <w:spacing w:after="0"/>
            </w:pPr>
            <w:r w:rsidRPr="3EA1CCD5">
              <w:rPr>
                <w:rFonts w:ascii="Calibri" w:eastAsia="Calibri" w:hAnsi="Calibri" w:cs="Calibri"/>
                <w:b/>
                <w:bCs/>
                <w:color w:val="000000" w:themeColor="text1"/>
              </w:rPr>
              <w:t>Cuenta de N° CONTRATO</w:t>
            </w:r>
          </w:p>
        </w:tc>
      </w:tr>
      <w:tr w:rsidR="3EA1CCD5" w14:paraId="5DD42D26" w14:textId="77777777" w:rsidTr="3EA1CCD5">
        <w:trPr>
          <w:trHeight w:val="300"/>
        </w:trPr>
        <w:tc>
          <w:tcPr>
            <w:tcW w:w="7113"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2ABB15B3" w14:textId="16F05F0B" w:rsidR="3EA1CCD5" w:rsidRDefault="3EA1CCD5" w:rsidP="3EA1CCD5">
            <w:pPr>
              <w:spacing w:after="0"/>
            </w:pPr>
            <w:r w:rsidRPr="3EA1CCD5">
              <w:rPr>
                <w:rFonts w:ascii="Calibri" w:eastAsia="Calibri" w:hAnsi="Calibri" w:cs="Calibri"/>
                <w:color w:val="000000" w:themeColor="text1"/>
              </w:rPr>
              <w:t>Coordinador Grupo de Gestión de Legalización y Facturación de Comisiones de Servicios, Viáticos y Transporte.</w:t>
            </w:r>
          </w:p>
        </w:tc>
        <w:tc>
          <w:tcPr>
            <w:tcW w:w="1722"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614B0ADB" w14:textId="0483098C" w:rsidR="3EA1CCD5" w:rsidRDefault="3EA1CCD5" w:rsidP="3EA1CCD5">
            <w:pPr>
              <w:spacing w:after="0"/>
              <w:jc w:val="center"/>
            </w:pPr>
            <w:r w:rsidRPr="3EA1CCD5">
              <w:rPr>
                <w:rFonts w:ascii="Calibri" w:eastAsia="Calibri" w:hAnsi="Calibri" w:cs="Calibri"/>
                <w:color w:val="000000" w:themeColor="text1"/>
              </w:rPr>
              <w:t>1</w:t>
            </w:r>
          </w:p>
        </w:tc>
      </w:tr>
      <w:tr w:rsidR="3EA1CCD5" w14:paraId="785CEABA" w14:textId="77777777" w:rsidTr="3EA1CCD5">
        <w:trPr>
          <w:trHeight w:val="300"/>
        </w:trPr>
        <w:tc>
          <w:tcPr>
            <w:tcW w:w="7113"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63739C0C" w14:textId="2BD59EAE" w:rsidR="3EA1CCD5" w:rsidRDefault="3EA1CCD5" w:rsidP="3EA1CCD5">
            <w:pPr>
              <w:spacing w:after="0"/>
            </w:pPr>
            <w:r w:rsidRPr="3EA1CCD5">
              <w:rPr>
                <w:rFonts w:ascii="Calibri" w:eastAsia="Calibri" w:hAnsi="Calibri" w:cs="Calibri"/>
                <w:color w:val="000000" w:themeColor="text1"/>
              </w:rPr>
              <w:t>DIRECCIÓN DE ENERGÍA ELÉCTRICA</w:t>
            </w:r>
          </w:p>
        </w:tc>
        <w:tc>
          <w:tcPr>
            <w:tcW w:w="1722"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47CE3E74" w14:textId="0386BED6" w:rsidR="3EA1CCD5" w:rsidRDefault="3EA1CCD5" w:rsidP="3EA1CCD5">
            <w:pPr>
              <w:spacing w:after="0"/>
              <w:jc w:val="center"/>
            </w:pPr>
            <w:r w:rsidRPr="3EA1CCD5">
              <w:rPr>
                <w:rFonts w:ascii="Calibri" w:eastAsia="Calibri" w:hAnsi="Calibri" w:cs="Calibri"/>
                <w:color w:val="000000" w:themeColor="text1"/>
              </w:rPr>
              <w:t>92</w:t>
            </w:r>
          </w:p>
        </w:tc>
      </w:tr>
      <w:tr w:rsidR="3EA1CCD5" w14:paraId="6E94E167" w14:textId="77777777" w:rsidTr="3EA1CCD5">
        <w:trPr>
          <w:trHeight w:val="300"/>
        </w:trPr>
        <w:tc>
          <w:tcPr>
            <w:tcW w:w="7113"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082206B6" w14:textId="0813BE95" w:rsidR="3EA1CCD5" w:rsidRDefault="3EA1CCD5" w:rsidP="3EA1CCD5">
            <w:pPr>
              <w:spacing w:after="0"/>
            </w:pPr>
            <w:r w:rsidRPr="3EA1CCD5">
              <w:rPr>
                <w:rFonts w:ascii="Calibri" w:eastAsia="Calibri" w:hAnsi="Calibri" w:cs="Calibri"/>
                <w:color w:val="000000" w:themeColor="text1"/>
              </w:rPr>
              <w:t>DIRECCIÓN DE FORMALIZACIÓN MINERA</w:t>
            </w:r>
          </w:p>
        </w:tc>
        <w:tc>
          <w:tcPr>
            <w:tcW w:w="1722"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2B7853CF" w14:textId="79B73A82" w:rsidR="3EA1CCD5" w:rsidRDefault="3EA1CCD5" w:rsidP="3EA1CCD5">
            <w:pPr>
              <w:spacing w:after="0"/>
              <w:jc w:val="center"/>
            </w:pPr>
            <w:r w:rsidRPr="3EA1CCD5">
              <w:rPr>
                <w:rFonts w:ascii="Calibri" w:eastAsia="Calibri" w:hAnsi="Calibri" w:cs="Calibri"/>
                <w:color w:val="000000" w:themeColor="text1"/>
              </w:rPr>
              <w:t>45</w:t>
            </w:r>
          </w:p>
        </w:tc>
      </w:tr>
      <w:tr w:rsidR="3EA1CCD5" w14:paraId="0175CA28" w14:textId="77777777" w:rsidTr="3EA1CCD5">
        <w:trPr>
          <w:trHeight w:val="300"/>
        </w:trPr>
        <w:tc>
          <w:tcPr>
            <w:tcW w:w="7113"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16E2ADF0" w14:textId="451CC8A5" w:rsidR="3EA1CCD5" w:rsidRDefault="3EA1CCD5" w:rsidP="3EA1CCD5">
            <w:pPr>
              <w:spacing w:after="0"/>
            </w:pPr>
            <w:r w:rsidRPr="3EA1CCD5">
              <w:rPr>
                <w:rFonts w:ascii="Calibri" w:eastAsia="Calibri" w:hAnsi="Calibri" w:cs="Calibri"/>
                <w:color w:val="000000" w:themeColor="text1"/>
              </w:rPr>
              <w:t>DIRECCIÓN DE HIDROCARBUROS</w:t>
            </w:r>
          </w:p>
        </w:tc>
        <w:tc>
          <w:tcPr>
            <w:tcW w:w="1722"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3A207B11" w14:textId="57AE9CB3" w:rsidR="3EA1CCD5" w:rsidRDefault="3EA1CCD5" w:rsidP="3EA1CCD5">
            <w:pPr>
              <w:spacing w:after="0"/>
              <w:jc w:val="center"/>
            </w:pPr>
            <w:r w:rsidRPr="3EA1CCD5">
              <w:rPr>
                <w:rFonts w:ascii="Calibri" w:eastAsia="Calibri" w:hAnsi="Calibri" w:cs="Calibri"/>
                <w:color w:val="000000" w:themeColor="text1"/>
              </w:rPr>
              <w:t>56</w:t>
            </w:r>
          </w:p>
        </w:tc>
      </w:tr>
      <w:tr w:rsidR="3EA1CCD5" w14:paraId="60EA205C" w14:textId="77777777" w:rsidTr="3EA1CCD5">
        <w:trPr>
          <w:trHeight w:val="300"/>
        </w:trPr>
        <w:tc>
          <w:tcPr>
            <w:tcW w:w="7113"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50EB47AB" w14:textId="31E33EB6" w:rsidR="3EA1CCD5" w:rsidRDefault="0085613F" w:rsidP="3EA1CCD5">
            <w:pPr>
              <w:spacing w:after="0"/>
            </w:pPr>
            <w:r w:rsidRPr="3EA1CCD5">
              <w:rPr>
                <w:rFonts w:ascii="Calibri" w:eastAsia="Calibri" w:hAnsi="Calibri" w:cs="Calibri"/>
                <w:color w:val="000000" w:themeColor="text1"/>
              </w:rPr>
              <w:t>DIRECCIÓN</w:t>
            </w:r>
            <w:r w:rsidR="3EA1CCD5" w:rsidRPr="3EA1CCD5">
              <w:rPr>
                <w:rFonts w:ascii="Calibri" w:eastAsia="Calibri" w:hAnsi="Calibri" w:cs="Calibri"/>
                <w:color w:val="000000" w:themeColor="text1"/>
              </w:rPr>
              <w:t xml:space="preserve"> DE </w:t>
            </w:r>
            <w:r w:rsidRPr="3EA1CCD5">
              <w:rPr>
                <w:rFonts w:ascii="Calibri" w:eastAsia="Calibri" w:hAnsi="Calibri" w:cs="Calibri"/>
                <w:color w:val="000000" w:themeColor="text1"/>
              </w:rPr>
              <w:t>MINERÍA</w:t>
            </w:r>
            <w:r w:rsidR="3EA1CCD5" w:rsidRPr="3EA1CCD5">
              <w:rPr>
                <w:rFonts w:ascii="Calibri" w:eastAsia="Calibri" w:hAnsi="Calibri" w:cs="Calibri"/>
                <w:color w:val="000000" w:themeColor="text1"/>
              </w:rPr>
              <w:t xml:space="preserve"> EMPRESARIAL</w:t>
            </w:r>
          </w:p>
        </w:tc>
        <w:tc>
          <w:tcPr>
            <w:tcW w:w="1722"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7CED4A4C" w14:textId="7408EB24" w:rsidR="3EA1CCD5" w:rsidRDefault="3EA1CCD5" w:rsidP="3EA1CCD5">
            <w:pPr>
              <w:spacing w:after="0"/>
              <w:jc w:val="center"/>
            </w:pPr>
            <w:r w:rsidRPr="3EA1CCD5">
              <w:rPr>
                <w:rFonts w:ascii="Calibri" w:eastAsia="Calibri" w:hAnsi="Calibri" w:cs="Calibri"/>
                <w:color w:val="000000" w:themeColor="text1"/>
              </w:rPr>
              <w:t>1</w:t>
            </w:r>
          </w:p>
        </w:tc>
      </w:tr>
      <w:tr w:rsidR="3EA1CCD5" w14:paraId="668CB3EE" w14:textId="77777777" w:rsidTr="3EA1CCD5">
        <w:trPr>
          <w:trHeight w:val="300"/>
        </w:trPr>
        <w:tc>
          <w:tcPr>
            <w:tcW w:w="7113"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67C01258" w14:textId="0BA9EDE1" w:rsidR="3EA1CCD5" w:rsidRDefault="3EA1CCD5" w:rsidP="3EA1CCD5">
            <w:pPr>
              <w:spacing w:after="0"/>
            </w:pPr>
            <w:r w:rsidRPr="3EA1CCD5">
              <w:rPr>
                <w:rFonts w:ascii="Calibri" w:eastAsia="Calibri" w:hAnsi="Calibri" w:cs="Calibri"/>
                <w:color w:val="000000" w:themeColor="text1"/>
              </w:rPr>
              <w:t>DIRECCIÓN DE MINERÍA EMPRESARIAL</w:t>
            </w:r>
          </w:p>
        </w:tc>
        <w:tc>
          <w:tcPr>
            <w:tcW w:w="1722"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77272749" w14:textId="0E86E50C" w:rsidR="3EA1CCD5" w:rsidRDefault="3EA1CCD5" w:rsidP="3EA1CCD5">
            <w:pPr>
              <w:spacing w:after="0"/>
              <w:jc w:val="center"/>
            </w:pPr>
            <w:r w:rsidRPr="3EA1CCD5">
              <w:rPr>
                <w:rFonts w:ascii="Calibri" w:eastAsia="Calibri" w:hAnsi="Calibri" w:cs="Calibri"/>
                <w:color w:val="000000" w:themeColor="text1"/>
              </w:rPr>
              <w:t>18</w:t>
            </w:r>
          </w:p>
        </w:tc>
      </w:tr>
      <w:tr w:rsidR="3EA1CCD5" w14:paraId="2D9FDE10" w14:textId="77777777" w:rsidTr="3EA1CCD5">
        <w:trPr>
          <w:trHeight w:val="300"/>
        </w:trPr>
        <w:tc>
          <w:tcPr>
            <w:tcW w:w="7113"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5DBE16E7" w14:textId="4AFA1BE8" w:rsidR="3EA1CCD5" w:rsidRDefault="3EA1CCD5" w:rsidP="3EA1CCD5">
            <w:pPr>
              <w:spacing w:after="0"/>
            </w:pPr>
            <w:r w:rsidRPr="3EA1CCD5">
              <w:rPr>
                <w:rFonts w:ascii="Calibri" w:eastAsia="Calibri" w:hAnsi="Calibri" w:cs="Calibri"/>
                <w:color w:val="000000" w:themeColor="text1"/>
              </w:rPr>
              <w:t>GRUPO DE COMUNICACIÓN Y PRENSA</w:t>
            </w:r>
          </w:p>
        </w:tc>
        <w:tc>
          <w:tcPr>
            <w:tcW w:w="1722"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460FED58" w14:textId="2C12BD91" w:rsidR="3EA1CCD5" w:rsidRDefault="3EA1CCD5" w:rsidP="3EA1CCD5">
            <w:pPr>
              <w:spacing w:after="0"/>
              <w:jc w:val="center"/>
            </w:pPr>
            <w:r w:rsidRPr="3EA1CCD5">
              <w:rPr>
                <w:rFonts w:ascii="Calibri" w:eastAsia="Calibri" w:hAnsi="Calibri" w:cs="Calibri"/>
                <w:color w:val="000000" w:themeColor="text1"/>
              </w:rPr>
              <w:t>12</w:t>
            </w:r>
          </w:p>
        </w:tc>
      </w:tr>
      <w:tr w:rsidR="3EA1CCD5" w14:paraId="754EF35C" w14:textId="77777777" w:rsidTr="3EA1CCD5">
        <w:trPr>
          <w:trHeight w:val="300"/>
        </w:trPr>
        <w:tc>
          <w:tcPr>
            <w:tcW w:w="7113"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7F41B6ED" w14:textId="18E2FB30" w:rsidR="3EA1CCD5" w:rsidRDefault="3EA1CCD5" w:rsidP="3EA1CCD5">
            <w:pPr>
              <w:spacing w:after="0"/>
            </w:pPr>
            <w:r w:rsidRPr="3EA1CCD5">
              <w:rPr>
                <w:rFonts w:ascii="Calibri" w:eastAsia="Calibri" w:hAnsi="Calibri" w:cs="Calibri"/>
                <w:color w:val="000000" w:themeColor="text1"/>
              </w:rPr>
              <w:t>GRUPO DE DEFENSA JUDICIAL Y EXTRAJUDICIAL</w:t>
            </w:r>
          </w:p>
        </w:tc>
        <w:tc>
          <w:tcPr>
            <w:tcW w:w="1722"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6F5756FB" w14:textId="7A74DFEC" w:rsidR="3EA1CCD5" w:rsidRDefault="3EA1CCD5" w:rsidP="3EA1CCD5">
            <w:pPr>
              <w:spacing w:after="0"/>
              <w:jc w:val="center"/>
            </w:pPr>
            <w:r w:rsidRPr="3EA1CCD5">
              <w:rPr>
                <w:rFonts w:ascii="Calibri" w:eastAsia="Calibri" w:hAnsi="Calibri" w:cs="Calibri"/>
                <w:color w:val="000000" w:themeColor="text1"/>
              </w:rPr>
              <w:t>1</w:t>
            </w:r>
          </w:p>
        </w:tc>
      </w:tr>
      <w:tr w:rsidR="3EA1CCD5" w14:paraId="1C9BBD6A" w14:textId="77777777" w:rsidTr="3EA1CCD5">
        <w:trPr>
          <w:trHeight w:val="300"/>
        </w:trPr>
        <w:tc>
          <w:tcPr>
            <w:tcW w:w="7113"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3401CB0B" w14:textId="75E9A2CE" w:rsidR="3EA1CCD5" w:rsidRDefault="3EA1CCD5" w:rsidP="3EA1CCD5">
            <w:pPr>
              <w:spacing w:after="0"/>
            </w:pPr>
            <w:r w:rsidRPr="3EA1CCD5">
              <w:rPr>
                <w:rFonts w:ascii="Calibri" w:eastAsia="Calibri" w:hAnsi="Calibri" w:cs="Calibri"/>
                <w:color w:val="000000" w:themeColor="text1"/>
              </w:rPr>
              <w:t xml:space="preserve">GRUPO DE EJECUCIÓN </w:t>
            </w:r>
            <w:r w:rsidR="0085613F" w:rsidRPr="3EA1CCD5">
              <w:rPr>
                <w:rFonts w:ascii="Calibri" w:eastAsia="Calibri" w:hAnsi="Calibri" w:cs="Calibri"/>
                <w:color w:val="000000" w:themeColor="text1"/>
              </w:rPr>
              <w:t>ESTRATÉGICA</w:t>
            </w:r>
            <w:r w:rsidRPr="3EA1CCD5">
              <w:rPr>
                <w:rFonts w:ascii="Calibri" w:eastAsia="Calibri" w:hAnsi="Calibri" w:cs="Calibri"/>
                <w:color w:val="000000" w:themeColor="text1"/>
              </w:rPr>
              <w:t xml:space="preserve"> DEL SECTOR EXTRACTIVO</w:t>
            </w:r>
          </w:p>
        </w:tc>
        <w:tc>
          <w:tcPr>
            <w:tcW w:w="1722"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03ADD6A5" w14:textId="0F4EC7F8" w:rsidR="3EA1CCD5" w:rsidRDefault="3EA1CCD5" w:rsidP="3EA1CCD5">
            <w:pPr>
              <w:spacing w:after="0"/>
              <w:jc w:val="center"/>
            </w:pPr>
            <w:r w:rsidRPr="3EA1CCD5">
              <w:rPr>
                <w:rFonts w:ascii="Calibri" w:eastAsia="Calibri" w:hAnsi="Calibri" w:cs="Calibri"/>
                <w:color w:val="000000" w:themeColor="text1"/>
              </w:rPr>
              <w:t>4</w:t>
            </w:r>
          </w:p>
        </w:tc>
      </w:tr>
      <w:tr w:rsidR="3EA1CCD5" w14:paraId="4B317D38" w14:textId="77777777" w:rsidTr="3EA1CCD5">
        <w:trPr>
          <w:trHeight w:val="300"/>
        </w:trPr>
        <w:tc>
          <w:tcPr>
            <w:tcW w:w="7113"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4394182F" w14:textId="4397737E" w:rsidR="3EA1CCD5" w:rsidRDefault="3EA1CCD5" w:rsidP="3EA1CCD5">
            <w:pPr>
              <w:spacing w:after="0"/>
            </w:pPr>
            <w:r w:rsidRPr="3EA1CCD5">
              <w:rPr>
                <w:rFonts w:ascii="Calibri" w:eastAsia="Calibri" w:hAnsi="Calibri" w:cs="Calibri"/>
                <w:color w:val="000000" w:themeColor="text1"/>
              </w:rPr>
              <w:t>GRUPO DE GESTIÓN ADMINISTRATIVA</w:t>
            </w:r>
          </w:p>
        </w:tc>
        <w:tc>
          <w:tcPr>
            <w:tcW w:w="1722"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7468A6A8" w14:textId="47F8C40E" w:rsidR="3EA1CCD5" w:rsidRDefault="3EA1CCD5" w:rsidP="3EA1CCD5">
            <w:pPr>
              <w:spacing w:after="0"/>
              <w:jc w:val="center"/>
            </w:pPr>
            <w:r w:rsidRPr="3EA1CCD5">
              <w:rPr>
                <w:rFonts w:ascii="Calibri" w:eastAsia="Calibri" w:hAnsi="Calibri" w:cs="Calibri"/>
                <w:color w:val="000000" w:themeColor="text1"/>
              </w:rPr>
              <w:t>134</w:t>
            </w:r>
          </w:p>
        </w:tc>
      </w:tr>
      <w:tr w:rsidR="3EA1CCD5" w14:paraId="7462B754" w14:textId="77777777" w:rsidTr="3EA1CCD5">
        <w:trPr>
          <w:trHeight w:val="300"/>
        </w:trPr>
        <w:tc>
          <w:tcPr>
            <w:tcW w:w="7113"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3F8BB791" w14:textId="77334AFF" w:rsidR="3EA1CCD5" w:rsidRDefault="3EA1CCD5" w:rsidP="3EA1CCD5">
            <w:pPr>
              <w:spacing w:after="0"/>
            </w:pPr>
            <w:r w:rsidRPr="3EA1CCD5">
              <w:rPr>
                <w:rFonts w:ascii="Calibri" w:eastAsia="Calibri" w:hAnsi="Calibri" w:cs="Calibri"/>
                <w:color w:val="000000" w:themeColor="text1"/>
              </w:rPr>
              <w:t>GRUPO DE GESTIÓN DE COMISIONES DE SERVICIO Y GASTOS DE DESPLAZAMIENTO</w:t>
            </w:r>
          </w:p>
        </w:tc>
        <w:tc>
          <w:tcPr>
            <w:tcW w:w="1722"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42515102" w14:textId="0D8B6013" w:rsidR="3EA1CCD5" w:rsidRDefault="3EA1CCD5" w:rsidP="3EA1CCD5">
            <w:pPr>
              <w:spacing w:after="0"/>
              <w:jc w:val="center"/>
            </w:pPr>
            <w:r w:rsidRPr="3EA1CCD5">
              <w:rPr>
                <w:rFonts w:ascii="Calibri" w:eastAsia="Calibri" w:hAnsi="Calibri" w:cs="Calibri"/>
                <w:color w:val="000000" w:themeColor="text1"/>
              </w:rPr>
              <w:t>4</w:t>
            </w:r>
          </w:p>
        </w:tc>
      </w:tr>
      <w:tr w:rsidR="3EA1CCD5" w14:paraId="24AD1057" w14:textId="77777777" w:rsidTr="3EA1CCD5">
        <w:trPr>
          <w:trHeight w:val="300"/>
        </w:trPr>
        <w:tc>
          <w:tcPr>
            <w:tcW w:w="7113"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417A9668" w14:textId="1F17BF1C" w:rsidR="3EA1CCD5" w:rsidRDefault="3EA1CCD5" w:rsidP="3EA1CCD5">
            <w:pPr>
              <w:spacing w:after="0"/>
            </w:pPr>
            <w:r w:rsidRPr="3EA1CCD5">
              <w:rPr>
                <w:rFonts w:ascii="Calibri" w:eastAsia="Calibri" w:hAnsi="Calibri" w:cs="Calibri"/>
                <w:color w:val="000000" w:themeColor="text1"/>
              </w:rPr>
              <w:t xml:space="preserve">GRUPO DE </w:t>
            </w:r>
            <w:r w:rsidR="0085613F" w:rsidRPr="3EA1CCD5">
              <w:rPr>
                <w:rFonts w:ascii="Calibri" w:eastAsia="Calibri" w:hAnsi="Calibri" w:cs="Calibri"/>
                <w:color w:val="000000" w:themeColor="text1"/>
              </w:rPr>
              <w:t>REGALÍAS</w:t>
            </w:r>
          </w:p>
        </w:tc>
        <w:tc>
          <w:tcPr>
            <w:tcW w:w="1722"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7C598FC8" w14:textId="36DF57EC" w:rsidR="3EA1CCD5" w:rsidRDefault="3EA1CCD5" w:rsidP="3EA1CCD5">
            <w:pPr>
              <w:spacing w:after="0"/>
              <w:jc w:val="center"/>
            </w:pPr>
            <w:r w:rsidRPr="3EA1CCD5">
              <w:rPr>
                <w:rFonts w:ascii="Calibri" w:eastAsia="Calibri" w:hAnsi="Calibri" w:cs="Calibri"/>
                <w:color w:val="000000" w:themeColor="text1"/>
              </w:rPr>
              <w:t>7</w:t>
            </w:r>
          </w:p>
        </w:tc>
      </w:tr>
      <w:tr w:rsidR="3EA1CCD5" w14:paraId="0FF030C0" w14:textId="77777777" w:rsidTr="3EA1CCD5">
        <w:trPr>
          <w:trHeight w:val="300"/>
        </w:trPr>
        <w:tc>
          <w:tcPr>
            <w:tcW w:w="7113"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2D13BEE6" w14:textId="387F4957" w:rsidR="3EA1CCD5" w:rsidRDefault="3EA1CCD5" w:rsidP="3EA1CCD5">
            <w:pPr>
              <w:spacing w:after="0"/>
            </w:pPr>
            <w:r w:rsidRPr="3EA1CCD5">
              <w:rPr>
                <w:rFonts w:ascii="Calibri" w:eastAsia="Calibri" w:hAnsi="Calibri" w:cs="Calibri"/>
                <w:color w:val="000000" w:themeColor="text1"/>
              </w:rPr>
              <w:t>GRUPO DE RELACIONAMIENTO CON EL CIUDADANO Y GESTIÓN DE LA INFORMACIÓN</w:t>
            </w:r>
          </w:p>
        </w:tc>
        <w:tc>
          <w:tcPr>
            <w:tcW w:w="1722"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45C75C73" w14:textId="5BD1409F" w:rsidR="3EA1CCD5" w:rsidRDefault="3EA1CCD5" w:rsidP="3EA1CCD5">
            <w:pPr>
              <w:spacing w:after="0"/>
              <w:jc w:val="center"/>
            </w:pPr>
            <w:r w:rsidRPr="3EA1CCD5">
              <w:rPr>
                <w:rFonts w:ascii="Calibri" w:eastAsia="Calibri" w:hAnsi="Calibri" w:cs="Calibri"/>
                <w:color w:val="000000" w:themeColor="text1"/>
              </w:rPr>
              <w:t>17</w:t>
            </w:r>
          </w:p>
        </w:tc>
      </w:tr>
      <w:tr w:rsidR="3EA1CCD5" w14:paraId="2D885A7B" w14:textId="77777777" w:rsidTr="3EA1CCD5">
        <w:trPr>
          <w:trHeight w:val="300"/>
        </w:trPr>
        <w:tc>
          <w:tcPr>
            <w:tcW w:w="7113"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6C1098E1" w14:textId="7708CB1C" w:rsidR="3EA1CCD5" w:rsidRDefault="3EA1CCD5" w:rsidP="3EA1CCD5">
            <w:pPr>
              <w:spacing w:after="0"/>
            </w:pPr>
            <w:r w:rsidRPr="3EA1CCD5">
              <w:rPr>
                <w:rFonts w:ascii="Calibri" w:eastAsia="Calibri" w:hAnsi="Calibri" w:cs="Calibri"/>
                <w:color w:val="000000" w:themeColor="text1"/>
              </w:rPr>
              <w:t>GRUPO DE SERVICIOS ADMINISTRATIVOS</w:t>
            </w:r>
          </w:p>
        </w:tc>
        <w:tc>
          <w:tcPr>
            <w:tcW w:w="1722"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51BA2628" w14:textId="3550E175" w:rsidR="3EA1CCD5" w:rsidRDefault="3EA1CCD5" w:rsidP="3EA1CCD5">
            <w:pPr>
              <w:spacing w:after="0"/>
              <w:jc w:val="center"/>
            </w:pPr>
            <w:r w:rsidRPr="3EA1CCD5">
              <w:rPr>
                <w:rFonts w:ascii="Calibri" w:eastAsia="Calibri" w:hAnsi="Calibri" w:cs="Calibri"/>
                <w:color w:val="000000" w:themeColor="text1"/>
              </w:rPr>
              <w:t>10</w:t>
            </w:r>
          </w:p>
        </w:tc>
      </w:tr>
      <w:tr w:rsidR="3EA1CCD5" w14:paraId="79C15288" w14:textId="77777777" w:rsidTr="3EA1CCD5">
        <w:trPr>
          <w:trHeight w:val="300"/>
        </w:trPr>
        <w:tc>
          <w:tcPr>
            <w:tcW w:w="7113"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229B438C" w14:textId="6D0B5BD4" w:rsidR="3EA1CCD5" w:rsidRDefault="3EA1CCD5" w:rsidP="3EA1CCD5">
            <w:pPr>
              <w:spacing w:after="0"/>
            </w:pPr>
            <w:r w:rsidRPr="3EA1CCD5">
              <w:rPr>
                <w:rFonts w:ascii="Calibri" w:eastAsia="Calibri" w:hAnsi="Calibri" w:cs="Calibri"/>
                <w:color w:val="000000" w:themeColor="text1"/>
              </w:rPr>
              <w:t xml:space="preserve">GRUPO DE </w:t>
            </w:r>
            <w:r w:rsidR="0085613F" w:rsidRPr="3EA1CCD5">
              <w:rPr>
                <w:rFonts w:ascii="Calibri" w:eastAsia="Calibri" w:hAnsi="Calibri" w:cs="Calibri"/>
                <w:color w:val="000000" w:themeColor="text1"/>
              </w:rPr>
              <w:t>TECNOLOGÍAS</w:t>
            </w:r>
            <w:r w:rsidRPr="3EA1CCD5">
              <w:rPr>
                <w:rFonts w:ascii="Calibri" w:eastAsia="Calibri" w:hAnsi="Calibri" w:cs="Calibri"/>
                <w:color w:val="000000" w:themeColor="text1"/>
              </w:rPr>
              <w:t xml:space="preserve"> DE LA INFORMACIÓN Y LAS COMUNICACIONES - TICS</w:t>
            </w:r>
          </w:p>
        </w:tc>
        <w:tc>
          <w:tcPr>
            <w:tcW w:w="1722"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34954644" w14:textId="0C2A276C" w:rsidR="3EA1CCD5" w:rsidRDefault="3EA1CCD5" w:rsidP="3EA1CCD5">
            <w:pPr>
              <w:spacing w:after="0"/>
              <w:jc w:val="center"/>
            </w:pPr>
            <w:r w:rsidRPr="3EA1CCD5">
              <w:rPr>
                <w:rFonts w:ascii="Calibri" w:eastAsia="Calibri" w:hAnsi="Calibri" w:cs="Calibri"/>
                <w:color w:val="000000" w:themeColor="text1"/>
              </w:rPr>
              <w:t>46</w:t>
            </w:r>
          </w:p>
        </w:tc>
      </w:tr>
      <w:tr w:rsidR="3EA1CCD5" w14:paraId="0263136B" w14:textId="77777777" w:rsidTr="3EA1CCD5">
        <w:trPr>
          <w:trHeight w:val="300"/>
        </w:trPr>
        <w:tc>
          <w:tcPr>
            <w:tcW w:w="7113"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11B26786" w14:textId="1A4F7DD7" w:rsidR="3EA1CCD5" w:rsidRDefault="3EA1CCD5" w:rsidP="3EA1CCD5">
            <w:pPr>
              <w:spacing w:after="0"/>
            </w:pPr>
            <w:r w:rsidRPr="3EA1CCD5">
              <w:rPr>
                <w:rFonts w:ascii="Calibri" w:eastAsia="Calibri" w:hAnsi="Calibri" w:cs="Calibri"/>
                <w:color w:val="000000" w:themeColor="text1"/>
              </w:rPr>
              <w:t>OFICINA ASESORA JURÍDICA</w:t>
            </w:r>
          </w:p>
        </w:tc>
        <w:tc>
          <w:tcPr>
            <w:tcW w:w="1722"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7F68EB08" w14:textId="484A56B8" w:rsidR="3EA1CCD5" w:rsidRDefault="3EA1CCD5" w:rsidP="3EA1CCD5">
            <w:pPr>
              <w:spacing w:after="0"/>
              <w:jc w:val="center"/>
            </w:pPr>
            <w:r w:rsidRPr="3EA1CCD5">
              <w:rPr>
                <w:rFonts w:ascii="Calibri" w:eastAsia="Calibri" w:hAnsi="Calibri" w:cs="Calibri"/>
                <w:color w:val="000000" w:themeColor="text1"/>
              </w:rPr>
              <w:t>5</w:t>
            </w:r>
          </w:p>
        </w:tc>
      </w:tr>
      <w:tr w:rsidR="3EA1CCD5" w14:paraId="11E692F3" w14:textId="77777777" w:rsidTr="3EA1CCD5">
        <w:trPr>
          <w:trHeight w:val="300"/>
        </w:trPr>
        <w:tc>
          <w:tcPr>
            <w:tcW w:w="7113"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78D945B8" w14:textId="2DB7C1C2" w:rsidR="3EA1CCD5" w:rsidRDefault="3EA1CCD5" w:rsidP="3EA1CCD5">
            <w:pPr>
              <w:spacing w:after="0"/>
            </w:pPr>
            <w:r w:rsidRPr="3EA1CCD5">
              <w:rPr>
                <w:rFonts w:ascii="Calibri" w:eastAsia="Calibri" w:hAnsi="Calibri" w:cs="Calibri"/>
                <w:color w:val="000000" w:themeColor="text1"/>
              </w:rPr>
              <w:t>OFICINA DE ASUNTOS AMBIENTALES Y SOCIALES</w:t>
            </w:r>
          </w:p>
        </w:tc>
        <w:tc>
          <w:tcPr>
            <w:tcW w:w="1722"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21A2A221" w14:textId="24EADCF6" w:rsidR="3EA1CCD5" w:rsidRDefault="3EA1CCD5" w:rsidP="3EA1CCD5">
            <w:pPr>
              <w:spacing w:after="0"/>
              <w:jc w:val="center"/>
            </w:pPr>
            <w:r w:rsidRPr="3EA1CCD5">
              <w:rPr>
                <w:rFonts w:ascii="Calibri" w:eastAsia="Calibri" w:hAnsi="Calibri" w:cs="Calibri"/>
                <w:color w:val="000000" w:themeColor="text1"/>
              </w:rPr>
              <w:t>20</w:t>
            </w:r>
          </w:p>
        </w:tc>
      </w:tr>
      <w:tr w:rsidR="3EA1CCD5" w14:paraId="63B360A8" w14:textId="77777777" w:rsidTr="3EA1CCD5">
        <w:trPr>
          <w:trHeight w:val="300"/>
        </w:trPr>
        <w:tc>
          <w:tcPr>
            <w:tcW w:w="7113"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29A8B5CE" w14:textId="55AE012C" w:rsidR="3EA1CCD5" w:rsidRDefault="3EA1CCD5" w:rsidP="3EA1CCD5">
            <w:pPr>
              <w:spacing w:after="0"/>
            </w:pPr>
            <w:r w:rsidRPr="3EA1CCD5">
              <w:rPr>
                <w:rFonts w:ascii="Calibri" w:eastAsia="Calibri" w:hAnsi="Calibri" w:cs="Calibri"/>
                <w:color w:val="000000" w:themeColor="text1"/>
              </w:rPr>
              <w:t>OFICINA DE ASUNTOS REGULATORIOS Y EMPRESARIALES</w:t>
            </w:r>
          </w:p>
        </w:tc>
        <w:tc>
          <w:tcPr>
            <w:tcW w:w="1722"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71364D01" w14:textId="016F79BB" w:rsidR="3EA1CCD5" w:rsidRDefault="3EA1CCD5" w:rsidP="3EA1CCD5">
            <w:pPr>
              <w:spacing w:after="0"/>
              <w:jc w:val="center"/>
            </w:pPr>
            <w:r w:rsidRPr="3EA1CCD5">
              <w:rPr>
                <w:rFonts w:ascii="Calibri" w:eastAsia="Calibri" w:hAnsi="Calibri" w:cs="Calibri"/>
                <w:color w:val="000000" w:themeColor="text1"/>
              </w:rPr>
              <w:t>6</w:t>
            </w:r>
          </w:p>
        </w:tc>
      </w:tr>
      <w:tr w:rsidR="3EA1CCD5" w14:paraId="488E8311" w14:textId="77777777" w:rsidTr="3EA1CCD5">
        <w:trPr>
          <w:trHeight w:val="300"/>
        </w:trPr>
        <w:tc>
          <w:tcPr>
            <w:tcW w:w="7113"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763139B5" w14:textId="650319AE" w:rsidR="3EA1CCD5" w:rsidRDefault="3EA1CCD5" w:rsidP="3EA1CCD5">
            <w:pPr>
              <w:spacing w:after="0"/>
            </w:pPr>
            <w:r w:rsidRPr="3EA1CCD5">
              <w:rPr>
                <w:rFonts w:ascii="Calibri" w:eastAsia="Calibri" w:hAnsi="Calibri" w:cs="Calibri"/>
                <w:color w:val="000000" w:themeColor="text1"/>
              </w:rPr>
              <w:t>OFICINA DE PLANEACIÓN Y GESTIÓN INTERNACIONAL</w:t>
            </w:r>
          </w:p>
        </w:tc>
        <w:tc>
          <w:tcPr>
            <w:tcW w:w="1722"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7F6D62BD" w14:textId="114FDAE2" w:rsidR="3EA1CCD5" w:rsidRDefault="3EA1CCD5" w:rsidP="3EA1CCD5">
            <w:pPr>
              <w:spacing w:after="0"/>
              <w:jc w:val="center"/>
            </w:pPr>
            <w:r w:rsidRPr="3EA1CCD5">
              <w:rPr>
                <w:rFonts w:ascii="Calibri" w:eastAsia="Calibri" w:hAnsi="Calibri" w:cs="Calibri"/>
                <w:color w:val="000000" w:themeColor="text1"/>
              </w:rPr>
              <w:t>6</w:t>
            </w:r>
          </w:p>
        </w:tc>
      </w:tr>
      <w:tr w:rsidR="3EA1CCD5" w14:paraId="033689BE" w14:textId="77777777" w:rsidTr="3EA1CCD5">
        <w:trPr>
          <w:trHeight w:val="300"/>
        </w:trPr>
        <w:tc>
          <w:tcPr>
            <w:tcW w:w="7113"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2D304573" w14:textId="013CFDA2" w:rsidR="3EA1CCD5" w:rsidRDefault="3EA1CCD5" w:rsidP="3EA1CCD5">
            <w:pPr>
              <w:spacing w:after="0"/>
            </w:pPr>
            <w:r w:rsidRPr="3EA1CCD5">
              <w:rPr>
                <w:rFonts w:ascii="Calibri" w:eastAsia="Calibri" w:hAnsi="Calibri" w:cs="Calibri"/>
                <w:color w:val="000000" w:themeColor="text1"/>
              </w:rPr>
              <w:t>SECRETARIA GENERAL</w:t>
            </w:r>
          </w:p>
        </w:tc>
        <w:tc>
          <w:tcPr>
            <w:tcW w:w="1722"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4CA898AE" w14:textId="03964661" w:rsidR="3EA1CCD5" w:rsidRDefault="3EA1CCD5" w:rsidP="3EA1CCD5">
            <w:pPr>
              <w:spacing w:after="0"/>
              <w:jc w:val="center"/>
            </w:pPr>
            <w:r w:rsidRPr="3EA1CCD5">
              <w:rPr>
                <w:rFonts w:ascii="Calibri" w:eastAsia="Calibri" w:hAnsi="Calibri" w:cs="Calibri"/>
                <w:color w:val="000000" w:themeColor="text1"/>
              </w:rPr>
              <w:t>1</w:t>
            </w:r>
          </w:p>
        </w:tc>
      </w:tr>
      <w:tr w:rsidR="3EA1CCD5" w14:paraId="6B0809E0" w14:textId="77777777" w:rsidTr="3EA1CCD5">
        <w:trPr>
          <w:trHeight w:val="300"/>
        </w:trPr>
        <w:tc>
          <w:tcPr>
            <w:tcW w:w="7113"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1D70FAE0" w14:textId="67CEB8DE" w:rsidR="3EA1CCD5" w:rsidRDefault="0085613F" w:rsidP="3EA1CCD5">
            <w:pPr>
              <w:spacing w:after="0"/>
            </w:pPr>
            <w:r w:rsidRPr="3EA1CCD5">
              <w:rPr>
                <w:rFonts w:ascii="Calibri" w:eastAsia="Calibri" w:hAnsi="Calibri" w:cs="Calibri"/>
                <w:color w:val="000000" w:themeColor="text1"/>
              </w:rPr>
              <w:t>SUBDIRECCIÓN</w:t>
            </w:r>
            <w:r w:rsidR="3EA1CCD5" w:rsidRPr="3EA1CCD5">
              <w:rPr>
                <w:rFonts w:ascii="Calibri" w:eastAsia="Calibri" w:hAnsi="Calibri" w:cs="Calibri"/>
                <w:color w:val="000000" w:themeColor="text1"/>
              </w:rPr>
              <w:t xml:space="preserve"> ADMINISTRATIVA Y FINANCIERA</w:t>
            </w:r>
          </w:p>
        </w:tc>
        <w:tc>
          <w:tcPr>
            <w:tcW w:w="1722"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360464E7" w14:textId="01D74281" w:rsidR="3EA1CCD5" w:rsidRDefault="3EA1CCD5" w:rsidP="3EA1CCD5">
            <w:pPr>
              <w:spacing w:after="0"/>
              <w:jc w:val="center"/>
            </w:pPr>
            <w:r w:rsidRPr="3EA1CCD5">
              <w:rPr>
                <w:rFonts w:ascii="Calibri" w:eastAsia="Calibri" w:hAnsi="Calibri" w:cs="Calibri"/>
                <w:color w:val="000000" w:themeColor="text1"/>
              </w:rPr>
              <w:t>6</w:t>
            </w:r>
          </w:p>
        </w:tc>
      </w:tr>
      <w:tr w:rsidR="3EA1CCD5" w14:paraId="71653A1C" w14:textId="77777777" w:rsidTr="3EA1CCD5">
        <w:trPr>
          <w:trHeight w:val="300"/>
        </w:trPr>
        <w:tc>
          <w:tcPr>
            <w:tcW w:w="7113"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3CD25EBB" w14:textId="6D57A7DF" w:rsidR="3EA1CCD5" w:rsidRDefault="3EA1CCD5" w:rsidP="3EA1CCD5">
            <w:pPr>
              <w:spacing w:after="0"/>
            </w:pPr>
            <w:r w:rsidRPr="3EA1CCD5">
              <w:rPr>
                <w:rFonts w:ascii="Calibri" w:eastAsia="Calibri" w:hAnsi="Calibri" w:cs="Calibri"/>
                <w:color w:val="000000" w:themeColor="text1"/>
              </w:rPr>
              <w:t>SUBDIRECCIÓN DE TALENTO HUMANO</w:t>
            </w:r>
          </w:p>
        </w:tc>
        <w:tc>
          <w:tcPr>
            <w:tcW w:w="1722"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3D1E2208" w14:textId="7D0B352C" w:rsidR="3EA1CCD5" w:rsidRDefault="3EA1CCD5" w:rsidP="3EA1CCD5">
            <w:pPr>
              <w:spacing w:after="0"/>
              <w:jc w:val="center"/>
            </w:pPr>
            <w:r w:rsidRPr="3EA1CCD5">
              <w:rPr>
                <w:rFonts w:ascii="Calibri" w:eastAsia="Calibri" w:hAnsi="Calibri" w:cs="Calibri"/>
                <w:color w:val="000000" w:themeColor="text1"/>
              </w:rPr>
              <w:t>13</w:t>
            </w:r>
          </w:p>
        </w:tc>
      </w:tr>
      <w:tr w:rsidR="3EA1CCD5" w14:paraId="39335065" w14:textId="77777777" w:rsidTr="3EA1CCD5">
        <w:trPr>
          <w:trHeight w:val="300"/>
        </w:trPr>
        <w:tc>
          <w:tcPr>
            <w:tcW w:w="7113"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6494843C" w14:textId="192CC3E7" w:rsidR="3EA1CCD5" w:rsidRDefault="3EA1CCD5" w:rsidP="3EA1CCD5">
            <w:pPr>
              <w:spacing w:after="0"/>
            </w:pPr>
            <w:r w:rsidRPr="3EA1CCD5">
              <w:rPr>
                <w:rFonts w:ascii="Calibri" w:eastAsia="Calibri" w:hAnsi="Calibri" w:cs="Calibri"/>
                <w:color w:val="000000" w:themeColor="text1"/>
              </w:rPr>
              <w:t>VICEMINISTERIO DE MINAS</w:t>
            </w:r>
          </w:p>
        </w:tc>
        <w:tc>
          <w:tcPr>
            <w:tcW w:w="1722"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748FAD59" w14:textId="0DD43282" w:rsidR="3EA1CCD5" w:rsidRDefault="3EA1CCD5" w:rsidP="3EA1CCD5">
            <w:pPr>
              <w:spacing w:after="0"/>
              <w:jc w:val="center"/>
            </w:pPr>
            <w:r w:rsidRPr="3EA1CCD5">
              <w:rPr>
                <w:rFonts w:ascii="Calibri" w:eastAsia="Calibri" w:hAnsi="Calibri" w:cs="Calibri"/>
                <w:color w:val="000000" w:themeColor="text1"/>
              </w:rPr>
              <w:t>17</w:t>
            </w:r>
          </w:p>
        </w:tc>
      </w:tr>
      <w:tr w:rsidR="3EA1CCD5" w14:paraId="4F7CF2EC" w14:textId="77777777" w:rsidTr="3EA1CCD5">
        <w:trPr>
          <w:trHeight w:val="300"/>
        </w:trPr>
        <w:tc>
          <w:tcPr>
            <w:tcW w:w="7113"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22629915" w14:textId="146C76F1" w:rsidR="3EA1CCD5" w:rsidRDefault="3EA1CCD5" w:rsidP="3EA1CCD5">
            <w:pPr>
              <w:spacing w:after="0"/>
            </w:pPr>
            <w:r w:rsidRPr="3EA1CCD5">
              <w:rPr>
                <w:rFonts w:ascii="Calibri" w:eastAsia="Calibri" w:hAnsi="Calibri" w:cs="Calibri"/>
                <w:color w:val="000000" w:themeColor="text1"/>
              </w:rPr>
              <w:t>(en blanco)</w:t>
            </w:r>
          </w:p>
        </w:tc>
        <w:tc>
          <w:tcPr>
            <w:tcW w:w="1722" w:type="dxa"/>
            <w:tcBorders>
              <w:top w:val="single" w:sz="8" w:space="0" w:color="auto"/>
              <w:left w:val="single" w:sz="8" w:space="0" w:color="auto"/>
              <w:bottom w:val="single" w:sz="8" w:space="0" w:color="auto"/>
              <w:right w:val="single" w:sz="8" w:space="0" w:color="auto"/>
            </w:tcBorders>
            <w:tcMar>
              <w:top w:w="15" w:type="dxa"/>
              <w:left w:w="70" w:type="dxa"/>
              <w:bottom w:w="15" w:type="dxa"/>
              <w:right w:w="70" w:type="dxa"/>
            </w:tcMar>
            <w:vAlign w:val="center"/>
          </w:tcPr>
          <w:p w14:paraId="1EF92877" w14:textId="5E785A74" w:rsidR="3EA1CCD5" w:rsidRDefault="3EA1CCD5" w:rsidP="3EA1CCD5">
            <w:pPr>
              <w:spacing w:after="0"/>
              <w:jc w:val="center"/>
            </w:pPr>
            <w:r w:rsidRPr="3EA1CCD5">
              <w:rPr>
                <w:rFonts w:ascii="Calibri" w:eastAsia="Calibri" w:hAnsi="Calibri" w:cs="Calibri"/>
                <w:color w:val="000000" w:themeColor="text1"/>
              </w:rPr>
              <w:t>35</w:t>
            </w:r>
          </w:p>
        </w:tc>
      </w:tr>
      <w:tr w:rsidR="3EA1CCD5" w14:paraId="2D8DD80E" w14:textId="77777777" w:rsidTr="3EA1CCD5">
        <w:trPr>
          <w:trHeight w:val="300"/>
        </w:trPr>
        <w:tc>
          <w:tcPr>
            <w:tcW w:w="7113" w:type="dxa"/>
            <w:tcBorders>
              <w:top w:val="single" w:sz="8" w:space="0" w:color="auto"/>
              <w:left w:val="single" w:sz="8" w:space="0" w:color="auto"/>
              <w:bottom w:val="single" w:sz="8" w:space="0" w:color="auto"/>
              <w:right w:val="single" w:sz="8" w:space="0" w:color="auto"/>
            </w:tcBorders>
            <w:shd w:val="clear" w:color="auto" w:fill="FFCC66"/>
            <w:tcMar>
              <w:top w:w="15" w:type="dxa"/>
              <w:left w:w="70" w:type="dxa"/>
              <w:bottom w:w="15" w:type="dxa"/>
              <w:right w:w="70" w:type="dxa"/>
            </w:tcMar>
            <w:vAlign w:val="center"/>
          </w:tcPr>
          <w:p w14:paraId="48424A87" w14:textId="62B63639" w:rsidR="3EA1CCD5" w:rsidRDefault="3EA1CCD5" w:rsidP="3EA1CCD5">
            <w:pPr>
              <w:spacing w:after="0"/>
            </w:pPr>
            <w:r w:rsidRPr="3EA1CCD5">
              <w:rPr>
                <w:rFonts w:ascii="Calibri" w:eastAsia="Calibri" w:hAnsi="Calibri" w:cs="Calibri"/>
                <w:b/>
                <w:bCs/>
                <w:color w:val="000000" w:themeColor="text1"/>
              </w:rPr>
              <w:t>Total general</w:t>
            </w:r>
          </w:p>
        </w:tc>
        <w:tc>
          <w:tcPr>
            <w:tcW w:w="1722" w:type="dxa"/>
            <w:tcBorders>
              <w:top w:val="single" w:sz="8" w:space="0" w:color="auto"/>
              <w:left w:val="single" w:sz="8" w:space="0" w:color="auto"/>
              <w:bottom w:val="single" w:sz="8" w:space="0" w:color="auto"/>
              <w:right w:val="single" w:sz="8" w:space="0" w:color="auto"/>
            </w:tcBorders>
            <w:shd w:val="clear" w:color="auto" w:fill="FFCC66"/>
            <w:tcMar>
              <w:top w:w="15" w:type="dxa"/>
              <w:left w:w="70" w:type="dxa"/>
              <w:bottom w:w="15" w:type="dxa"/>
              <w:right w:w="70" w:type="dxa"/>
            </w:tcMar>
            <w:vAlign w:val="center"/>
          </w:tcPr>
          <w:p w14:paraId="24294521" w14:textId="62E4A474" w:rsidR="3EA1CCD5" w:rsidRDefault="3EA1CCD5" w:rsidP="3EA1CCD5">
            <w:pPr>
              <w:spacing w:after="0"/>
              <w:jc w:val="center"/>
            </w:pPr>
            <w:r w:rsidRPr="3EA1CCD5">
              <w:rPr>
                <w:rFonts w:ascii="Calibri" w:eastAsia="Calibri" w:hAnsi="Calibri" w:cs="Calibri"/>
                <w:b/>
                <w:bCs/>
                <w:color w:val="000000" w:themeColor="text1"/>
              </w:rPr>
              <w:t>557</w:t>
            </w:r>
          </w:p>
        </w:tc>
      </w:tr>
    </w:tbl>
    <w:p w14:paraId="7DE81311" w14:textId="572308C5" w:rsidR="3EA1CCD5" w:rsidRDefault="3EA1CCD5" w:rsidP="3EA1CCD5">
      <w:pPr>
        <w:spacing w:line="240" w:lineRule="auto"/>
        <w:rPr>
          <w:rFonts w:ascii="Arial" w:hAnsi="Arial" w:cs="Arial"/>
          <w:color w:val="1A1A1A"/>
          <w:lang w:val="es-MX"/>
        </w:rPr>
      </w:pPr>
    </w:p>
    <w:p w14:paraId="23299A15" w14:textId="1280DA2C" w:rsidR="00830248" w:rsidRDefault="00830248" w:rsidP="3EA1CCD5">
      <w:pPr>
        <w:spacing w:line="240" w:lineRule="auto"/>
        <w:rPr>
          <w:rFonts w:ascii="Arial" w:hAnsi="Arial" w:cs="Arial"/>
          <w:color w:val="1A1A1A"/>
          <w:lang w:val="es-MX"/>
        </w:rPr>
      </w:pPr>
      <w:r w:rsidRPr="400E281D">
        <w:rPr>
          <w:rFonts w:ascii="Arial" w:hAnsi="Arial" w:cs="Arial"/>
          <w:color w:val="1A1A1A"/>
          <w:lang w:val="es-MX"/>
        </w:rPr>
        <w:t>De la tabla se evidencia lo siguiente:</w:t>
      </w:r>
    </w:p>
    <w:p w14:paraId="6ED8ED28" w14:textId="17C226DA" w:rsidR="400E281D" w:rsidRDefault="400E281D" w:rsidP="400E281D">
      <w:pPr>
        <w:spacing w:before="240" w:after="240"/>
        <w:jc w:val="both"/>
        <w:rPr>
          <w:rFonts w:ascii="Arial" w:hAnsi="Arial" w:cs="Arial"/>
          <w:color w:val="1A1A1A"/>
          <w:lang w:val="es-MX"/>
        </w:rPr>
      </w:pPr>
    </w:p>
    <w:p w14:paraId="38249063" w14:textId="1BE5E3C4" w:rsidR="3EB835FD" w:rsidRDefault="3EB835FD" w:rsidP="400E281D">
      <w:pPr>
        <w:spacing w:line="240" w:lineRule="auto"/>
        <w:jc w:val="both"/>
        <w:rPr>
          <w:b/>
          <w:bCs/>
        </w:rPr>
      </w:pPr>
      <w:r w:rsidRPr="400E281D">
        <w:rPr>
          <w:b/>
          <w:bCs/>
        </w:rPr>
        <w:t>CIERRE DE EXPEDIENTES CONTRACTUALES</w:t>
      </w:r>
    </w:p>
    <w:p w14:paraId="1F283851" w14:textId="7A3991B5" w:rsidR="003D6206" w:rsidRDefault="00743832" w:rsidP="1B19FF33">
      <w:pPr>
        <w:spacing w:before="240" w:after="240"/>
        <w:jc w:val="both"/>
        <w:rPr>
          <w:rFonts w:ascii="Arial" w:hAnsi="Arial" w:cs="Arial"/>
          <w:color w:val="1A1A1A"/>
          <w:lang w:val="es-MX"/>
        </w:rPr>
      </w:pPr>
      <w:r w:rsidRPr="00743832">
        <w:rPr>
          <w:rFonts w:ascii="Arial" w:hAnsi="Arial" w:cs="Arial"/>
          <w:color w:val="1A1A1A"/>
          <w:lang w:val="es-MX"/>
        </w:rPr>
        <w:t xml:space="preserve">De acuerdo con el artículo 2.2.1.1.2.4.3 del Decreto 1082 de 2015, el cierre del expediente es un acto de trámite que debe realizar la entidad estatal cuando han vencido, por un lado, las garantías de calidad, estabilidad y mantenimiento, </w:t>
      </w:r>
      <w:commentRangeStart w:id="104"/>
      <w:r w:rsidRPr="00743832">
        <w:rPr>
          <w:rFonts w:ascii="Arial" w:hAnsi="Arial" w:cs="Arial"/>
          <w:color w:val="1A1A1A"/>
          <w:lang w:val="es-MX"/>
        </w:rPr>
        <w:t xml:space="preserve">o por el otro, cuando la entidad estableció condiciones de disposición final o de recuperación ambiental de las obras </w:t>
      </w:r>
      <w:commentRangeEnd w:id="104"/>
      <w:r w:rsidR="005C331C" w:rsidRPr="00743832">
        <w:rPr>
          <w:rStyle w:val="CommentReference"/>
          <w:rFonts w:ascii="Arial" w:hAnsi="Arial" w:cs="Arial"/>
          <w:color w:val="1A1A1A"/>
          <w:sz w:val="22"/>
          <w:szCs w:val="22"/>
          <w:lang w:val="es-MX"/>
        </w:rPr>
        <w:commentReference w:id="104"/>
      </w:r>
      <w:r w:rsidRPr="00743832">
        <w:rPr>
          <w:rFonts w:ascii="Arial" w:hAnsi="Arial" w:cs="Arial"/>
          <w:color w:val="1A1A1A"/>
          <w:lang w:val="es-MX"/>
        </w:rPr>
        <w:t>o bienes.</w:t>
      </w:r>
    </w:p>
    <w:p w14:paraId="741EA0FF" w14:textId="5ACB647D" w:rsidR="00AB0C79" w:rsidRPr="00E85DAB" w:rsidRDefault="0DA348CC" w:rsidP="1B19FF33">
      <w:pPr>
        <w:spacing w:before="240" w:after="240"/>
        <w:jc w:val="both"/>
        <w:rPr>
          <w:rFonts w:ascii="Arial" w:hAnsi="Arial" w:cs="Arial"/>
          <w:color w:val="1A1A1A"/>
          <w:lang w:val="es-MX"/>
        </w:rPr>
      </w:pPr>
      <w:r w:rsidRPr="00E85DAB">
        <w:rPr>
          <w:rFonts w:ascii="Arial" w:hAnsi="Arial" w:cs="Arial"/>
          <w:color w:val="1A1A1A"/>
          <w:lang w:val="es-MX"/>
        </w:rPr>
        <w:t>El estado actual de cierre de expedientes contractuales adelantados por el Grupo de Gestión Contractual de Ministerio de Minas y Energía con corte al 30 de abril de 2026 se observa</w:t>
      </w:r>
      <w:r w:rsidR="331C5964" w:rsidRPr="00E85DAB">
        <w:rPr>
          <w:rFonts w:ascii="Arial" w:hAnsi="Arial" w:cs="Arial"/>
          <w:color w:val="1A1A1A"/>
          <w:lang w:val="es-MX"/>
        </w:rPr>
        <w:t xml:space="preserve"> en el siguiente consolidado por vigencia:</w:t>
      </w:r>
    </w:p>
    <w:p w14:paraId="1AA2863B" w14:textId="6A7AEDB9" w:rsidR="00AB0C79" w:rsidRPr="002616F7" w:rsidRDefault="0042A60D" w:rsidP="6EBE954D">
      <w:pPr>
        <w:pStyle w:val="Ttulo1GGCMM"/>
        <w:numPr>
          <w:ilvl w:val="0"/>
          <w:numId w:val="0"/>
        </w:numPr>
        <w:spacing w:before="240" w:after="240" w:line="259" w:lineRule="auto"/>
        <w:rPr>
          <w:rFonts w:eastAsiaTheme="minorEastAsia"/>
          <w:color w:val="1A1A1A"/>
        </w:rPr>
      </w:pPr>
      <w:bookmarkStart w:id="105" w:name="_Toc230771122"/>
      <w:commentRangeStart w:id="106"/>
      <w:r w:rsidRPr="2A738900">
        <w:rPr>
          <w:rFonts w:eastAsiaTheme="minorEastAsia"/>
          <w:color w:val="1A1A1A"/>
        </w:rPr>
        <w:t>CONSOLIDADO POR VIGENCIA</w:t>
      </w:r>
      <w:bookmarkEnd w:id="105"/>
      <w:commentRangeEnd w:id="106"/>
      <w:r w:rsidR="00E65052" w:rsidRPr="002616F7">
        <w:rPr>
          <w:rStyle w:val="CommentReference"/>
          <w:rFonts w:eastAsiaTheme="minorEastAsia"/>
          <w:color w:val="1A1A1A"/>
          <w:sz w:val="24"/>
          <w:szCs w:val="40"/>
        </w:rPr>
        <w:commentReference w:id="106"/>
      </w:r>
    </w:p>
    <w:tbl>
      <w:tblPr>
        <w:tblW w:w="0" w:type="auto"/>
        <w:tblInd w:w="75" w:type="dxa"/>
        <w:tblLook w:val="04A0" w:firstRow="1" w:lastRow="0" w:firstColumn="1" w:lastColumn="0" w:noHBand="0" w:noVBand="1"/>
      </w:tblPr>
      <w:tblGrid>
        <w:gridCol w:w="2360"/>
        <w:gridCol w:w="1920"/>
      </w:tblGrid>
      <w:tr w:rsidR="6AC5444B" w14:paraId="561BAA8A" w14:textId="77777777" w:rsidTr="00E85DAB">
        <w:trPr>
          <w:trHeight w:val="285"/>
        </w:trPr>
        <w:tc>
          <w:tcPr>
            <w:tcW w:w="2360" w:type="dxa"/>
            <w:tcBorders>
              <w:top w:val="single" w:sz="8" w:space="0" w:color="104861"/>
              <w:left w:val="single" w:sz="8" w:space="0" w:color="153D64"/>
              <w:bottom w:val="single" w:sz="8" w:space="0" w:color="A6C9EC"/>
              <w:right w:val="single" w:sz="8" w:space="0" w:color="A6C9EC"/>
            </w:tcBorders>
            <w:shd w:val="clear" w:color="auto" w:fill="DAE8F8"/>
            <w:tcMar>
              <w:left w:w="70" w:type="dxa"/>
              <w:right w:w="70" w:type="dxa"/>
            </w:tcMar>
            <w:vAlign w:val="bottom"/>
          </w:tcPr>
          <w:p w14:paraId="31D37A80" w14:textId="597CF928" w:rsidR="6AC5444B" w:rsidRPr="00E85DAB" w:rsidRDefault="6AC5444B" w:rsidP="5C716C6D">
            <w:pPr>
              <w:spacing w:after="0"/>
              <w:jc w:val="both"/>
              <w:rPr>
                <w:rFonts w:ascii="Aptos Narrow" w:eastAsia="Aptos Narrow" w:hAnsi="Aptos Narrow" w:cs="Aptos Narrow"/>
                <w:b/>
              </w:rPr>
            </w:pPr>
            <w:r w:rsidRPr="38F1E310">
              <w:rPr>
                <w:rFonts w:ascii="Aptos Narrow" w:eastAsia="Aptos Narrow" w:hAnsi="Aptos Narrow" w:cs="Aptos Narrow"/>
                <w:b/>
              </w:rPr>
              <w:t>VIGENCIA</w:t>
            </w:r>
          </w:p>
        </w:tc>
        <w:tc>
          <w:tcPr>
            <w:tcW w:w="1920" w:type="dxa"/>
            <w:tcBorders>
              <w:top w:val="single" w:sz="8" w:space="0" w:color="104861"/>
              <w:left w:val="single" w:sz="8" w:space="0" w:color="A6C9EC"/>
              <w:bottom w:val="single" w:sz="8" w:space="0" w:color="A6C9EC"/>
              <w:right w:val="single" w:sz="8" w:space="0" w:color="153D64"/>
            </w:tcBorders>
            <w:shd w:val="clear" w:color="auto" w:fill="DAE8F8"/>
            <w:tcMar>
              <w:left w:w="70" w:type="dxa"/>
              <w:right w:w="70" w:type="dxa"/>
            </w:tcMar>
            <w:vAlign w:val="bottom"/>
          </w:tcPr>
          <w:p w14:paraId="180EAEE6" w14:textId="496E78BE" w:rsidR="6AC5444B" w:rsidRPr="00E85DAB" w:rsidRDefault="6AC5444B" w:rsidP="00E85DAB">
            <w:pPr>
              <w:spacing w:after="0"/>
              <w:jc w:val="center"/>
              <w:rPr>
                <w:rFonts w:ascii="Aptos Narrow" w:eastAsia="Aptos Narrow" w:hAnsi="Aptos Narrow" w:cs="Aptos Narrow"/>
                <w:b/>
              </w:rPr>
            </w:pPr>
            <w:r w:rsidRPr="38F1E310">
              <w:rPr>
                <w:rFonts w:ascii="Aptos Narrow" w:eastAsia="Aptos Narrow" w:hAnsi="Aptos Narrow" w:cs="Aptos Narrow"/>
                <w:b/>
              </w:rPr>
              <w:t>No. de cierres</w:t>
            </w:r>
          </w:p>
        </w:tc>
      </w:tr>
      <w:tr w:rsidR="6AC5444B" w14:paraId="0E3D2AA4" w14:textId="77777777" w:rsidTr="00E85DAB">
        <w:trPr>
          <w:trHeight w:val="285"/>
        </w:trPr>
        <w:tc>
          <w:tcPr>
            <w:tcW w:w="2360" w:type="dxa"/>
            <w:tcBorders>
              <w:top w:val="single" w:sz="8" w:space="0" w:color="A6C9EC"/>
              <w:left w:val="single" w:sz="8" w:space="0" w:color="153D64"/>
              <w:bottom w:val="single" w:sz="8" w:space="0" w:color="A6C9EC"/>
              <w:right w:val="single" w:sz="8" w:space="0" w:color="A6C9EC"/>
            </w:tcBorders>
            <w:tcMar>
              <w:left w:w="70" w:type="dxa"/>
              <w:right w:w="70" w:type="dxa"/>
            </w:tcMar>
            <w:vAlign w:val="bottom"/>
          </w:tcPr>
          <w:p w14:paraId="175AAADC" w14:textId="423FEC22" w:rsidR="6AC5444B" w:rsidRDefault="6AC5444B" w:rsidP="4C300AC2">
            <w:pPr>
              <w:spacing w:after="0"/>
              <w:jc w:val="both"/>
              <w:rPr>
                <w:rFonts w:ascii="Aptos Narrow" w:eastAsia="Aptos Narrow" w:hAnsi="Aptos Narrow" w:cs="Aptos Narrow"/>
                <w:color w:val="000000" w:themeColor="text1"/>
              </w:rPr>
            </w:pPr>
            <w:r w:rsidRPr="6AC5444B">
              <w:rPr>
                <w:rFonts w:ascii="Aptos Narrow" w:eastAsia="Aptos Narrow" w:hAnsi="Aptos Narrow" w:cs="Aptos Narrow"/>
                <w:color w:val="000000" w:themeColor="text1"/>
              </w:rPr>
              <w:t>2017</w:t>
            </w:r>
          </w:p>
        </w:tc>
        <w:tc>
          <w:tcPr>
            <w:tcW w:w="1920" w:type="dxa"/>
            <w:tcBorders>
              <w:top w:val="single" w:sz="8" w:space="0" w:color="A6C9EC"/>
              <w:left w:val="single" w:sz="8" w:space="0" w:color="A6C9EC"/>
              <w:bottom w:val="single" w:sz="8" w:space="0" w:color="A6C9EC"/>
              <w:right w:val="single" w:sz="8" w:space="0" w:color="153D64"/>
            </w:tcBorders>
            <w:tcMar>
              <w:left w:w="70" w:type="dxa"/>
              <w:right w:w="70" w:type="dxa"/>
            </w:tcMar>
            <w:vAlign w:val="bottom"/>
          </w:tcPr>
          <w:p w14:paraId="50CFE612" w14:textId="7B957F26" w:rsidR="6AC5444B" w:rsidRDefault="6AC5444B" w:rsidP="00E85DAB">
            <w:pPr>
              <w:spacing w:after="0"/>
              <w:jc w:val="center"/>
              <w:rPr>
                <w:rFonts w:ascii="Aptos Narrow" w:eastAsia="Aptos Narrow" w:hAnsi="Aptos Narrow" w:cs="Aptos Narrow"/>
                <w:color w:val="000000" w:themeColor="text1"/>
              </w:rPr>
            </w:pPr>
            <w:r w:rsidRPr="6AC5444B">
              <w:rPr>
                <w:rFonts w:ascii="Aptos Narrow" w:eastAsia="Aptos Narrow" w:hAnsi="Aptos Narrow" w:cs="Aptos Narrow"/>
                <w:color w:val="000000" w:themeColor="text1"/>
              </w:rPr>
              <w:t>11</w:t>
            </w:r>
          </w:p>
        </w:tc>
      </w:tr>
      <w:tr w:rsidR="6AC5444B" w14:paraId="481CDAA0" w14:textId="77777777" w:rsidTr="00E85DAB">
        <w:trPr>
          <w:trHeight w:val="285"/>
        </w:trPr>
        <w:tc>
          <w:tcPr>
            <w:tcW w:w="2360" w:type="dxa"/>
            <w:tcBorders>
              <w:top w:val="single" w:sz="8" w:space="0" w:color="A6C9EC"/>
              <w:left w:val="single" w:sz="8" w:space="0" w:color="153D64"/>
              <w:bottom w:val="single" w:sz="8" w:space="0" w:color="A6C9EC"/>
              <w:right w:val="single" w:sz="8" w:space="0" w:color="A6C9EC"/>
            </w:tcBorders>
            <w:tcMar>
              <w:left w:w="70" w:type="dxa"/>
              <w:right w:w="70" w:type="dxa"/>
            </w:tcMar>
            <w:vAlign w:val="bottom"/>
          </w:tcPr>
          <w:p w14:paraId="17E3625F" w14:textId="5E027BF7" w:rsidR="6AC5444B" w:rsidRDefault="6AC5444B" w:rsidP="00E85DAB">
            <w:pPr>
              <w:spacing w:after="0"/>
              <w:jc w:val="both"/>
              <w:rPr>
                <w:rFonts w:ascii="Aptos Narrow" w:eastAsia="Aptos Narrow" w:hAnsi="Aptos Narrow" w:cs="Aptos Narrow"/>
                <w:color w:val="000000" w:themeColor="text1"/>
              </w:rPr>
            </w:pPr>
            <w:r w:rsidRPr="6AC5444B">
              <w:rPr>
                <w:rFonts w:ascii="Aptos Narrow" w:eastAsia="Aptos Narrow" w:hAnsi="Aptos Narrow" w:cs="Aptos Narrow"/>
                <w:color w:val="000000" w:themeColor="text1"/>
              </w:rPr>
              <w:t>2018</w:t>
            </w:r>
          </w:p>
        </w:tc>
        <w:tc>
          <w:tcPr>
            <w:tcW w:w="1920" w:type="dxa"/>
            <w:tcBorders>
              <w:top w:val="single" w:sz="8" w:space="0" w:color="A6C9EC"/>
              <w:left w:val="single" w:sz="8" w:space="0" w:color="A6C9EC"/>
              <w:bottom w:val="single" w:sz="8" w:space="0" w:color="A6C9EC"/>
              <w:right w:val="single" w:sz="8" w:space="0" w:color="153D64"/>
            </w:tcBorders>
            <w:tcMar>
              <w:left w:w="70" w:type="dxa"/>
              <w:right w:w="70" w:type="dxa"/>
            </w:tcMar>
            <w:vAlign w:val="bottom"/>
          </w:tcPr>
          <w:p w14:paraId="0968DED0" w14:textId="5A1763E7" w:rsidR="6AC5444B" w:rsidRDefault="6AC5444B" w:rsidP="00E85DAB">
            <w:pPr>
              <w:spacing w:after="0"/>
              <w:jc w:val="center"/>
              <w:rPr>
                <w:rFonts w:ascii="Aptos Narrow" w:eastAsia="Aptos Narrow" w:hAnsi="Aptos Narrow" w:cs="Aptos Narrow"/>
                <w:color w:val="000000" w:themeColor="text1"/>
              </w:rPr>
            </w:pPr>
            <w:r w:rsidRPr="6AC5444B">
              <w:rPr>
                <w:rFonts w:ascii="Aptos Narrow" w:eastAsia="Aptos Narrow" w:hAnsi="Aptos Narrow" w:cs="Aptos Narrow"/>
                <w:color w:val="000000" w:themeColor="text1"/>
              </w:rPr>
              <w:t>55</w:t>
            </w:r>
          </w:p>
        </w:tc>
      </w:tr>
      <w:tr w:rsidR="6AC5444B" w14:paraId="30D416F2" w14:textId="77777777" w:rsidTr="00E85DAB">
        <w:trPr>
          <w:trHeight w:val="285"/>
        </w:trPr>
        <w:tc>
          <w:tcPr>
            <w:tcW w:w="2360" w:type="dxa"/>
            <w:tcBorders>
              <w:top w:val="single" w:sz="8" w:space="0" w:color="A6C9EC"/>
              <w:left w:val="single" w:sz="8" w:space="0" w:color="153D64"/>
              <w:bottom w:val="single" w:sz="8" w:space="0" w:color="A6C9EC"/>
              <w:right w:val="single" w:sz="8" w:space="0" w:color="A6C9EC"/>
            </w:tcBorders>
            <w:tcMar>
              <w:left w:w="70" w:type="dxa"/>
              <w:right w:w="70" w:type="dxa"/>
            </w:tcMar>
            <w:vAlign w:val="bottom"/>
          </w:tcPr>
          <w:p w14:paraId="01EB91CB" w14:textId="1ABC1BF4" w:rsidR="6AC5444B" w:rsidRDefault="6AC5444B" w:rsidP="00E85DAB">
            <w:pPr>
              <w:spacing w:after="0"/>
              <w:jc w:val="both"/>
              <w:rPr>
                <w:rFonts w:ascii="Aptos Narrow" w:eastAsia="Aptos Narrow" w:hAnsi="Aptos Narrow" w:cs="Aptos Narrow"/>
                <w:color w:val="000000" w:themeColor="text1"/>
              </w:rPr>
            </w:pPr>
            <w:r w:rsidRPr="6AC5444B">
              <w:rPr>
                <w:rFonts w:ascii="Aptos Narrow" w:eastAsia="Aptos Narrow" w:hAnsi="Aptos Narrow" w:cs="Aptos Narrow"/>
                <w:color w:val="000000" w:themeColor="text1"/>
              </w:rPr>
              <w:t>2019</w:t>
            </w:r>
          </w:p>
        </w:tc>
        <w:tc>
          <w:tcPr>
            <w:tcW w:w="1920" w:type="dxa"/>
            <w:tcBorders>
              <w:top w:val="single" w:sz="8" w:space="0" w:color="A6C9EC"/>
              <w:left w:val="single" w:sz="8" w:space="0" w:color="A6C9EC"/>
              <w:bottom w:val="single" w:sz="8" w:space="0" w:color="A6C9EC"/>
              <w:right w:val="single" w:sz="8" w:space="0" w:color="153D64"/>
            </w:tcBorders>
            <w:tcMar>
              <w:left w:w="70" w:type="dxa"/>
              <w:right w:w="70" w:type="dxa"/>
            </w:tcMar>
            <w:vAlign w:val="bottom"/>
          </w:tcPr>
          <w:p w14:paraId="6E91D508" w14:textId="74EF090B" w:rsidR="6AC5444B" w:rsidRDefault="6AC5444B" w:rsidP="00E85DAB">
            <w:pPr>
              <w:spacing w:after="0"/>
              <w:jc w:val="center"/>
              <w:rPr>
                <w:rFonts w:ascii="Aptos Narrow" w:eastAsia="Aptos Narrow" w:hAnsi="Aptos Narrow" w:cs="Aptos Narrow"/>
                <w:color w:val="000000" w:themeColor="text1"/>
              </w:rPr>
            </w:pPr>
            <w:r w:rsidRPr="6AC5444B">
              <w:rPr>
                <w:rFonts w:ascii="Aptos Narrow" w:eastAsia="Aptos Narrow" w:hAnsi="Aptos Narrow" w:cs="Aptos Narrow"/>
                <w:color w:val="000000" w:themeColor="text1"/>
              </w:rPr>
              <w:t>83</w:t>
            </w:r>
          </w:p>
        </w:tc>
      </w:tr>
      <w:tr w:rsidR="6AC5444B" w14:paraId="403EE68F" w14:textId="77777777" w:rsidTr="00E85DAB">
        <w:trPr>
          <w:trHeight w:val="285"/>
        </w:trPr>
        <w:tc>
          <w:tcPr>
            <w:tcW w:w="2360" w:type="dxa"/>
            <w:tcBorders>
              <w:top w:val="single" w:sz="8" w:space="0" w:color="A6C9EC"/>
              <w:left w:val="single" w:sz="8" w:space="0" w:color="153D64"/>
              <w:bottom w:val="single" w:sz="8" w:space="0" w:color="A6C9EC"/>
              <w:right w:val="single" w:sz="8" w:space="0" w:color="A6C9EC"/>
            </w:tcBorders>
            <w:tcMar>
              <w:left w:w="70" w:type="dxa"/>
              <w:right w:w="70" w:type="dxa"/>
            </w:tcMar>
            <w:vAlign w:val="bottom"/>
          </w:tcPr>
          <w:p w14:paraId="0CDF75D6" w14:textId="7CC5C1CB" w:rsidR="6AC5444B" w:rsidRDefault="6AC5444B" w:rsidP="00E85DAB">
            <w:pPr>
              <w:spacing w:after="0"/>
              <w:jc w:val="both"/>
              <w:rPr>
                <w:rFonts w:ascii="Aptos Narrow" w:eastAsia="Aptos Narrow" w:hAnsi="Aptos Narrow" w:cs="Aptos Narrow"/>
                <w:color w:val="000000" w:themeColor="text1"/>
              </w:rPr>
            </w:pPr>
            <w:r w:rsidRPr="6AC5444B">
              <w:rPr>
                <w:rFonts w:ascii="Aptos Narrow" w:eastAsia="Aptos Narrow" w:hAnsi="Aptos Narrow" w:cs="Aptos Narrow"/>
                <w:color w:val="000000" w:themeColor="text1"/>
              </w:rPr>
              <w:t>2020</w:t>
            </w:r>
          </w:p>
        </w:tc>
        <w:tc>
          <w:tcPr>
            <w:tcW w:w="1920" w:type="dxa"/>
            <w:tcBorders>
              <w:top w:val="single" w:sz="8" w:space="0" w:color="A6C9EC"/>
              <w:left w:val="single" w:sz="8" w:space="0" w:color="A6C9EC"/>
              <w:bottom w:val="single" w:sz="8" w:space="0" w:color="A6C9EC"/>
              <w:right w:val="single" w:sz="8" w:space="0" w:color="153D64"/>
            </w:tcBorders>
            <w:tcMar>
              <w:left w:w="70" w:type="dxa"/>
              <w:right w:w="70" w:type="dxa"/>
            </w:tcMar>
            <w:vAlign w:val="bottom"/>
          </w:tcPr>
          <w:p w14:paraId="5702BE4E" w14:textId="59E43AD9" w:rsidR="6AC5444B" w:rsidRDefault="6AC5444B" w:rsidP="00E85DAB">
            <w:pPr>
              <w:spacing w:after="0"/>
              <w:jc w:val="center"/>
              <w:rPr>
                <w:rFonts w:ascii="Aptos Narrow" w:eastAsia="Aptos Narrow" w:hAnsi="Aptos Narrow" w:cs="Aptos Narrow"/>
                <w:color w:val="000000" w:themeColor="text1"/>
              </w:rPr>
            </w:pPr>
            <w:r w:rsidRPr="6AC5444B">
              <w:rPr>
                <w:rFonts w:ascii="Aptos Narrow" w:eastAsia="Aptos Narrow" w:hAnsi="Aptos Narrow" w:cs="Aptos Narrow"/>
                <w:color w:val="000000" w:themeColor="text1"/>
              </w:rPr>
              <w:t>142</w:t>
            </w:r>
          </w:p>
        </w:tc>
      </w:tr>
      <w:tr w:rsidR="6AC5444B" w14:paraId="486CCD8E" w14:textId="77777777" w:rsidTr="00E85DAB">
        <w:trPr>
          <w:trHeight w:val="285"/>
        </w:trPr>
        <w:tc>
          <w:tcPr>
            <w:tcW w:w="2360" w:type="dxa"/>
            <w:tcBorders>
              <w:top w:val="single" w:sz="8" w:space="0" w:color="A6C9EC"/>
              <w:left w:val="single" w:sz="8" w:space="0" w:color="153D64"/>
              <w:bottom w:val="single" w:sz="8" w:space="0" w:color="A6C9EC"/>
              <w:right w:val="single" w:sz="8" w:space="0" w:color="A6C9EC"/>
            </w:tcBorders>
            <w:tcMar>
              <w:left w:w="70" w:type="dxa"/>
              <w:right w:w="70" w:type="dxa"/>
            </w:tcMar>
            <w:vAlign w:val="bottom"/>
          </w:tcPr>
          <w:p w14:paraId="3C6D23C0" w14:textId="16B74E78" w:rsidR="6AC5444B" w:rsidRDefault="6AC5444B" w:rsidP="00E85DAB">
            <w:pPr>
              <w:spacing w:after="0"/>
              <w:jc w:val="both"/>
              <w:rPr>
                <w:rFonts w:ascii="Aptos Narrow" w:eastAsia="Aptos Narrow" w:hAnsi="Aptos Narrow" w:cs="Aptos Narrow"/>
                <w:color w:val="000000" w:themeColor="text1"/>
              </w:rPr>
            </w:pPr>
            <w:r w:rsidRPr="6AC5444B">
              <w:rPr>
                <w:rFonts w:ascii="Aptos Narrow" w:eastAsia="Aptos Narrow" w:hAnsi="Aptos Narrow" w:cs="Aptos Narrow"/>
                <w:color w:val="000000" w:themeColor="text1"/>
              </w:rPr>
              <w:t>2021</w:t>
            </w:r>
          </w:p>
        </w:tc>
        <w:tc>
          <w:tcPr>
            <w:tcW w:w="1920" w:type="dxa"/>
            <w:tcBorders>
              <w:top w:val="single" w:sz="8" w:space="0" w:color="A6C9EC"/>
              <w:left w:val="single" w:sz="8" w:space="0" w:color="A6C9EC"/>
              <w:bottom w:val="single" w:sz="8" w:space="0" w:color="A6C9EC"/>
              <w:right w:val="single" w:sz="8" w:space="0" w:color="153D64"/>
            </w:tcBorders>
            <w:tcMar>
              <w:left w:w="70" w:type="dxa"/>
              <w:right w:w="70" w:type="dxa"/>
            </w:tcMar>
            <w:vAlign w:val="bottom"/>
          </w:tcPr>
          <w:p w14:paraId="069437F8" w14:textId="36938AC6" w:rsidR="6AC5444B" w:rsidRDefault="6AC5444B" w:rsidP="00E85DAB">
            <w:pPr>
              <w:spacing w:after="0"/>
              <w:jc w:val="center"/>
              <w:rPr>
                <w:rFonts w:ascii="Aptos Narrow" w:eastAsia="Aptos Narrow" w:hAnsi="Aptos Narrow" w:cs="Aptos Narrow"/>
                <w:color w:val="000000" w:themeColor="text1"/>
              </w:rPr>
            </w:pPr>
            <w:r w:rsidRPr="6AC5444B">
              <w:rPr>
                <w:rFonts w:ascii="Aptos Narrow" w:eastAsia="Aptos Narrow" w:hAnsi="Aptos Narrow" w:cs="Aptos Narrow"/>
                <w:color w:val="000000" w:themeColor="text1"/>
              </w:rPr>
              <w:t>169</w:t>
            </w:r>
          </w:p>
        </w:tc>
      </w:tr>
      <w:tr w:rsidR="6AC5444B" w14:paraId="17DE93DF" w14:textId="77777777" w:rsidTr="00E85DAB">
        <w:trPr>
          <w:trHeight w:val="285"/>
        </w:trPr>
        <w:tc>
          <w:tcPr>
            <w:tcW w:w="2360" w:type="dxa"/>
            <w:tcBorders>
              <w:top w:val="single" w:sz="8" w:space="0" w:color="A6C9EC"/>
              <w:left w:val="single" w:sz="8" w:space="0" w:color="153D64"/>
              <w:bottom w:val="single" w:sz="8" w:space="0" w:color="A6C9EC"/>
              <w:right w:val="single" w:sz="8" w:space="0" w:color="A6C9EC"/>
            </w:tcBorders>
            <w:tcMar>
              <w:left w:w="70" w:type="dxa"/>
              <w:right w:w="70" w:type="dxa"/>
            </w:tcMar>
            <w:vAlign w:val="bottom"/>
          </w:tcPr>
          <w:p w14:paraId="0729CDFA" w14:textId="5F79F176" w:rsidR="6AC5444B" w:rsidRDefault="6AC5444B" w:rsidP="00E85DAB">
            <w:pPr>
              <w:spacing w:after="0"/>
              <w:jc w:val="both"/>
              <w:rPr>
                <w:rFonts w:ascii="Aptos Narrow" w:eastAsia="Aptos Narrow" w:hAnsi="Aptos Narrow" w:cs="Aptos Narrow"/>
                <w:color w:val="000000" w:themeColor="text1"/>
              </w:rPr>
            </w:pPr>
            <w:r w:rsidRPr="6AC5444B">
              <w:rPr>
                <w:rFonts w:ascii="Aptos Narrow" w:eastAsia="Aptos Narrow" w:hAnsi="Aptos Narrow" w:cs="Aptos Narrow"/>
                <w:color w:val="000000" w:themeColor="text1"/>
              </w:rPr>
              <w:t>2022</w:t>
            </w:r>
          </w:p>
        </w:tc>
        <w:tc>
          <w:tcPr>
            <w:tcW w:w="1920" w:type="dxa"/>
            <w:tcBorders>
              <w:top w:val="single" w:sz="8" w:space="0" w:color="A6C9EC"/>
              <w:left w:val="single" w:sz="8" w:space="0" w:color="A6C9EC"/>
              <w:bottom w:val="single" w:sz="8" w:space="0" w:color="A6C9EC"/>
              <w:right w:val="single" w:sz="8" w:space="0" w:color="153D64"/>
            </w:tcBorders>
            <w:tcMar>
              <w:left w:w="70" w:type="dxa"/>
              <w:right w:w="70" w:type="dxa"/>
            </w:tcMar>
            <w:vAlign w:val="bottom"/>
          </w:tcPr>
          <w:p w14:paraId="53E565B8" w14:textId="7087F1A8" w:rsidR="6AC5444B" w:rsidRDefault="6AC5444B" w:rsidP="00E85DAB">
            <w:pPr>
              <w:spacing w:after="0"/>
              <w:jc w:val="center"/>
              <w:rPr>
                <w:rFonts w:ascii="Aptos Narrow" w:eastAsia="Aptos Narrow" w:hAnsi="Aptos Narrow" w:cs="Aptos Narrow"/>
                <w:color w:val="000000" w:themeColor="text1"/>
              </w:rPr>
            </w:pPr>
            <w:r w:rsidRPr="6AC5444B">
              <w:rPr>
                <w:rFonts w:ascii="Aptos Narrow" w:eastAsia="Aptos Narrow" w:hAnsi="Aptos Narrow" w:cs="Aptos Narrow"/>
                <w:color w:val="000000" w:themeColor="text1"/>
              </w:rPr>
              <w:t>123</w:t>
            </w:r>
          </w:p>
        </w:tc>
      </w:tr>
      <w:tr w:rsidR="6AC5444B" w14:paraId="7A860449" w14:textId="77777777" w:rsidTr="00E85DAB">
        <w:trPr>
          <w:trHeight w:val="285"/>
        </w:trPr>
        <w:tc>
          <w:tcPr>
            <w:tcW w:w="2360" w:type="dxa"/>
            <w:tcBorders>
              <w:top w:val="single" w:sz="8" w:space="0" w:color="A6C9EC"/>
              <w:left w:val="single" w:sz="8" w:space="0" w:color="153D64"/>
              <w:bottom w:val="single" w:sz="8" w:space="0" w:color="A6C9EC"/>
              <w:right w:val="single" w:sz="8" w:space="0" w:color="A6C9EC"/>
            </w:tcBorders>
            <w:tcMar>
              <w:left w:w="70" w:type="dxa"/>
              <w:right w:w="70" w:type="dxa"/>
            </w:tcMar>
            <w:vAlign w:val="bottom"/>
          </w:tcPr>
          <w:p w14:paraId="151D4A56" w14:textId="176B68F6" w:rsidR="6AC5444B" w:rsidRDefault="6AC5444B" w:rsidP="00E85DAB">
            <w:pPr>
              <w:spacing w:after="0"/>
              <w:jc w:val="both"/>
              <w:rPr>
                <w:rFonts w:ascii="Aptos Narrow" w:eastAsia="Aptos Narrow" w:hAnsi="Aptos Narrow" w:cs="Aptos Narrow"/>
                <w:color w:val="000000" w:themeColor="text1"/>
              </w:rPr>
            </w:pPr>
            <w:r w:rsidRPr="6AC5444B">
              <w:rPr>
                <w:rFonts w:ascii="Aptos Narrow" w:eastAsia="Aptos Narrow" w:hAnsi="Aptos Narrow" w:cs="Aptos Narrow"/>
                <w:color w:val="000000" w:themeColor="text1"/>
              </w:rPr>
              <w:t>2023</w:t>
            </w:r>
          </w:p>
        </w:tc>
        <w:tc>
          <w:tcPr>
            <w:tcW w:w="1920" w:type="dxa"/>
            <w:tcBorders>
              <w:top w:val="single" w:sz="8" w:space="0" w:color="A6C9EC"/>
              <w:left w:val="single" w:sz="8" w:space="0" w:color="A6C9EC"/>
              <w:bottom w:val="single" w:sz="8" w:space="0" w:color="A6C9EC"/>
              <w:right w:val="single" w:sz="8" w:space="0" w:color="153D64"/>
            </w:tcBorders>
            <w:tcMar>
              <w:left w:w="70" w:type="dxa"/>
              <w:right w:w="70" w:type="dxa"/>
            </w:tcMar>
            <w:vAlign w:val="bottom"/>
          </w:tcPr>
          <w:p w14:paraId="114EC02A" w14:textId="2E0E64AC" w:rsidR="6AC5444B" w:rsidRDefault="6AC5444B" w:rsidP="00E85DAB">
            <w:pPr>
              <w:spacing w:after="0"/>
              <w:jc w:val="center"/>
              <w:rPr>
                <w:rFonts w:ascii="Aptos Narrow" w:eastAsia="Aptos Narrow" w:hAnsi="Aptos Narrow" w:cs="Aptos Narrow"/>
                <w:color w:val="000000" w:themeColor="text1"/>
              </w:rPr>
            </w:pPr>
            <w:r w:rsidRPr="6AC5444B">
              <w:rPr>
                <w:rFonts w:ascii="Aptos Narrow" w:eastAsia="Aptos Narrow" w:hAnsi="Aptos Narrow" w:cs="Aptos Narrow"/>
                <w:color w:val="000000" w:themeColor="text1"/>
              </w:rPr>
              <w:t>316</w:t>
            </w:r>
          </w:p>
        </w:tc>
      </w:tr>
      <w:tr w:rsidR="6AC5444B" w14:paraId="7D8241BA" w14:textId="77777777" w:rsidTr="00E85DAB">
        <w:trPr>
          <w:trHeight w:val="285"/>
        </w:trPr>
        <w:tc>
          <w:tcPr>
            <w:tcW w:w="2360" w:type="dxa"/>
            <w:tcBorders>
              <w:top w:val="single" w:sz="8" w:space="0" w:color="A6C9EC"/>
              <w:left w:val="single" w:sz="8" w:space="0" w:color="153D64"/>
              <w:bottom w:val="single" w:sz="8" w:space="0" w:color="A6C9EC"/>
              <w:right w:val="single" w:sz="8" w:space="0" w:color="A6C9EC"/>
            </w:tcBorders>
            <w:tcMar>
              <w:left w:w="70" w:type="dxa"/>
              <w:right w:w="70" w:type="dxa"/>
            </w:tcMar>
            <w:vAlign w:val="bottom"/>
          </w:tcPr>
          <w:p w14:paraId="61D792A9" w14:textId="7E7B4013" w:rsidR="6AC5444B" w:rsidRDefault="6AC5444B" w:rsidP="5C716C6D">
            <w:pPr>
              <w:spacing w:after="0"/>
              <w:jc w:val="both"/>
              <w:rPr>
                <w:rFonts w:ascii="Aptos Narrow" w:eastAsia="Aptos Narrow" w:hAnsi="Aptos Narrow" w:cs="Aptos Narrow"/>
                <w:color w:val="000000" w:themeColor="text1"/>
              </w:rPr>
            </w:pPr>
            <w:r w:rsidRPr="6AC5444B">
              <w:rPr>
                <w:rFonts w:ascii="Aptos Narrow" w:eastAsia="Aptos Narrow" w:hAnsi="Aptos Narrow" w:cs="Aptos Narrow"/>
                <w:color w:val="000000" w:themeColor="text1"/>
              </w:rPr>
              <w:t>2024</w:t>
            </w:r>
          </w:p>
        </w:tc>
        <w:tc>
          <w:tcPr>
            <w:tcW w:w="1920" w:type="dxa"/>
            <w:tcBorders>
              <w:top w:val="single" w:sz="8" w:space="0" w:color="A6C9EC"/>
              <w:left w:val="single" w:sz="8" w:space="0" w:color="A6C9EC"/>
              <w:bottom w:val="single" w:sz="8" w:space="0" w:color="A6C9EC"/>
              <w:right w:val="single" w:sz="8" w:space="0" w:color="153D64"/>
            </w:tcBorders>
            <w:tcMar>
              <w:left w:w="70" w:type="dxa"/>
              <w:right w:w="70" w:type="dxa"/>
            </w:tcMar>
            <w:vAlign w:val="bottom"/>
          </w:tcPr>
          <w:p w14:paraId="4308144A" w14:textId="5F06ED5F" w:rsidR="6AC5444B" w:rsidRDefault="6AC5444B" w:rsidP="00E85DAB">
            <w:pPr>
              <w:spacing w:after="0"/>
              <w:jc w:val="center"/>
              <w:rPr>
                <w:rFonts w:ascii="Aptos Narrow" w:eastAsia="Aptos Narrow" w:hAnsi="Aptos Narrow" w:cs="Aptos Narrow"/>
                <w:color w:val="000000" w:themeColor="text1"/>
              </w:rPr>
            </w:pPr>
            <w:r w:rsidRPr="6AC5444B">
              <w:rPr>
                <w:rFonts w:ascii="Aptos Narrow" w:eastAsia="Aptos Narrow" w:hAnsi="Aptos Narrow" w:cs="Aptos Narrow"/>
                <w:color w:val="000000" w:themeColor="text1"/>
              </w:rPr>
              <w:t>75</w:t>
            </w:r>
          </w:p>
        </w:tc>
      </w:tr>
      <w:tr w:rsidR="6AC5444B" w14:paraId="257EEEB5" w14:textId="77777777" w:rsidTr="00E85DAB">
        <w:trPr>
          <w:trHeight w:val="285"/>
        </w:trPr>
        <w:tc>
          <w:tcPr>
            <w:tcW w:w="2360" w:type="dxa"/>
            <w:tcBorders>
              <w:top w:val="single" w:sz="8" w:space="0" w:color="A6C9EC"/>
              <w:left w:val="single" w:sz="8" w:space="0" w:color="153D64"/>
              <w:bottom w:val="single" w:sz="8" w:space="0" w:color="A6C9EC"/>
              <w:right w:val="single" w:sz="8" w:space="0" w:color="A6C9EC"/>
            </w:tcBorders>
            <w:tcMar>
              <w:left w:w="70" w:type="dxa"/>
              <w:right w:w="70" w:type="dxa"/>
            </w:tcMar>
            <w:vAlign w:val="bottom"/>
          </w:tcPr>
          <w:p w14:paraId="125847E3" w14:textId="0B4AFD69" w:rsidR="6AC5444B" w:rsidRDefault="6AC5444B" w:rsidP="00E85DAB">
            <w:pPr>
              <w:spacing w:after="0"/>
              <w:jc w:val="both"/>
              <w:rPr>
                <w:rFonts w:ascii="Aptos Narrow" w:eastAsia="Aptos Narrow" w:hAnsi="Aptos Narrow" w:cs="Aptos Narrow"/>
                <w:color w:val="000000" w:themeColor="text1"/>
              </w:rPr>
            </w:pPr>
            <w:r w:rsidRPr="6AC5444B">
              <w:rPr>
                <w:rFonts w:ascii="Aptos Narrow" w:eastAsia="Aptos Narrow" w:hAnsi="Aptos Narrow" w:cs="Aptos Narrow"/>
                <w:color w:val="000000" w:themeColor="text1"/>
              </w:rPr>
              <w:t>2025</w:t>
            </w:r>
          </w:p>
        </w:tc>
        <w:tc>
          <w:tcPr>
            <w:tcW w:w="1920" w:type="dxa"/>
            <w:tcBorders>
              <w:top w:val="single" w:sz="8" w:space="0" w:color="A6C9EC"/>
              <w:left w:val="single" w:sz="8" w:space="0" w:color="A6C9EC"/>
              <w:bottom w:val="single" w:sz="8" w:space="0" w:color="A6C9EC"/>
              <w:right w:val="single" w:sz="8" w:space="0" w:color="153D64"/>
            </w:tcBorders>
            <w:tcMar>
              <w:left w:w="70" w:type="dxa"/>
              <w:right w:w="70" w:type="dxa"/>
            </w:tcMar>
            <w:vAlign w:val="bottom"/>
          </w:tcPr>
          <w:p w14:paraId="17D8C575" w14:textId="36E06BF2" w:rsidR="6AC5444B" w:rsidRDefault="6AC5444B" w:rsidP="00E85DAB">
            <w:pPr>
              <w:spacing w:after="0"/>
              <w:jc w:val="center"/>
              <w:rPr>
                <w:rFonts w:ascii="Aptos Narrow" w:eastAsia="Aptos Narrow" w:hAnsi="Aptos Narrow" w:cs="Aptos Narrow"/>
                <w:color w:val="000000" w:themeColor="text1"/>
              </w:rPr>
            </w:pPr>
            <w:r w:rsidRPr="6AC5444B">
              <w:rPr>
                <w:rFonts w:ascii="Aptos Narrow" w:eastAsia="Aptos Narrow" w:hAnsi="Aptos Narrow" w:cs="Aptos Narrow"/>
                <w:color w:val="000000" w:themeColor="text1"/>
              </w:rPr>
              <w:t>3</w:t>
            </w:r>
          </w:p>
        </w:tc>
      </w:tr>
      <w:tr w:rsidR="6AC5444B" w14:paraId="2A11B1F4" w14:textId="77777777" w:rsidTr="00E85DAB">
        <w:trPr>
          <w:trHeight w:val="285"/>
        </w:trPr>
        <w:tc>
          <w:tcPr>
            <w:tcW w:w="2360" w:type="dxa"/>
            <w:tcBorders>
              <w:top w:val="single" w:sz="8" w:space="0" w:color="A6C9EC"/>
              <w:left w:val="single" w:sz="8" w:space="0" w:color="153D64"/>
              <w:bottom w:val="single" w:sz="8" w:space="0" w:color="104861"/>
              <w:right w:val="single" w:sz="8" w:space="0" w:color="A6C9EC"/>
            </w:tcBorders>
            <w:tcMar>
              <w:left w:w="70" w:type="dxa"/>
              <w:right w:w="70" w:type="dxa"/>
            </w:tcMar>
            <w:vAlign w:val="bottom"/>
          </w:tcPr>
          <w:p w14:paraId="7A92685E" w14:textId="72F01FBA" w:rsidR="6AC5444B" w:rsidRDefault="6AC5444B" w:rsidP="00E85DAB">
            <w:pPr>
              <w:spacing w:after="0"/>
              <w:jc w:val="both"/>
              <w:rPr>
                <w:rFonts w:ascii="Aptos Narrow" w:eastAsia="Aptos Narrow" w:hAnsi="Aptos Narrow" w:cs="Aptos Narrow"/>
                <w:b/>
                <w:bCs/>
                <w:color w:val="000000" w:themeColor="text1"/>
              </w:rPr>
            </w:pPr>
            <w:r w:rsidRPr="6AC5444B">
              <w:rPr>
                <w:rFonts w:ascii="Aptos Narrow" w:eastAsia="Aptos Narrow" w:hAnsi="Aptos Narrow" w:cs="Aptos Narrow"/>
                <w:b/>
                <w:bCs/>
                <w:color w:val="000000" w:themeColor="text1"/>
              </w:rPr>
              <w:t>Total general</w:t>
            </w:r>
          </w:p>
        </w:tc>
        <w:tc>
          <w:tcPr>
            <w:tcW w:w="1920" w:type="dxa"/>
            <w:tcBorders>
              <w:top w:val="single" w:sz="8" w:space="0" w:color="A6C9EC"/>
              <w:left w:val="single" w:sz="8" w:space="0" w:color="A6C9EC"/>
              <w:bottom w:val="single" w:sz="8" w:space="0" w:color="104861"/>
              <w:right w:val="single" w:sz="8" w:space="0" w:color="153D64"/>
            </w:tcBorders>
            <w:tcMar>
              <w:left w:w="70" w:type="dxa"/>
              <w:right w:w="70" w:type="dxa"/>
            </w:tcMar>
            <w:vAlign w:val="bottom"/>
          </w:tcPr>
          <w:p w14:paraId="22676C84" w14:textId="409FFA40" w:rsidR="6AC5444B" w:rsidRDefault="6AC5444B" w:rsidP="00E85DAB">
            <w:pPr>
              <w:spacing w:after="0"/>
              <w:jc w:val="center"/>
              <w:rPr>
                <w:rFonts w:ascii="Aptos Narrow" w:eastAsia="Aptos Narrow" w:hAnsi="Aptos Narrow" w:cs="Aptos Narrow"/>
                <w:b/>
                <w:bCs/>
                <w:color w:val="000000" w:themeColor="text1"/>
              </w:rPr>
            </w:pPr>
            <w:r w:rsidRPr="6AC5444B">
              <w:rPr>
                <w:rFonts w:ascii="Aptos Narrow" w:eastAsia="Aptos Narrow" w:hAnsi="Aptos Narrow" w:cs="Aptos Narrow"/>
                <w:b/>
                <w:bCs/>
                <w:color w:val="000000" w:themeColor="text1"/>
              </w:rPr>
              <w:t>977</w:t>
            </w:r>
          </w:p>
        </w:tc>
      </w:tr>
    </w:tbl>
    <w:p w14:paraId="248A2D36" w14:textId="7F7E1796" w:rsidR="00AB0C79" w:rsidRPr="002616F7" w:rsidRDefault="00AB0C79" w:rsidP="00E85DAB">
      <w:pPr>
        <w:spacing w:line="240" w:lineRule="auto"/>
        <w:rPr>
          <w:rFonts w:ascii="Arial" w:hAnsi="Arial" w:cs="Arial"/>
          <w:b/>
          <w:color w:val="1A1A1A"/>
          <w:lang w:val="es-MX"/>
        </w:rPr>
      </w:pPr>
    </w:p>
    <w:p w14:paraId="723405E7" w14:textId="772D699D" w:rsidR="3DB8606F" w:rsidRDefault="3DB8606F" w:rsidP="6F91C1B1">
      <w:pPr>
        <w:spacing w:line="240" w:lineRule="auto"/>
        <w:jc w:val="both"/>
      </w:pPr>
      <w:r>
        <w:t>Las labores de organización y levantamiento de bases contractuales para la identificación de los contratos susceptibles de cierre de expediente por dependencia se presentan en la siguiente tabla, la cual abarca la contratación correspondiente al periodo comprendido entre los años 2018 y 2025.</w:t>
      </w:r>
    </w:p>
    <w:tbl>
      <w:tblPr>
        <w:tblW w:w="8926" w:type="dxa"/>
        <w:tblCellMar>
          <w:left w:w="70" w:type="dxa"/>
          <w:right w:w="70" w:type="dxa"/>
        </w:tblCellMar>
        <w:tblLook w:val="04A0" w:firstRow="1" w:lastRow="0" w:firstColumn="1" w:lastColumn="0" w:noHBand="0" w:noVBand="1"/>
      </w:tblPr>
      <w:tblGrid>
        <w:gridCol w:w="6516"/>
        <w:gridCol w:w="2410"/>
      </w:tblGrid>
      <w:tr w:rsidR="00AF28BA" w:rsidRPr="00AF28BA" w14:paraId="18311393" w14:textId="77777777" w:rsidTr="2034F43D">
        <w:trPr>
          <w:trHeight w:val="580"/>
        </w:trPr>
        <w:tc>
          <w:tcPr>
            <w:tcW w:w="6516" w:type="dxa"/>
            <w:tcBorders>
              <w:top w:val="single" w:sz="8" w:space="0" w:color="104861"/>
              <w:left w:val="single" w:sz="4" w:space="0" w:color="153D64"/>
              <w:bottom w:val="single" w:sz="4" w:space="0" w:color="A6C9EC"/>
              <w:right w:val="single" w:sz="4" w:space="0" w:color="A6C9EC"/>
            </w:tcBorders>
            <w:shd w:val="clear" w:color="auto" w:fill="156082" w:themeFill="accent1"/>
            <w:noWrap/>
            <w:vAlign w:val="center"/>
            <w:hideMark/>
          </w:tcPr>
          <w:p w14:paraId="5816D7AA" w14:textId="26345DE1" w:rsidR="00AF28BA" w:rsidRPr="00AF28BA" w:rsidRDefault="009F7EA7" w:rsidP="00AF28BA">
            <w:pPr>
              <w:spacing w:after="0" w:line="240" w:lineRule="auto"/>
              <w:jc w:val="center"/>
              <w:rPr>
                <w:rFonts w:ascii="Aptos Narrow" w:eastAsia="Times New Roman" w:hAnsi="Aptos Narrow" w:cs="Times New Roman"/>
                <w:b/>
                <w:bCs/>
                <w:color w:val="FFFFFF"/>
                <w:kern w:val="0"/>
                <w:lang w:eastAsia="es-CO"/>
                <w14:ligatures w14:val="none"/>
              </w:rPr>
            </w:pPr>
            <w:commentRangeStart w:id="110"/>
            <w:r w:rsidRPr="1E3E3850">
              <w:rPr>
                <w:rFonts w:ascii="Aptos Narrow" w:eastAsia="Times New Roman" w:hAnsi="Aptos Narrow" w:cs="Times New Roman"/>
                <w:b/>
                <w:bCs/>
                <w:color w:val="FFFFFF" w:themeColor="background1"/>
                <w:lang w:eastAsia="es-CO"/>
              </w:rPr>
              <w:t>DEPENDENCIA</w:t>
            </w:r>
          </w:p>
        </w:tc>
        <w:tc>
          <w:tcPr>
            <w:tcW w:w="2410" w:type="dxa"/>
            <w:tcBorders>
              <w:top w:val="single" w:sz="8" w:space="0" w:color="104861"/>
              <w:left w:val="single" w:sz="4" w:space="0" w:color="A6C9EC"/>
              <w:bottom w:val="single" w:sz="4" w:space="0" w:color="A6C9EC"/>
              <w:right w:val="single" w:sz="4" w:space="0" w:color="153D64"/>
            </w:tcBorders>
            <w:shd w:val="clear" w:color="auto" w:fill="156082" w:themeFill="accent1"/>
            <w:vAlign w:val="center"/>
            <w:hideMark/>
          </w:tcPr>
          <w:p w14:paraId="7F5C6F91" w14:textId="6DE8BAA6" w:rsidR="00AF28BA" w:rsidRPr="00AF28BA" w:rsidRDefault="00AF28BA" w:rsidP="00AF28BA">
            <w:pPr>
              <w:spacing w:after="0" w:line="240" w:lineRule="auto"/>
              <w:jc w:val="center"/>
              <w:rPr>
                <w:rFonts w:ascii="Aptos Narrow" w:eastAsia="Times New Roman" w:hAnsi="Aptos Narrow" w:cs="Times New Roman"/>
                <w:b/>
                <w:bCs/>
                <w:color w:val="FFFFFF"/>
                <w:kern w:val="0"/>
                <w:lang w:eastAsia="es-CO"/>
                <w14:ligatures w14:val="none"/>
              </w:rPr>
            </w:pPr>
            <w:r w:rsidRPr="1E3E3850">
              <w:rPr>
                <w:rFonts w:ascii="Aptos Narrow" w:eastAsia="Times New Roman" w:hAnsi="Aptos Narrow" w:cs="Times New Roman"/>
                <w:b/>
                <w:bCs/>
                <w:color w:val="FFFFFF" w:themeColor="background1"/>
                <w:lang w:eastAsia="es-CO"/>
              </w:rPr>
              <w:t xml:space="preserve">TOTAL </w:t>
            </w:r>
            <w:r w:rsidR="009F7EA7" w:rsidRPr="1E3E3850">
              <w:rPr>
                <w:rFonts w:ascii="Aptos Narrow" w:eastAsia="Times New Roman" w:hAnsi="Aptos Narrow" w:cs="Times New Roman"/>
                <w:b/>
                <w:bCs/>
                <w:color w:val="FFFFFF" w:themeColor="background1"/>
                <w:lang w:eastAsia="es-CO"/>
              </w:rPr>
              <w:t>CONTRATOS PENDIENTE DE CIERRE</w:t>
            </w:r>
          </w:p>
        </w:tc>
      </w:tr>
      <w:tr w:rsidR="00AF28BA" w:rsidRPr="00AF28BA" w14:paraId="075B824D" w14:textId="77777777" w:rsidTr="2034F43D">
        <w:trPr>
          <w:trHeight w:val="290"/>
        </w:trPr>
        <w:tc>
          <w:tcPr>
            <w:tcW w:w="6516" w:type="dxa"/>
            <w:tcBorders>
              <w:top w:val="single" w:sz="4" w:space="0" w:color="A6C9EC"/>
              <w:left w:val="single" w:sz="4" w:space="0" w:color="153D64"/>
              <w:bottom w:val="single" w:sz="4" w:space="0" w:color="A6C9EC"/>
              <w:right w:val="single" w:sz="4" w:space="0" w:color="A6C9EC"/>
            </w:tcBorders>
            <w:vAlign w:val="center"/>
            <w:hideMark/>
          </w:tcPr>
          <w:p w14:paraId="2DC8B8A8"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DIRECCIÓN DE ENERGÍA ELÉCTRICA</w:t>
            </w:r>
          </w:p>
        </w:tc>
        <w:tc>
          <w:tcPr>
            <w:tcW w:w="2410" w:type="dxa"/>
            <w:tcBorders>
              <w:top w:val="single" w:sz="4" w:space="0" w:color="A6C9EC"/>
              <w:left w:val="single" w:sz="4" w:space="0" w:color="A6C9EC"/>
              <w:bottom w:val="single" w:sz="4" w:space="0" w:color="A6C9EC"/>
              <w:right w:val="single" w:sz="4" w:space="0" w:color="153D64"/>
            </w:tcBorders>
            <w:noWrap/>
            <w:vAlign w:val="center"/>
            <w:hideMark/>
          </w:tcPr>
          <w:p w14:paraId="0860DF19"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821</w:t>
            </w:r>
          </w:p>
        </w:tc>
      </w:tr>
      <w:tr w:rsidR="00AF28BA" w:rsidRPr="00AF28BA" w14:paraId="385881DD" w14:textId="77777777" w:rsidTr="2034F43D">
        <w:trPr>
          <w:trHeight w:val="290"/>
        </w:trPr>
        <w:tc>
          <w:tcPr>
            <w:tcW w:w="6516" w:type="dxa"/>
            <w:tcBorders>
              <w:top w:val="single" w:sz="4" w:space="0" w:color="A6C9EC"/>
              <w:left w:val="single" w:sz="4" w:space="0" w:color="153D64"/>
              <w:bottom w:val="single" w:sz="4" w:space="0" w:color="A6C9EC"/>
              <w:right w:val="single" w:sz="4" w:space="0" w:color="A6C9EC"/>
            </w:tcBorders>
            <w:vAlign w:val="center"/>
            <w:hideMark/>
          </w:tcPr>
          <w:p w14:paraId="5CA26AA2" w14:textId="5D20F780" w:rsidR="00AF28BA" w:rsidRPr="00AF28BA" w:rsidRDefault="009F7EA7"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DIRECCIÓN</w:t>
            </w:r>
            <w:r w:rsidR="00AF28BA" w:rsidRPr="1E3E3850">
              <w:rPr>
                <w:rFonts w:ascii="Aptos Narrow" w:eastAsia="Times New Roman" w:hAnsi="Aptos Narrow" w:cs="Times New Roman"/>
                <w:color w:val="000000" w:themeColor="text1"/>
                <w:lang w:eastAsia="es-CO"/>
              </w:rPr>
              <w:t xml:space="preserve"> DE HIDROCARBUROS</w:t>
            </w:r>
          </w:p>
        </w:tc>
        <w:tc>
          <w:tcPr>
            <w:tcW w:w="2410" w:type="dxa"/>
            <w:tcBorders>
              <w:top w:val="single" w:sz="4" w:space="0" w:color="A6C9EC"/>
              <w:left w:val="single" w:sz="4" w:space="0" w:color="A6C9EC"/>
              <w:bottom w:val="single" w:sz="4" w:space="0" w:color="A6C9EC"/>
              <w:right w:val="single" w:sz="4" w:space="0" w:color="153D64"/>
            </w:tcBorders>
            <w:noWrap/>
            <w:vAlign w:val="center"/>
            <w:hideMark/>
          </w:tcPr>
          <w:p w14:paraId="5DE1BE90"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614</w:t>
            </w:r>
          </w:p>
        </w:tc>
      </w:tr>
      <w:tr w:rsidR="00AF28BA" w:rsidRPr="00AF28BA" w14:paraId="76584D77" w14:textId="77777777" w:rsidTr="2034F43D">
        <w:trPr>
          <w:trHeight w:val="290"/>
        </w:trPr>
        <w:tc>
          <w:tcPr>
            <w:tcW w:w="6516" w:type="dxa"/>
            <w:tcBorders>
              <w:top w:val="single" w:sz="4" w:space="0" w:color="A6C9EC"/>
              <w:left w:val="single" w:sz="4" w:space="0" w:color="153D64"/>
              <w:bottom w:val="single" w:sz="4" w:space="0" w:color="A6C9EC"/>
              <w:right w:val="single" w:sz="4" w:space="0" w:color="A6C9EC"/>
            </w:tcBorders>
            <w:vAlign w:val="center"/>
            <w:hideMark/>
          </w:tcPr>
          <w:p w14:paraId="367AD62D"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OFICINA DE ASUNTOS AMBIENTALES Y SOCIALES</w:t>
            </w:r>
          </w:p>
        </w:tc>
        <w:tc>
          <w:tcPr>
            <w:tcW w:w="2410" w:type="dxa"/>
            <w:tcBorders>
              <w:top w:val="single" w:sz="4" w:space="0" w:color="A6C9EC"/>
              <w:left w:val="single" w:sz="4" w:space="0" w:color="A6C9EC"/>
              <w:bottom w:val="single" w:sz="4" w:space="0" w:color="A6C9EC"/>
              <w:right w:val="single" w:sz="4" w:space="0" w:color="153D64"/>
            </w:tcBorders>
            <w:noWrap/>
            <w:vAlign w:val="center"/>
            <w:hideMark/>
          </w:tcPr>
          <w:p w14:paraId="21773C7D"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487</w:t>
            </w:r>
          </w:p>
        </w:tc>
      </w:tr>
      <w:tr w:rsidR="00AF28BA" w:rsidRPr="00AF28BA" w14:paraId="72F42C0F" w14:textId="77777777" w:rsidTr="2034F43D">
        <w:trPr>
          <w:trHeight w:val="290"/>
        </w:trPr>
        <w:tc>
          <w:tcPr>
            <w:tcW w:w="6516" w:type="dxa"/>
            <w:tcBorders>
              <w:top w:val="single" w:sz="4" w:space="0" w:color="A6C9EC"/>
              <w:left w:val="single" w:sz="4" w:space="0" w:color="153D64"/>
              <w:bottom w:val="single" w:sz="4" w:space="0" w:color="A6C9EC"/>
              <w:right w:val="single" w:sz="4" w:space="0" w:color="A6C9EC"/>
            </w:tcBorders>
            <w:vAlign w:val="center"/>
            <w:hideMark/>
          </w:tcPr>
          <w:p w14:paraId="34A0C811" w14:textId="5A3BCED4" w:rsidR="00AF28BA" w:rsidRPr="00AF28BA" w:rsidRDefault="6A2BE43A" w:rsidP="2034F43D">
            <w:pPr>
              <w:spacing w:after="0" w:line="240" w:lineRule="auto"/>
              <w:jc w:val="center"/>
            </w:pPr>
            <w:r w:rsidRPr="2034F43D">
              <w:rPr>
                <w:rFonts w:ascii="Aptos Narrow" w:eastAsia="Times New Roman" w:hAnsi="Aptos Narrow" w:cs="Times New Roman"/>
                <w:color w:val="000000" w:themeColor="text1"/>
                <w:lang w:eastAsia="es-CO"/>
              </w:rPr>
              <w:t>EN PROCESO MANUAL(FISICO) DE IDENTIFICACION DE DEPENDENCIA</w:t>
            </w:r>
          </w:p>
        </w:tc>
        <w:tc>
          <w:tcPr>
            <w:tcW w:w="2410" w:type="dxa"/>
            <w:tcBorders>
              <w:top w:val="single" w:sz="4" w:space="0" w:color="A6C9EC"/>
              <w:left w:val="single" w:sz="4" w:space="0" w:color="A6C9EC"/>
              <w:bottom w:val="single" w:sz="4" w:space="0" w:color="A6C9EC"/>
              <w:right w:val="single" w:sz="4" w:space="0" w:color="153D64"/>
            </w:tcBorders>
            <w:noWrap/>
            <w:vAlign w:val="center"/>
            <w:hideMark/>
          </w:tcPr>
          <w:p w14:paraId="1727F524"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408</w:t>
            </w:r>
          </w:p>
        </w:tc>
      </w:tr>
      <w:tr w:rsidR="00AF28BA" w:rsidRPr="00AF28BA" w14:paraId="2F96ED54" w14:textId="77777777" w:rsidTr="2034F43D">
        <w:trPr>
          <w:trHeight w:val="290"/>
        </w:trPr>
        <w:tc>
          <w:tcPr>
            <w:tcW w:w="6516" w:type="dxa"/>
            <w:tcBorders>
              <w:top w:val="single" w:sz="4" w:space="0" w:color="A6C9EC"/>
              <w:left w:val="single" w:sz="4" w:space="0" w:color="153D64"/>
              <w:bottom w:val="single" w:sz="4" w:space="0" w:color="A6C9EC"/>
              <w:right w:val="single" w:sz="4" w:space="0" w:color="A6C9EC"/>
            </w:tcBorders>
            <w:vAlign w:val="center"/>
            <w:hideMark/>
          </w:tcPr>
          <w:p w14:paraId="1C4B2E51" w14:textId="1D999D43" w:rsidR="00AF28BA" w:rsidRPr="00AF28BA" w:rsidRDefault="009F7EA7"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DIRECCIÓN</w:t>
            </w:r>
            <w:r w:rsidR="00AF28BA" w:rsidRPr="1E3E3850">
              <w:rPr>
                <w:rFonts w:ascii="Aptos Narrow" w:eastAsia="Times New Roman" w:hAnsi="Aptos Narrow" w:cs="Times New Roman"/>
                <w:color w:val="000000" w:themeColor="text1"/>
                <w:lang w:eastAsia="es-CO"/>
              </w:rPr>
              <w:t xml:space="preserve"> DE </w:t>
            </w:r>
            <w:r w:rsidRPr="1E3E3850">
              <w:rPr>
                <w:rFonts w:ascii="Aptos Narrow" w:eastAsia="Times New Roman" w:hAnsi="Aptos Narrow" w:cs="Times New Roman"/>
                <w:color w:val="000000" w:themeColor="text1"/>
                <w:lang w:eastAsia="es-CO"/>
              </w:rPr>
              <w:t>MINERÍA</w:t>
            </w:r>
            <w:r w:rsidR="00AF28BA" w:rsidRPr="1E3E3850">
              <w:rPr>
                <w:rFonts w:ascii="Aptos Narrow" w:eastAsia="Times New Roman" w:hAnsi="Aptos Narrow" w:cs="Times New Roman"/>
                <w:color w:val="000000" w:themeColor="text1"/>
                <w:lang w:eastAsia="es-CO"/>
              </w:rPr>
              <w:t xml:space="preserve"> EMPRESARIAL</w:t>
            </w:r>
          </w:p>
        </w:tc>
        <w:tc>
          <w:tcPr>
            <w:tcW w:w="2410" w:type="dxa"/>
            <w:tcBorders>
              <w:top w:val="single" w:sz="4" w:space="0" w:color="A6C9EC"/>
              <w:left w:val="single" w:sz="4" w:space="0" w:color="A6C9EC"/>
              <w:bottom w:val="single" w:sz="4" w:space="0" w:color="A6C9EC"/>
              <w:right w:val="single" w:sz="4" w:space="0" w:color="153D64"/>
            </w:tcBorders>
            <w:noWrap/>
            <w:vAlign w:val="center"/>
            <w:hideMark/>
          </w:tcPr>
          <w:p w14:paraId="0B3C9E70"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399</w:t>
            </w:r>
          </w:p>
        </w:tc>
      </w:tr>
      <w:tr w:rsidR="00AF28BA" w:rsidRPr="00AF28BA" w14:paraId="70D924A1" w14:textId="77777777" w:rsidTr="2034F43D">
        <w:trPr>
          <w:trHeight w:val="290"/>
        </w:trPr>
        <w:tc>
          <w:tcPr>
            <w:tcW w:w="6516" w:type="dxa"/>
            <w:tcBorders>
              <w:top w:val="single" w:sz="4" w:space="0" w:color="A6C9EC"/>
              <w:left w:val="single" w:sz="4" w:space="0" w:color="153D64"/>
              <w:bottom w:val="single" w:sz="4" w:space="0" w:color="A6C9EC"/>
              <w:right w:val="single" w:sz="4" w:space="0" w:color="A6C9EC"/>
            </w:tcBorders>
            <w:vAlign w:val="center"/>
            <w:hideMark/>
          </w:tcPr>
          <w:p w14:paraId="4C1B83A9"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DIRECCIÓN DE FORMALIZACIÓN MINERA</w:t>
            </w:r>
          </w:p>
        </w:tc>
        <w:tc>
          <w:tcPr>
            <w:tcW w:w="2410" w:type="dxa"/>
            <w:tcBorders>
              <w:top w:val="single" w:sz="4" w:space="0" w:color="A6C9EC"/>
              <w:left w:val="single" w:sz="4" w:space="0" w:color="A6C9EC"/>
              <w:bottom w:val="single" w:sz="4" w:space="0" w:color="A6C9EC"/>
              <w:right w:val="single" w:sz="4" w:space="0" w:color="153D64"/>
            </w:tcBorders>
            <w:noWrap/>
            <w:vAlign w:val="center"/>
            <w:hideMark/>
          </w:tcPr>
          <w:p w14:paraId="5696C38F"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319</w:t>
            </w:r>
          </w:p>
        </w:tc>
      </w:tr>
      <w:tr w:rsidR="00AF28BA" w:rsidRPr="00AF28BA" w14:paraId="0437155D" w14:textId="77777777" w:rsidTr="2034F43D">
        <w:trPr>
          <w:trHeight w:val="290"/>
        </w:trPr>
        <w:tc>
          <w:tcPr>
            <w:tcW w:w="6516" w:type="dxa"/>
            <w:tcBorders>
              <w:top w:val="single" w:sz="4" w:space="0" w:color="A6C9EC"/>
              <w:left w:val="single" w:sz="4" w:space="0" w:color="153D64"/>
              <w:bottom w:val="single" w:sz="4" w:space="0" w:color="A6C9EC"/>
              <w:right w:val="single" w:sz="4" w:space="0" w:color="A6C9EC"/>
            </w:tcBorders>
            <w:vAlign w:val="center"/>
            <w:hideMark/>
          </w:tcPr>
          <w:p w14:paraId="555F32F7"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SECRETARIA GENERAL</w:t>
            </w:r>
          </w:p>
        </w:tc>
        <w:tc>
          <w:tcPr>
            <w:tcW w:w="2410" w:type="dxa"/>
            <w:tcBorders>
              <w:top w:val="single" w:sz="4" w:space="0" w:color="A6C9EC"/>
              <w:left w:val="single" w:sz="4" w:space="0" w:color="A6C9EC"/>
              <w:bottom w:val="single" w:sz="4" w:space="0" w:color="A6C9EC"/>
              <w:right w:val="single" w:sz="4" w:space="0" w:color="153D64"/>
            </w:tcBorders>
            <w:noWrap/>
            <w:vAlign w:val="center"/>
            <w:hideMark/>
          </w:tcPr>
          <w:p w14:paraId="40331EF3"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313</w:t>
            </w:r>
          </w:p>
        </w:tc>
      </w:tr>
      <w:tr w:rsidR="00AF28BA" w:rsidRPr="00AF28BA" w14:paraId="114FB606" w14:textId="77777777" w:rsidTr="2034F43D">
        <w:trPr>
          <w:trHeight w:val="580"/>
        </w:trPr>
        <w:tc>
          <w:tcPr>
            <w:tcW w:w="6516" w:type="dxa"/>
            <w:tcBorders>
              <w:top w:val="single" w:sz="4" w:space="0" w:color="A6C9EC"/>
              <w:left w:val="single" w:sz="4" w:space="0" w:color="153D64"/>
              <w:bottom w:val="single" w:sz="4" w:space="0" w:color="A6C9EC"/>
              <w:right w:val="single" w:sz="4" w:space="0" w:color="A6C9EC"/>
            </w:tcBorders>
            <w:vAlign w:val="center"/>
            <w:hideMark/>
          </w:tcPr>
          <w:p w14:paraId="503B5665" w14:textId="084E5069"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 xml:space="preserve">OFICINA DE </w:t>
            </w:r>
            <w:r w:rsidR="009F7EA7" w:rsidRPr="1E3E3850">
              <w:rPr>
                <w:rFonts w:ascii="Aptos Narrow" w:eastAsia="Times New Roman" w:hAnsi="Aptos Narrow" w:cs="Times New Roman"/>
                <w:color w:val="000000" w:themeColor="text1"/>
                <w:lang w:eastAsia="es-CO"/>
              </w:rPr>
              <w:t>PLANEACIÓN</w:t>
            </w:r>
            <w:r w:rsidRPr="1E3E3850">
              <w:rPr>
                <w:rFonts w:ascii="Aptos Narrow" w:eastAsia="Times New Roman" w:hAnsi="Aptos Narrow" w:cs="Times New Roman"/>
                <w:color w:val="000000" w:themeColor="text1"/>
                <w:lang w:eastAsia="es-CO"/>
              </w:rPr>
              <w:t xml:space="preserve"> Y </w:t>
            </w:r>
            <w:r w:rsidR="009F7EA7" w:rsidRPr="1E3E3850">
              <w:rPr>
                <w:rFonts w:ascii="Aptos Narrow" w:eastAsia="Times New Roman" w:hAnsi="Aptos Narrow" w:cs="Times New Roman"/>
                <w:color w:val="000000" w:themeColor="text1"/>
                <w:lang w:eastAsia="es-CO"/>
              </w:rPr>
              <w:t>GESTIÓN</w:t>
            </w:r>
            <w:r w:rsidRPr="1E3E3850">
              <w:rPr>
                <w:rFonts w:ascii="Aptos Narrow" w:eastAsia="Times New Roman" w:hAnsi="Aptos Narrow" w:cs="Times New Roman"/>
                <w:color w:val="000000" w:themeColor="text1"/>
                <w:lang w:eastAsia="es-CO"/>
              </w:rPr>
              <w:t xml:space="preserve"> INTERNACIONAL</w:t>
            </w:r>
          </w:p>
        </w:tc>
        <w:tc>
          <w:tcPr>
            <w:tcW w:w="2410" w:type="dxa"/>
            <w:tcBorders>
              <w:top w:val="single" w:sz="4" w:space="0" w:color="A6C9EC"/>
              <w:left w:val="single" w:sz="4" w:space="0" w:color="A6C9EC"/>
              <w:bottom w:val="single" w:sz="4" w:space="0" w:color="A6C9EC"/>
              <w:right w:val="single" w:sz="4" w:space="0" w:color="153D64"/>
            </w:tcBorders>
            <w:noWrap/>
            <w:vAlign w:val="center"/>
            <w:hideMark/>
          </w:tcPr>
          <w:p w14:paraId="0F6E30B8"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275</w:t>
            </w:r>
          </w:p>
        </w:tc>
      </w:tr>
      <w:tr w:rsidR="00AF28BA" w:rsidRPr="00AF28BA" w14:paraId="03909A65" w14:textId="77777777" w:rsidTr="2034F43D">
        <w:trPr>
          <w:trHeight w:val="580"/>
        </w:trPr>
        <w:tc>
          <w:tcPr>
            <w:tcW w:w="6516" w:type="dxa"/>
            <w:tcBorders>
              <w:top w:val="single" w:sz="4" w:space="0" w:color="A6C9EC"/>
              <w:left w:val="single" w:sz="4" w:space="0" w:color="153D64"/>
              <w:bottom w:val="single" w:sz="4" w:space="0" w:color="A6C9EC"/>
              <w:right w:val="single" w:sz="4" w:space="0" w:color="A6C9EC"/>
            </w:tcBorders>
            <w:vAlign w:val="center"/>
            <w:hideMark/>
          </w:tcPr>
          <w:p w14:paraId="3A06B9FB"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GRUPO DE TECNOLOGÍAS DE LA INFORMACIÓN Y LAS COMUNICACIONES - TICS</w:t>
            </w:r>
          </w:p>
        </w:tc>
        <w:tc>
          <w:tcPr>
            <w:tcW w:w="2410" w:type="dxa"/>
            <w:tcBorders>
              <w:top w:val="single" w:sz="4" w:space="0" w:color="A6C9EC"/>
              <w:left w:val="single" w:sz="4" w:space="0" w:color="A6C9EC"/>
              <w:bottom w:val="single" w:sz="4" w:space="0" w:color="A6C9EC"/>
              <w:right w:val="single" w:sz="4" w:space="0" w:color="153D64"/>
            </w:tcBorders>
            <w:noWrap/>
            <w:vAlign w:val="center"/>
            <w:hideMark/>
          </w:tcPr>
          <w:p w14:paraId="2F1995B2"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203</w:t>
            </w:r>
          </w:p>
        </w:tc>
      </w:tr>
      <w:tr w:rsidR="00AF28BA" w:rsidRPr="00AF28BA" w14:paraId="450575A3" w14:textId="77777777" w:rsidTr="2034F43D">
        <w:trPr>
          <w:trHeight w:val="290"/>
        </w:trPr>
        <w:tc>
          <w:tcPr>
            <w:tcW w:w="6516" w:type="dxa"/>
            <w:tcBorders>
              <w:top w:val="single" w:sz="4" w:space="0" w:color="A6C9EC"/>
              <w:left w:val="single" w:sz="4" w:space="0" w:color="153D64"/>
              <w:bottom w:val="single" w:sz="4" w:space="0" w:color="A6C9EC"/>
              <w:right w:val="single" w:sz="4" w:space="0" w:color="A6C9EC"/>
            </w:tcBorders>
            <w:vAlign w:val="center"/>
            <w:hideMark/>
          </w:tcPr>
          <w:p w14:paraId="5D7FC82A"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GRUPO DE GESTIÓN ADMINISTRATIVA</w:t>
            </w:r>
          </w:p>
        </w:tc>
        <w:tc>
          <w:tcPr>
            <w:tcW w:w="2410" w:type="dxa"/>
            <w:tcBorders>
              <w:top w:val="single" w:sz="4" w:space="0" w:color="A6C9EC"/>
              <w:left w:val="single" w:sz="4" w:space="0" w:color="A6C9EC"/>
              <w:bottom w:val="single" w:sz="4" w:space="0" w:color="A6C9EC"/>
              <w:right w:val="single" w:sz="4" w:space="0" w:color="153D64"/>
            </w:tcBorders>
            <w:noWrap/>
            <w:vAlign w:val="center"/>
            <w:hideMark/>
          </w:tcPr>
          <w:p w14:paraId="0A2EEB4C"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165</w:t>
            </w:r>
          </w:p>
        </w:tc>
      </w:tr>
      <w:tr w:rsidR="00AF28BA" w:rsidRPr="00AF28BA" w14:paraId="3BE1D8E4" w14:textId="77777777" w:rsidTr="2034F43D">
        <w:trPr>
          <w:trHeight w:val="580"/>
        </w:trPr>
        <w:tc>
          <w:tcPr>
            <w:tcW w:w="6516" w:type="dxa"/>
            <w:tcBorders>
              <w:top w:val="single" w:sz="4" w:space="0" w:color="A6C9EC"/>
              <w:left w:val="single" w:sz="4" w:space="0" w:color="153D64"/>
              <w:bottom w:val="single" w:sz="4" w:space="0" w:color="A6C9EC"/>
              <w:right w:val="single" w:sz="4" w:space="0" w:color="A6C9EC"/>
            </w:tcBorders>
            <w:vAlign w:val="center"/>
            <w:hideMark/>
          </w:tcPr>
          <w:p w14:paraId="7D7EBC70"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GRUPO DE EJECUCIÓN ESTRATÉGICA DEL SECTOR EXTRACTIVO</w:t>
            </w:r>
          </w:p>
        </w:tc>
        <w:tc>
          <w:tcPr>
            <w:tcW w:w="2410" w:type="dxa"/>
            <w:tcBorders>
              <w:top w:val="single" w:sz="4" w:space="0" w:color="A6C9EC"/>
              <w:left w:val="single" w:sz="4" w:space="0" w:color="A6C9EC"/>
              <w:bottom w:val="single" w:sz="4" w:space="0" w:color="A6C9EC"/>
              <w:right w:val="single" w:sz="4" w:space="0" w:color="153D64"/>
            </w:tcBorders>
            <w:noWrap/>
            <w:vAlign w:val="center"/>
            <w:hideMark/>
          </w:tcPr>
          <w:p w14:paraId="021006CF"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138</w:t>
            </w:r>
          </w:p>
        </w:tc>
      </w:tr>
      <w:tr w:rsidR="00AF28BA" w:rsidRPr="00AF28BA" w14:paraId="5EFDB7F7" w14:textId="77777777" w:rsidTr="2034F43D">
        <w:trPr>
          <w:trHeight w:val="580"/>
        </w:trPr>
        <w:tc>
          <w:tcPr>
            <w:tcW w:w="6516" w:type="dxa"/>
            <w:tcBorders>
              <w:top w:val="single" w:sz="4" w:space="0" w:color="A6C9EC"/>
              <w:left w:val="single" w:sz="4" w:space="0" w:color="153D64"/>
              <w:bottom w:val="single" w:sz="4" w:space="0" w:color="A6C9EC"/>
              <w:right w:val="single" w:sz="4" w:space="0" w:color="A6C9EC"/>
            </w:tcBorders>
            <w:vAlign w:val="center"/>
            <w:hideMark/>
          </w:tcPr>
          <w:p w14:paraId="624A6451"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GRUPO DE RELACIONAMIENTO CON EL CIUDADANO Y GESTIÓN DE LA INFORMACIÓN</w:t>
            </w:r>
          </w:p>
        </w:tc>
        <w:tc>
          <w:tcPr>
            <w:tcW w:w="2410" w:type="dxa"/>
            <w:tcBorders>
              <w:top w:val="single" w:sz="4" w:space="0" w:color="A6C9EC"/>
              <w:left w:val="single" w:sz="4" w:space="0" w:color="A6C9EC"/>
              <w:bottom w:val="single" w:sz="4" w:space="0" w:color="A6C9EC"/>
              <w:right w:val="single" w:sz="4" w:space="0" w:color="153D64"/>
            </w:tcBorders>
            <w:noWrap/>
            <w:vAlign w:val="center"/>
            <w:hideMark/>
          </w:tcPr>
          <w:p w14:paraId="5AF75ED3"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126</w:t>
            </w:r>
          </w:p>
        </w:tc>
      </w:tr>
      <w:tr w:rsidR="00AF28BA" w:rsidRPr="00AF28BA" w14:paraId="40284901" w14:textId="77777777" w:rsidTr="2034F43D">
        <w:trPr>
          <w:trHeight w:val="290"/>
        </w:trPr>
        <w:tc>
          <w:tcPr>
            <w:tcW w:w="6516" w:type="dxa"/>
            <w:tcBorders>
              <w:top w:val="single" w:sz="4" w:space="0" w:color="A6C9EC"/>
              <w:left w:val="single" w:sz="4" w:space="0" w:color="153D64"/>
              <w:bottom w:val="single" w:sz="4" w:space="0" w:color="A6C9EC"/>
              <w:right w:val="single" w:sz="4" w:space="0" w:color="A6C9EC"/>
            </w:tcBorders>
            <w:vAlign w:val="center"/>
            <w:hideMark/>
          </w:tcPr>
          <w:p w14:paraId="46876D79"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GRUPO DE COMUNICACIÓN Y PRENSA</w:t>
            </w:r>
          </w:p>
        </w:tc>
        <w:tc>
          <w:tcPr>
            <w:tcW w:w="2410" w:type="dxa"/>
            <w:tcBorders>
              <w:top w:val="single" w:sz="4" w:space="0" w:color="A6C9EC"/>
              <w:left w:val="single" w:sz="4" w:space="0" w:color="A6C9EC"/>
              <w:bottom w:val="single" w:sz="4" w:space="0" w:color="A6C9EC"/>
              <w:right w:val="single" w:sz="4" w:space="0" w:color="153D64"/>
            </w:tcBorders>
            <w:noWrap/>
            <w:vAlign w:val="center"/>
            <w:hideMark/>
          </w:tcPr>
          <w:p w14:paraId="547FA6A1"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119</w:t>
            </w:r>
          </w:p>
        </w:tc>
      </w:tr>
      <w:tr w:rsidR="00AF28BA" w:rsidRPr="00AF28BA" w14:paraId="3A631711" w14:textId="77777777" w:rsidTr="2034F43D">
        <w:trPr>
          <w:trHeight w:val="290"/>
        </w:trPr>
        <w:tc>
          <w:tcPr>
            <w:tcW w:w="6516" w:type="dxa"/>
            <w:tcBorders>
              <w:top w:val="single" w:sz="4" w:space="0" w:color="A6C9EC"/>
              <w:left w:val="single" w:sz="4" w:space="0" w:color="153D64"/>
              <w:bottom w:val="single" w:sz="4" w:space="0" w:color="A6C9EC"/>
              <w:right w:val="single" w:sz="4" w:space="0" w:color="A6C9EC"/>
            </w:tcBorders>
            <w:vAlign w:val="center"/>
            <w:hideMark/>
          </w:tcPr>
          <w:p w14:paraId="64856F06"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DESPACHO MINISTRO</w:t>
            </w:r>
          </w:p>
        </w:tc>
        <w:tc>
          <w:tcPr>
            <w:tcW w:w="2410" w:type="dxa"/>
            <w:tcBorders>
              <w:top w:val="single" w:sz="4" w:space="0" w:color="A6C9EC"/>
              <w:left w:val="single" w:sz="4" w:space="0" w:color="A6C9EC"/>
              <w:bottom w:val="single" w:sz="4" w:space="0" w:color="A6C9EC"/>
              <w:right w:val="single" w:sz="4" w:space="0" w:color="153D64"/>
            </w:tcBorders>
            <w:noWrap/>
            <w:vAlign w:val="center"/>
            <w:hideMark/>
          </w:tcPr>
          <w:p w14:paraId="6E0113D7"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112</w:t>
            </w:r>
          </w:p>
        </w:tc>
      </w:tr>
      <w:tr w:rsidR="00AF28BA" w:rsidRPr="00AF28BA" w14:paraId="702B83BA" w14:textId="77777777" w:rsidTr="2034F43D">
        <w:trPr>
          <w:trHeight w:val="290"/>
        </w:trPr>
        <w:tc>
          <w:tcPr>
            <w:tcW w:w="6516" w:type="dxa"/>
            <w:tcBorders>
              <w:top w:val="single" w:sz="4" w:space="0" w:color="A6C9EC"/>
              <w:left w:val="single" w:sz="4" w:space="0" w:color="153D64"/>
              <w:bottom w:val="single" w:sz="4" w:space="0" w:color="A6C9EC"/>
              <w:right w:val="single" w:sz="4" w:space="0" w:color="A6C9EC"/>
            </w:tcBorders>
            <w:vAlign w:val="center"/>
            <w:hideMark/>
          </w:tcPr>
          <w:p w14:paraId="0678B9AD" w14:textId="103D6CEC"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 xml:space="preserve">OFICINA ASESORA </w:t>
            </w:r>
            <w:r w:rsidR="009F7EA7" w:rsidRPr="1E3E3850">
              <w:rPr>
                <w:rFonts w:ascii="Aptos Narrow" w:eastAsia="Times New Roman" w:hAnsi="Aptos Narrow" w:cs="Times New Roman"/>
                <w:color w:val="000000" w:themeColor="text1"/>
                <w:lang w:eastAsia="es-CO"/>
              </w:rPr>
              <w:t>JURÍDICA</w:t>
            </w:r>
          </w:p>
        </w:tc>
        <w:tc>
          <w:tcPr>
            <w:tcW w:w="2410" w:type="dxa"/>
            <w:tcBorders>
              <w:top w:val="single" w:sz="4" w:space="0" w:color="A6C9EC"/>
              <w:left w:val="single" w:sz="4" w:space="0" w:color="A6C9EC"/>
              <w:bottom w:val="single" w:sz="4" w:space="0" w:color="A6C9EC"/>
              <w:right w:val="single" w:sz="4" w:space="0" w:color="153D64"/>
            </w:tcBorders>
            <w:noWrap/>
            <w:vAlign w:val="center"/>
            <w:hideMark/>
          </w:tcPr>
          <w:p w14:paraId="6077D4CC"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105</w:t>
            </w:r>
          </w:p>
        </w:tc>
      </w:tr>
      <w:tr w:rsidR="00AF28BA" w:rsidRPr="00AF28BA" w14:paraId="067DB89F" w14:textId="77777777" w:rsidTr="2034F43D">
        <w:trPr>
          <w:trHeight w:val="290"/>
        </w:trPr>
        <w:tc>
          <w:tcPr>
            <w:tcW w:w="6516" w:type="dxa"/>
            <w:tcBorders>
              <w:top w:val="single" w:sz="4" w:space="0" w:color="A6C9EC"/>
              <w:left w:val="single" w:sz="4" w:space="0" w:color="153D64"/>
              <w:bottom w:val="single" w:sz="4" w:space="0" w:color="A6C9EC"/>
              <w:right w:val="single" w:sz="4" w:space="0" w:color="A6C9EC"/>
            </w:tcBorders>
            <w:vAlign w:val="center"/>
            <w:hideMark/>
          </w:tcPr>
          <w:p w14:paraId="50696CCE" w14:textId="326438EE" w:rsidR="00AF28BA" w:rsidRPr="00AF28BA" w:rsidRDefault="009F7EA7"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DIRECCIÓN</w:t>
            </w:r>
            <w:r w:rsidR="00AF28BA" w:rsidRPr="1E3E3850">
              <w:rPr>
                <w:rFonts w:ascii="Aptos Narrow" w:eastAsia="Times New Roman" w:hAnsi="Aptos Narrow" w:cs="Times New Roman"/>
                <w:color w:val="000000" w:themeColor="text1"/>
                <w:lang w:eastAsia="es-CO"/>
              </w:rPr>
              <w:t xml:space="preserve"> DE </w:t>
            </w:r>
            <w:r w:rsidRPr="1E3E3850">
              <w:rPr>
                <w:rFonts w:ascii="Aptos Narrow" w:eastAsia="Times New Roman" w:hAnsi="Aptos Narrow" w:cs="Times New Roman"/>
                <w:color w:val="000000" w:themeColor="text1"/>
                <w:lang w:eastAsia="es-CO"/>
              </w:rPr>
              <w:t>FORMALIZACIÓN</w:t>
            </w:r>
            <w:r w:rsidR="00AF28BA" w:rsidRPr="1E3E3850">
              <w:rPr>
                <w:rFonts w:ascii="Aptos Narrow" w:eastAsia="Times New Roman" w:hAnsi="Aptos Narrow" w:cs="Times New Roman"/>
                <w:color w:val="000000" w:themeColor="text1"/>
                <w:lang w:eastAsia="es-CO"/>
              </w:rPr>
              <w:t xml:space="preserve"> MINERA</w:t>
            </w:r>
          </w:p>
        </w:tc>
        <w:tc>
          <w:tcPr>
            <w:tcW w:w="2410" w:type="dxa"/>
            <w:tcBorders>
              <w:top w:val="single" w:sz="4" w:space="0" w:color="A6C9EC"/>
              <w:left w:val="single" w:sz="4" w:space="0" w:color="A6C9EC"/>
              <w:bottom w:val="single" w:sz="4" w:space="0" w:color="A6C9EC"/>
              <w:right w:val="single" w:sz="4" w:space="0" w:color="153D64"/>
            </w:tcBorders>
            <w:noWrap/>
            <w:vAlign w:val="center"/>
            <w:hideMark/>
          </w:tcPr>
          <w:p w14:paraId="77800CF3"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98</w:t>
            </w:r>
          </w:p>
        </w:tc>
      </w:tr>
      <w:tr w:rsidR="00AF28BA" w:rsidRPr="00AF28BA" w14:paraId="0F7A1246" w14:textId="77777777" w:rsidTr="2034F43D">
        <w:trPr>
          <w:trHeight w:val="580"/>
        </w:trPr>
        <w:tc>
          <w:tcPr>
            <w:tcW w:w="6516" w:type="dxa"/>
            <w:tcBorders>
              <w:top w:val="single" w:sz="4" w:space="0" w:color="A6C9EC"/>
              <w:left w:val="single" w:sz="4" w:space="0" w:color="153D64"/>
              <w:bottom w:val="single" w:sz="4" w:space="0" w:color="A6C9EC"/>
              <w:right w:val="single" w:sz="4" w:space="0" w:color="A6C9EC"/>
            </w:tcBorders>
            <w:vAlign w:val="center"/>
            <w:hideMark/>
          </w:tcPr>
          <w:p w14:paraId="2020666F"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OFICINA DE ASUNTOS REGULATORIOS Y EMPRESARIALES</w:t>
            </w:r>
          </w:p>
        </w:tc>
        <w:tc>
          <w:tcPr>
            <w:tcW w:w="2410" w:type="dxa"/>
            <w:tcBorders>
              <w:top w:val="single" w:sz="4" w:space="0" w:color="A6C9EC"/>
              <w:left w:val="single" w:sz="4" w:space="0" w:color="A6C9EC"/>
              <w:bottom w:val="single" w:sz="4" w:space="0" w:color="A6C9EC"/>
              <w:right w:val="single" w:sz="4" w:space="0" w:color="153D64"/>
            </w:tcBorders>
            <w:noWrap/>
            <w:vAlign w:val="center"/>
            <w:hideMark/>
          </w:tcPr>
          <w:p w14:paraId="16066C6B"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95</w:t>
            </w:r>
          </w:p>
        </w:tc>
      </w:tr>
      <w:tr w:rsidR="00AF28BA" w:rsidRPr="00AF28BA" w14:paraId="4014037F" w14:textId="77777777" w:rsidTr="2034F43D">
        <w:trPr>
          <w:trHeight w:val="290"/>
        </w:trPr>
        <w:tc>
          <w:tcPr>
            <w:tcW w:w="6516" w:type="dxa"/>
            <w:tcBorders>
              <w:top w:val="single" w:sz="4" w:space="0" w:color="A6C9EC"/>
              <w:left w:val="single" w:sz="4" w:space="0" w:color="153D64"/>
              <w:bottom w:val="single" w:sz="4" w:space="0" w:color="A6C9EC"/>
              <w:right w:val="single" w:sz="4" w:space="0" w:color="A6C9EC"/>
            </w:tcBorders>
            <w:vAlign w:val="center"/>
            <w:hideMark/>
          </w:tcPr>
          <w:p w14:paraId="591BD342" w14:textId="158319CC"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 xml:space="preserve">GRUPO DE </w:t>
            </w:r>
            <w:r w:rsidR="009F7EA7" w:rsidRPr="1E3E3850">
              <w:rPr>
                <w:rFonts w:ascii="Aptos Narrow" w:eastAsia="Times New Roman" w:hAnsi="Aptos Narrow" w:cs="Times New Roman"/>
                <w:color w:val="000000" w:themeColor="text1"/>
                <w:lang w:eastAsia="es-CO"/>
              </w:rPr>
              <w:t>REGALÍAS</w:t>
            </w:r>
          </w:p>
        </w:tc>
        <w:tc>
          <w:tcPr>
            <w:tcW w:w="2410" w:type="dxa"/>
            <w:tcBorders>
              <w:top w:val="single" w:sz="4" w:space="0" w:color="A6C9EC"/>
              <w:left w:val="single" w:sz="4" w:space="0" w:color="A6C9EC"/>
              <w:bottom w:val="single" w:sz="4" w:space="0" w:color="A6C9EC"/>
              <w:right w:val="single" w:sz="4" w:space="0" w:color="153D64"/>
            </w:tcBorders>
            <w:noWrap/>
            <w:vAlign w:val="center"/>
            <w:hideMark/>
          </w:tcPr>
          <w:p w14:paraId="1B845DED"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93</w:t>
            </w:r>
          </w:p>
        </w:tc>
      </w:tr>
      <w:tr w:rsidR="00AF28BA" w:rsidRPr="00AF28BA" w14:paraId="14CD4E62" w14:textId="77777777" w:rsidTr="2034F43D">
        <w:trPr>
          <w:trHeight w:val="290"/>
        </w:trPr>
        <w:tc>
          <w:tcPr>
            <w:tcW w:w="6516" w:type="dxa"/>
            <w:tcBorders>
              <w:top w:val="single" w:sz="4" w:space="0" w:color="A6C9EC"/>
              <w:left w:val="single" w:sz="4" w:space="0" w:color="153D64"/>
              <w:bottom w:val="single" w:sz="4" w:space="0" w:color="A6C9EC"/>
              <w:right w:val="single" w:sz="4" w:space="0" w:color="A6C9EC"/>
            </w:tcBorders>
            <w:vAlign w:val="center"/>
            <w:hideMark/>
          </w:tcPr>
          <w:p w14:paraId="5AD6F407"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GRUPO DE INFRAESTRUCTURA TECNOLÓGICA</w:t>
            </w:r>
          </w:p>
        </w:tc>
        <w:tc>
          <w:tcPr>
            <w:tcW w:w="2410" w:type="dxa"/>
            <w:tcBorders>
              <w:top w:val="single" w:sz="4" w:space="0" w:color="A6C9EC"/>
              <w:left w:val="single" w:sz="4" w:space="0" w:color="A6C9EC"/>
              <w:bottom w:val="single" w:sz="4" w:space="0" w:color="A6C9EC"/>
              <w:right w:val="single" w:sz="4" w:space="0" w:color="153D64"/>
            </w:tcBorders>
            <w:noWrap/>
            <w:vAlign w:val="center"/>
            <w:hideMark/>
          </w:tcPr>
          <w:p w14:paraId="035CA908"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58</w:t>
            </w:r>
          </w:p>
        </w:tc>
      </w:tr>
      <w:tr w:rsidR="00AF28BA" w:rsidRPr="00AF28BA" w14:paraId="5EC6CCA0" w14:textId="77777777" w:rsidTr="2034F43D">
        <w:trPr>
          <w:trHeight w:val="290"/>
        </w:trPr>
        <w:tc>
          <w:tcPr>
            <w:tcW w:w="6516" w:type="dxa"/>
            <w:tcBorders>
              <w:top w:val="single" w:sz="4" w:space="0" w:color="A6C9EC"/>
              <w:left w:val="single" w:sz="4" w:space="0" w:color="153D64"/>
              <w:bottom w:val="single" w:sz="4" w:space="0" w:color="A6C9EC"/>
              <w:right w:val="single" w:sz="4" w:space="0" w:color="A6C9EC"/>
            </w:tcBorders>
            <w:vAlign w:val="center"/>
            <w:hideMark/>
          </w:tcPr>
          <w:p w14:paraId="2344BB1A" w14:textId="1EE25458"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 xml:space="preserve">GRUPO DE </w:t>
            </w:r>
            <w:r w:rsidR="009F7EA7" w:rsidRPr="1E3E3850">
              <w:rPr>
                <w:rFonts w:ascii="Aptos Narrow" w:eastAsia="Times New Roman" w:hAnsi="Aptos Narrow" w:cs="Times New Roman"/>
                <w:color w:val="000000" w:themeColor="text1"/>
                <w:lang w:eastAsia="es-CO"/>
              </w:rPr>
              <w:t>GESTIÓN</w:t>
            </w:r>
            <w:r w:rsidRPr="1E3E3850">
              <w:rPr>
                <w:rFonts w:ascii="Aptos Narrow" w:eastAsia="Times New Roman" w:hAnsi="Aptos Narrow" w:cs="Times New Roman"/>
                <w:color w:val="000000" w:themeColor="text1"/>
                <w:lang w:eastAsia="es-CO"/>
              </w:rPr>
              <w:t xml:space="preserve"> CONTRACTUAL</w:t>
            </w:r>
          </w:p>
        </w:tc>
        <w:tc>
          <w:tcPr>
            <w:tcW w:w="2410" w:type="dxa"/>
            <w:tcBorders>
              <w:top w:val="single" w:sz="4" w:space="0" w:color="A6C9EC"/>
              <w:left w:val="single" w:sz="4" w:space="0" w:color="A6C9EC"/>
              <w:bottom w:val="single" w:sz="4" w:space="0" w:color="A6C9EC"/>
              <w:right w:val="single" w:sz="4" w:space="0" w:color="153D64"/>
            </w:tcBorders>
            <w:noWrap/>
            <w:vAlign w:val="center"/>
            <w:hideMark/>
          </w:tcPr>
          <w:p w14:paraId="1ECAA273"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53</w:t>
            </w:r>
          </w:p>
        </w:tc>
      </w:tr>
      <w:tr w:rsidR="00AF28BA" w:rsidRPr="00AF28BA" w14:paraId="7E470AFE" w14:textId="77777777" w:rsidTr="2034F43D">
        <w:trPr>
          <w:trHeight w:val="290"/>
        </w:trPr>
        <w:tc>
          <w:tcPr>
            <w:tcW w:w="6516" w:type="dxa"/>
            <w:tcBorders>
              <w:top w:val="single" w:sz="4" w:space="0" w:color="A6C9EC"/>
              <w:left w:val="single" w:sz="4" w:space="0" w:color="153D64"/>
              <w:bottom w:val="single" w:sz="4" w:space="0" w:color="A6C9EC"/>
              <w:right w:val="single" w:sz="4" w:space="0" w:color="A6C9EC"/>
            </w:tcBorders>
            <w:vAlign w:val="center"/>
            <w:hideMark/>
          </w:tcPr>
          <w:p w14:paraId="0BA4EE78"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DESPACHO VICEMINISTRO MINAS</w:t>
            </w:r>
          </w:p>
        </w:tc>
        <w:tc>
          <w:tcPr>
            <w:tcW w:w="2410" w:type="dxa"/>
            <w:tcBorders>
              <w:top w:val="single" w:sz="4" w:space="0" w:color="A6C9EC"/>
              <w:left w:val="single" w:sz="4" w:space="0" w:color="A6C9EC"/>
              <w:bottom w:val="single" w:sz="4" w:space="0" w:color="A6C9EC"/>
              <w:right w:val="single" w:sz="4" w:space="0" w:color="153D64"/>
            </w:tcBorders>
            <w:noWrap/>
            <w:vAlign w:val="center"/>
            <w:hideMark/>
          </w:tcPr>
          <w:p w14:paraId="515D2AFD"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34</w:t>
            </w:r>
          </w:p>
        </w:tc>
      </w:tr>
      <w:tr w:rsidR="00AF28BA" w:rsidRPr="00AF28BA" w14:paraId="6E2C468B" w14:textId="77777777" w:rsidTr="2034F43D">
        <w:trPr>
          <w:trHeight w:val="290"/>
        </w:trPr>
        <w:tc>
          <w:tcPr>
            <w:tcW w:w="6516" w:type="dxa"/>
            <w:tcBorders>
              <w:top w:val="single" w:sz="4" w:space="0" w:color="A6C9EC"/>
              <w:left w:val="single" w:sz="4" w:space="0" w:color="153D64"/>
              <w:bottom w:val="single" w:sz="4" w:space="0" w:color="A6C9EC"/>
              <w:right w:val="single" w:sz="4" w:space="0" w:color="A6C9EC"/>
            </w:tcBorders>
            <w:vAlign w:val="center"/>
            <w:hideMark/>
          </w:tcPr>
          <w:p w14:paraId="067D9F5F"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GRUPO DE SERVICIOS ADMINISTRATIVOS</w:t>
            </w:r>
          </w:p>
        </w:tc>
        <w:tc>
          <w:tcPr>
            <w:tcW w:w="2410" w:type="dxa"/>
            <w:tcBorders>
              <w:top w:val="single" w:sz="4" w:space="0" w:color="A6C9EC"/>
              <w:left w:val="single" w:sz="4" w:space="0" w:color="A6C9EC"/>
              <w:bottom w:val="single" w:sz="4" w:space="0" w:color="A6C9EC"/>
              <w:right w:val="single" w:sz="4" w:space="0" w:color="153D64"/>
            </w:tcBorders>
            <w:noWrap/>
            <w:vAlign w:val="center"/>
            <w:hideMark/>
          </w:tcPr>
          <w:p w14:paraId="1C57C4F9"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33</w:t>
            </w:r>
          </w:p>
        </w:tc>
      </w:tr>
      <w:tr w:rsidR="00AF28BA" w:rsidRPr="00AF28BA" w14:paraId="59DE02AD" w14:textId="77777777" w:rsidTr="2034F43D">
        <w:trPr>
          <w:trHeight w:val="290"/>
        </w:trPr>
        <w:tc>
          <w:tcPr>
            <w:tcW w:w="6516" w:type="dxa"/>
            <w:tcBorders>
              <w:top w:val="single" w:sz="4" w:space="0" w:color="A6C9EC"/>
              <w:left w:val="single" w:sz="4" w:space="0" w:color="153D64"/>
              <w:bottom w:val="single" w:sz="4" w:space="0" w:color="A6C9EC"/>
              <w:right w:val="single" w:sz="4" w:space="0" w:color="A6C9EC"/>
            </w:tcBorders>
            <w:vAlign w:val="center"/>
            <w:hideMark/>
          </w:tcPr>
          <w:p w14:paraId="339B2447" w14:textId="4845C7F3" w:rsidR="00AF28BA" w:rsidRPr="00AF28BA" w:rsidRDefault="009F7EA7"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SUBDIRECCIÓN</w:t>
            </w:r>
            <w:r w:rsidR="00AF28BA" w:rsidRPr="1E3E3850">
              <w:rPr>
                <w:rFonts w:ascii="Aptos Narrow" w:eastAsia="Times New Roman" w:hAnsi="Aptos Narrow" w:cs="Times New Roman"/>
                <w:color w:val="000000" w:themeColor="text1"/>
                <w:lang w:eastAsia="es-CO"/>
              </w:rPr>
              <w:t xml:space="preserve"> DE TALENTO HUMANO</w:t>
            </w:r>
          </w:p>
        </w:tc>
        <w:tc>
          <w:tcPr>
            <w:tcW w:w="2410" w:type="dxa"/>
            <w:tcBorders>
              <w:top w:val="single" w:sz="4" w:space="0" w:color="A6C9EC"/>
              <w:left w:val="single" w:sz="4" w:space="0" w:color="A6C9EC"/>
              <w:bottom w:val="single" w:sz="4" w:space="0" w:color="A6C9EC"/>
              <w:right w:val="single" w:sz="4" w:space="0" w:color="153D64"/>
            </w:tcBorders>
            <w:noWrap/>
            <w:vAlign w:val="center"/>
            <w:hideMark/>
          </w:tcPr>
          <w:p w14:paraId="61CB9347"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27</w:t>
            </w:r>
          </w:p>
        </w:tc>
      </w:tr>
      <w:tr w:rsidR="00AF28BA" w:rsidRPr="00AF28BA" w14:paraId="2630E413" w14:textId="77777777" w:rsidTr="2034F43D">
        <w:trPr>
          <w:trHeight w:val="580"/>
        </w:trPr>
        <w:tc>
          <w:tcPr>
            <w:tcW w:w="6516" w:type="dxa"/>
            <w:tcBorders>
              <w:top w:val="single" w:sz="4" w:space="0" w:color="A6C9EC"/>
              <w:left w:val="single" w:sz="4" w:space="0" w:color="153D64"/>
              <w:bottom w:val="single" w:sz="4" w:space="0" w:color="A6C9EC"/>
              <w:right w:val="single" w:sz="4" w:space="0" w:color="A6C9EC"/>
            </w:tcBorders>
            <w:vAlign w:val="center"/>
            <w:hideMark/>
          </w:tcPr>
          <w:p w14:paraId="351998AA" w14:textId="1FD2F8D4"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 xml:space="preserve">GRUPO DE </w:t>
            </w:r>
            <w:r w:rsidR="009F7EA7" w:rsidRPr="1E3E3850">
              <w:rPr>
                <w:rFonts w:ascii="Aptos Narrow" w:eastAsia="Times New Roman" w:hAnsi="Aptos Narrow" w:cs="Times New Roman"/>
                <w:color w:val="000000" w:themeColor="text1"/>
                <w:lang w:eastAsia="es-CO"/>
              </w:rPr>
              <w:t>GESTIÓN</w:t>
            </w:r>
            <w:r w:rsidRPr="1E3E3850">
              <w:rPr>
                <w:rFonts w:ascii="Aptos Narrow" w:eastAsia="Times New Roman" w:hAnsi="Aptos Narrow" w:cs="Times New Roman"/>
                <w:color w:val="000000" w:themeColor="text1"/>
                <w:lang w:eastAsia="es-CO"/>
              </w:rPr>
              <w:t xml:space="preserve"> DE LA INF Y SERVIC AL CIUDADANO</w:t>
            </w:r>
          </w:p>
        </w:tc>
        <w:tc>
          <w:tcPr>
            <w:tcW w:w="2410" w:type="dxa"/>
            <w:tcBorders>
              <w:top w:val="single" w:sz="4" w:space="0" w:color="A6C9EC"/>
              <w:left w:val="single" w:sz="4" w:space="0" w:color="A6C9EC"/>
              <w:bottom w:val="single" w:sz="4" w:space="0" w:color="A6C9EC"/>
              <w:right w:val="single" w:sz="4" w:space="0" w:color="153D64"/>
            </w:tcBorders>
            <w:noWrap/>
            <w:vAlign w:val="center"/>
            <w:hideMark/>
          </w:tcPr>
          <w:p w14:paraId="3202883A"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25</w:t>
            </w:r>
          </w:p>
        </w:tc>
      </w:tr>
      <w:tr w:rsidR="00AF28BA" w:rsidRPr="00AF28BA" w14:paraId="67ECFA00" w14:textId="77777777" w:rsidTr="2034F43D">
        <w:trPr>
          <w:trHeight w:val="290"/>
        </w:trPr>
        <w:tc>
          <w:tcPr>
            <w:tcW w:w="6516" w:type="dxa"/>
            <w:tcBorders>
              <w:top w:val="single" w:sz="4" w:space="0" w:color="A6C9EC"/>
              <w:left w:val="single" w:sz="4" w:space="0" w:color="153D64"/>
              <w:bottom w:val="single" w:sz="4" w:space="0" w:color="A6C9EC"/>
              <w:right w:val="single" w:sz="4" w:space="0" w:color="A6C9EC"/>
            </w:tcBorders>
            <w:vAlign w:val="center"/>
            <w:hideMark/>
          </w:tcPr>
          <w:p w14:paraId="3CAA7FEC"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GRUPO DE ASUNTOS LEGISLATIVOS</w:t>
            </w:r>
          </w:p>
        </w:tc>
        <w:tc>
          <w:tcPr>
            <w:tcW w:w="2410" w:type="dxa"/>
            <w:tcBorders>
              <w:top w:val="single" w:sz="4" w:space="0" w:color="A6C9EC"/>
              <w:left w:val="single" w:sz="4" w:space="0" w:color="A6C9EC"/>
              <w:bottom w:val="single" w:sz="4" w:space="0" w:color="A6C9EC"/>
              <w:right w:val="single" w:sz="4" w:space="0" w:color="153D64"/>
            </w:tcBorders>
            <w:noWrap/>
            <w:vAlign w:val="center"/>
            <w:hideMark/>
          </w:tcPr>
          <w:p w14:paraId="73FA6476"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15</w:t>
            </w:r>
          </w:p>
        </w:tc>
      </w:tr>
      <w:tr w:rsidR="00AF28BA" w:rsidRPr="00AF28BA" w14:paraId="35854633" w14:textId="77777777" w:rsidTr="2034F43D">
        <w:trPr>
          <w:trHeight w:val="290"/>
        </w:trPr>
        <w:tc>
          <w:tcPr>
            <w:tcW w:w="6516" w:type="dxa"/>
            <w:tcBorders>
              <w:top w:val="single" w:sz="4" w:space="0" w:color="A6C9EC"/>
              <w:left w:val="single" w:sz="4" w:space="0" w:color="153D64"/>
              <w:bottom w:val="single" w:sz="4" w:space="0" w:color="A6C9EC"/>
              <w:right w:val="single" w:sz="4" w:space="0" w:color="A6C9EC"/>
            </w:tcBorders>
            <w:vAlign w:val="center"/>
            <w:hideMark/>
          </w:tcPr>
          <w:p w14:paraId="093FCB03" w14:textId="442B9B10"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 xml:space="preserve">GRUPO DE </w:t>
            </w:r>
            <w:r w:rsidR="009F7EA7" w:rsidRPr="1E3E3850">
              <w:rPr>
                <w:rFonts w:ascii="Aptos Narrow" w:eastAsia="Times New Roman" w:hAnsi="Aptos Narrow" w:cs="Times New Roman"/>
                <w:color w:val="000000" w:themeColor="text1"/>
                <w:lang w:eastAsia="es-CO"/>
              </w:rPr>
              <w:t>TESORERÍA</w:t>
            </w:r>
          </w:p>
        </w:tc>
        <w:tc>
          <w:tcPr>
            <w:tcW w:w="2410" w:type="dxa"/>
            <w:tcBorders>
              <w:top w:val="single" w:sz="4" w:space="0" w:color="A6C9EC"/>
              <w:left w:val="single" w:sz="4" w:space="0" w:color="A6C9EC"/>
              <w:bottom w:val="single" w:sz="4" w:space="0" w:color="A6C9EC"/>
              <w:right w:val="single" w:sz="4" w:space="0" w:color="153D64"/>
            </w:tcBorders>
            <w:noWrap/>
            <w:vAlign w:val="center"/>
            <w:hideMark/>
          </w:tcPr>
          <w:p w14:paraId="6F5BF2FA"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14</w:t>
            </w:r>
          </w:p>
        </w:tc>
      </w:tr>
      <w:tr w:rsidR="00AF28BA" w:rsidRPr="00AF28BA" w14:paraId="27151205" w14:textId="77777777" w:rsidTr="2034F43D">
        <w:trPr>
          <w:trHeight w:val="290"/>
        </w:trPr>
        <w:tc>
          <w:tcPr>
            <w:tcW w:w="6516" w:type="dxa"/>
            <w:tcBorders>
              <w:top w:val="single" w:sz="4" w:space="0" w:color="A6C9EC"/>
              <w:left w:val="single" w:sz="4" w:space="0" w:color="153D64"/>
              <w:bottom w:val="single" w:sz="4" w:space="0" w:color="A6C9EC"/>
              <w:right w:val="single" w:sz="4" w:space="0" w:color="A6C9EC"/>
            </w:tcBorders>
            <w:vAlign w:val="center"/>
            <w:hideMark/>
          </w:tcPr>
          <w:p w14:paraId="54E2E339"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SUBDIRECCIÓN ADMINISTRATIVA Y FINANCIERA</w:t>
            </w:r>
          </w:p>
        </w:tc>
        <w:tc>
          <w:tcPr>
            <w:tcW w:w="2410" w:type="dxa"/>
            <w:tcBorders>
              <w:top w:val="single" w:sz="4" w:space="0" w:color="A6C9EC"/>
              <w:left w:val="single" w:sz="4" w:space="0" w:color="A6C9EC"/>
              <w:bottom w:val="single" w:sz="4" w:space="0" w:color="A6C9EC"/>
              <w:right w:val="single" w:sz="4" w:space="0" w:color="153D64"/>
            </w:tcBorders>
            <w:noWrap/>
            <w:vAlign w:val="center"/>
            <w:hideMark/>
          </w:tcPr>
          <w:p w14:paraId="1F33F39A"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11</w:t>
            </w:r>
          </w:p>
        </w:tc>
      </w:tr>
      <w:tr w:rsidR="00AF28BA" w:rsidRPr="00AF28BA" w14:paraId="1E2DED85" w14:textId="77777777" w:rsidTr="2034F43D">
        <w:trPr>
          <w:trHeight w:val="290"/>
        </w:trPr>
        <w:tc>
          <w:tcPr>
            <w:tcW w:w="6516" w:type="dxa"/>
            <w:tcBorders>
              <w:top w:val="single" w:sz="4" w:space="0" w:color="A6C9EC"/>
              <w:left w:val="single" w:sz="4" w:space="0" w:color="153D64"/>
              <w:bottom w:val="single" w:sz="4" w:space="0" w:color="A6C9EC"/>
              <w:right w:val="single" w:sz="4" w:space="0" w:color="A6C9EC"/>
            </w:tcBorders>
            <w:vAlign w:val="center"/>
            <w:hideMark/>
          </w:tcPr>
          <w:p w14:paraId="6E6110B2"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GRUPO DE PRESUPUESTO</w:t>
            </w:r>
          </w:p>
        </w:tc>
        <w:tc>
          <w:tcPr>
            <w:tcW w:w="2410" w:type="dxa"/>
            <w:tcBorders>
              <w:top w:val="single" w:sz="4" w:space="0" w:color="A6C9EC"/>
              <w:left w:val="single" w:sz="4" w:space="0" w:color="A6C9EC"/>
              <w:bottom w:val="single" w:sz="4" w:space="0" w:color="A6C9EC"/>
              <w:right w:val="single" w:sz="4" w:space="0" w:color="153D64"/>
            </w:tcBorders>
            <w:noWrap/>
            <w:vAlign w:val="center"/>
            <w:hideMark/>
          </w:tcPr>
          <w:p w14:paraId="1CCA766D"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11</w:t>
            </w:r>
          </w:p>
        </w:tc>
      </w:tr>
      <w:tr w:rsidR="00AF28BA" w:rsidRPr="00AF28BA" w14:paraId="3DE58869" w14:textId="77777777" w:rsidTr="2034F43D">
        <w:trPr>
          <w:trHeight w:val="290"/>
        </w:trPr>
        <w:tc>
          <w:tcPr>
            <w:tcW w:w="6516" w:type="dxa"/>
            <w:tcBorders>
              <w:top w:val="single" w:sz="4" w:space="0" w:color="A6C9EC"/>
              <w:left w:val="single" w:sz="4" w:space="0" w:color="153D64"/>
              <w:bottom w:val="single" w:sz="4" w:space="0" w:color="A6C9EC"/>
              <w:right w:val="single" w:sz="4" w:space="0" w:color="A6C9EC"/>
            </w:tcBorders>
            <w:vAlign w:val="center"/>
            <w:hideMark/>
          </w:tcPr>
          <w:p w14:paraId="62FDCA73" w14:textId="6767993C"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 xml:space="preserve">GRUPO DE </w:t>
            </w:r>
            <w:r w:rsidR="009F7EA7" w:rsidRPr="1E3E3850">
              <w:rPr>
                <w:rFonts w:ascii="Aptos Narrow" w:eastAsia="Times New Roman" w:hAnsi="Aptos Narrow" w:cs="Times New Roman"/>
                <w:color w:val="000000" w:themeColor="text1"/>
                <w:lang w:eastAsia="es-CO"/>
              </w:rPr>
              <w:t>GESTIÓN</w:t>
            </w:r>
            <w:r w:rsidRPr="1E3E3850">
              <w:rPr>
                <w:rFonts w:ascii="Aptos Narrow" w:eastAsia="Times New Roman" w:hAnsi="Aptos Narrow" w:cs="Times New Roman"/>
                <w:color w:val="000000" w:themeColor="text1"/>
                <w:lang w:eastAsia="es-CO"/>
              </w:rPr>
              <w:t xml:space="preserve"> FINANCIERA Y CONTABLE</w:t>
            </w:r>
          </w:p>
        </w:tc>
        <w:tc>
          <w:tcPr>
            <w:tcW w:w="2410" w:type="dxa"/>
            <w:tcBorders>
              <w:top w:val="single" w:sz="4" w:space="0" w:color="A6C9EC"/>
              <w:left w:val="single" w:sz="4" w:space="0" w:color="A6C9EC"/>
              <w:bottom w:val="single" w:sz="4" w:space="0" w:color="A6C9EC"/>
              <w:right w:val="single" w:sz="4" w:space="0" w:color="153D64"/>
            </w:tcBorders>
            <w:noWrap/>
            <w:vAlign w:val="center"/>
            <w:hideMark/>
          </w:tcPr>
          <w:p w14:paraId="3D4C9464"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11</w:t>
            </w:r>
          </w:p>
        </w:tc>
      </w:tr>
      <w:tr w:rsidR="00AF28BA" w:rsidRPr="00AF28BA" w14:paraId="73E59662" w14:textId="77777777" w:rsidTr="2034F43D">
        <w:trPr>
          <w:trHeight w:val="580"/>
        </w:trPr>
        <w:tc>
          <w:tcPr>
            <w:tcW w:w="6516" w:type="dxa"/>
            <w:tcBorders>
              <w:top w:val="single" w:sz="4" w:space="0" w:color="A6C9EC"/>
              <w:left w:val="single" w:sz="4" w:space="0" w:color="153D64"/>
              <w:bottom w:val="single" w:sz="4" w:space="0" w:color="A6C9EC"/>
              <w:right w:val="single" w:sz="4" w:space="0" w:color="A6C9EC"/>
            </w:tcBorders>
            <w:vAlign w:val="center"/>
            <w:hideMark/>
          </w:tcPr>
          <w:p w14:paraId="29AEF3F2" w14:textId="373B64E3"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 xml:space="preserve">GRUPO DE </w:t>
            </w:r>
            <w:r w:rsidR="009F7EA7" w:rsidRPr="1E3E3850">
              <w:rPr>
                <w:rFonts w:ascii="Aptos Narrow" w:eastAsia="Times New Roman" w:hAnsi="Aptos Narrow" w:cs="Times New Roman"/>
                <w:color w:val="000000" w:themeColor="text1"/>
                <w:lang w:eastAsia="es-CO"/>
              </w:rPr>
              <w:t>GESTIÓN</w:t>
            </w:r>
            <w:r w:rsidRPr="1E3E3850">
              <w:rPr>
                <w:rFonts w:ascii="Aptos Narrow" w:eastAsia="Times New Roman" w:hAnsi="Aptos Narrow" w:cs="Times New Roman"/>
                <w:color w:val="000000" w:themeColor="text1"/>
                <w:lang w:eastAsia="es-CO"/>
              </w:rPr>
              <w:t xml:space="preserve"> DE COMISIONES DE SERVICIOS, </w:t>
            </w:r>
            <w:r w:rsidR="009F7EA7" w:rsidRPr="1E3E3850">
              <w:rPr>
                <w:rFonts w:ascii="Aptos Narrow" w:eastAsia="Times New Roman" w:hAnsi="Aptos Narrow" w:cs="Times New Roman"/>
                <w:color w:val="000000" w:themeColor="text1"/>
                <w:lang w:eastAsia="es-CO"/>
              </w:rPr>
              <w:t>VIÁTICOS</w:t>
            </w:r>
            <w:r w:rsidRPr="1E3E3850">
              <w:rPr>
                <w:rFonts w:ascii="Aptos Narrow" w:eastAsia="Times New Roman" w:hAnsi="Aptos Narrow" w:cs="Times New Roman"/>
                <w:color w:val="000000" w:themeColor="text1"/>
                <w:lang w:eastAsia="es-CO"/>
              </w:rPr>
              <w:t xml:space="preserve"> Y TRANSPORTE</w:t>
            </w:r>
          </w:p>
        </w:tc>
        <w:tc>
          <w:tcPr>
            <w:tcW w:w="2410" w:type="dxa"/>
            <w:tcBorders>
              <w:top w:val="single" w:sz="4" w:space="0" w:color="A6C9EC"/>
              <w:left w:val="single" w:sz="4" w:space="0" w:color="A6C9EC"/>
              <w:bottom w:val="single" w:sz="4" w:space="0" w:color="A6C9EC"/>
              <w:right w:val="single" w:sz="4" w:space="0" w:color="153D64"/>
            </w:tcBorders>
            <w:noWrap/>
            <w:vAlign w:val="center"/>
            <w:hideMark/>
          </w:tcPr>
          <w:p w14:paraId="37D14F8D"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7</w:t>
            </w:r>
          </w:p>
        </w:tc>
      </w:tr>
      <w:tr w:rsidR="00AF28BA" w:rsidRPr="00AF28BA" w14:paraId="2EA8E195" w14:textId="77777777" w:rsidTr="2034F43D">
        <w:trPr>
          <w:trHeight w:val="290"/>
        </w:trPr>
        <w:tc>
          <w:tcPr>
            <w:tcW w:w="6516" w:type="dxa"/>
            <w:tcBorders>
              <w:top w:val="single" w:sz="4" w:space="0" w:color="A6C9EC"/>
              <w:left w:val="single" w:sz="4" w:space="0" w:color="153D64"/>
              <w:bottom w:val="single" w:sz="4" w:space="0" w:color="A6C9EC"/>
              <w:right w:val="single" w:sz="4" w:space="0" w:color="A6C9EC"/>
            </w:tcBorders>
            <w:vAlign w:val="center"/>
            <w:hideMark/>
          </w:tcPr>
          <w:p w14:paraId="49C7165A"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OFICINA DE CONTROL INTERNO</w:t>
            </w:r>
          </w:p>
        </w:tc>
        <w:tc>
          <w:tcPr>
            <w:tcW w:w="2410" w:type="dxa"/>
            <w:tcBorders>
              <w:top w:val="single" w:sz="4" w:space="0" w:color="A6C9EC"/>
              <w:left w:val="single" w:sz="4" w:space="0" w:color="A6C9EC"/>
              <w:bottom w:val="single" w:sz="4" w:space="0" w:color="A6C9EC"/>
              <w:right w:val="single" w:sz="4" w:space="0" w:color="153D64"/>
            </w:tcBorders>
            <w:noWrap/>
            <w:vAlign w:val="center"/>
            <w:hideMark/>
          </w:tcPr>
          <w:p w14:paraId="75B15222"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6</w:t>
            </w:r>
          </w:p>
        </w:tc>
      </w:tr>
      <w:tr w:rsidR="00AF28BA" w:rsidRPr="00AF28BA" w14:paraId="452F5985" w14:textId="77777777" w:rsidTr="2034F43D">
        <w:trPr>
          <w:trHeight w:val="580"/>
        </w:trPr>
        <w:tc>
          <w:tcPr>
            <w:tcW w:w="6516" w:type="dxa"/>
            <w:tcBorders>
              <w:top w:val="single" w:sz="4" w:space="0" w:color="A6C9EC"/>
              <w:left w:val="single" w:sz="4" w:space="0" w:color="153D64"/>
              <w:bottom w:val="single" w:sz="4" w:space="0" w:color="A6C9EC"/>
              <w:right w:val="single" w:sz="4" w:space="0" w:color="A6C9EC"/>
            </w:tcBorders>
            <w:vAlign w:val="center"/>
            <w:hideMark/>
          </w:tcPr>
          <w:p w14:paraId="1FE2D517"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GRUPO DE GESTIÓN DE COMISIONES DE SERVICIOS Y GASTOS DE DESPLAZAMIENTO</w:t>
            </w:r>
          </w:p>
        </w:tc>
        <w:tc>
          <w:tcPr>
            <w:tcW w:w="2410" w:type="dxa"/>
            <w:tcBorders>
              <w:top w:val="single" w:sz="4" w:space="0" w:color="A6C9EC"/>
              <w:left w:val="single" w:sz="4" w:space="0" w:color="A6C9EC"/>
              <w:bottom w:val="single" w:sz="4" w:space="0" w:color="A6C9EC"/>
              <w:right w:val="single" w:sz="4" w:space="0" w:color="153D64"/>
            </w:tcBorders>
            <w:noWrap/>
            <w:vAlign w:val="center"/>
            <w:hideMark/>
          </w:tcPr>
          <w:p w14:paraId="5C15A387"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3</w:t>
            </w:r>
          </w:p>
        </w:tc>
      </w:tr>
      <w:tr w:rsidR="00AF28BA" w:rsidRPr="00AF28BA" w14:paraId="1EE94BEC" w14:textId="77777777" w:rsidTr="2034F43D">
        <w:trPr>
          <w:trHeight w:val="290"/>
        </w:trPr>
        <w:tc>
          <w:tcPr>
            <w:tcW w:w="6516" w:type="dxa"/>
            <w:tcBorders>
              <w:top w:val="single" w:sz="4" w:space="0" w:color="A6C9EC"/>
              <w:left w:val="single" w:sz="4" w:space="0" w:color="153D64"/>
              <w:bottom w:val="single" w:sz="4" w:space="0" w:color="A6C9EC"/>
              <w:right w:val="single" w:sz="4" w:space="0" w:color="A6C9EC"/>
            </w:tcBorders>
            <w:vAlign w:val="center"/>
            <w:hideMark/>
          </w:tcPr>
          <w:p w14:paraId="448A173C" w14:textId="4EFD3245"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GRUPO DE JURISDICCI</w:t>
            </w:r>
            <w:r w:rsidR="009F7EA7" w:rsidRPr="1E3E3850">
              <w:rPr>
                <w:rFonts w:ascii="Aptos Narrow" w:eastAsia="Times New Roman" w:hAnsi="Aptos Narrow" w:cs="Times New Roman"/>
                <w:color w:val="000000" w:themeColor="text1"/>
                <w:lang w:eastAsia="es-CO"/>
              </w:rPr>
              <w:t>Ó</w:t>
            </w:r>
            <w:r w:rsidRPr="1E3E3850">
              <w:rPr>
                <w:rFonts w:ascii="Aptos Narrow" w:eastAsia="Times New Roman" w:hAnsi="Aptos Narrow" w:cs="Times New Roman"/>
                <w:color w:val="000000" w:themeColor="text1"/>
                <w:lang w:eastAsia="es-CO"/>
              </w:rPr>
              <w:t>N COACTIVA</w:t>
            </w:r>
          </w:p>
        </w:tc>
        <w:tc>
          <w:tcPr>
            <w:tcW w:w="2410" w:type="dxa"/>
            <w:tcBorders>
              <w:top w:val="single" w:sz="4" w:space="0" w:color="A6C9EC"/>
              <w:left w:val="single" w:sz="4" w:space="0" w:color="A6C9EC"/>
              <w:bottom w:val="single" w:sz="4" w:space="0" w:color="A6C9EC"/>
              <w:right w:val="single" w:sz="4" w:space="0" w:color="153D64"/>
            </w:tcBorders>
            <w:noWrap/>
            <w:vAlign w:val="center"/>
            <w:hideMark/>
          </w:tcPr>
          <w:p w14:paraId="00AA436D"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3</w:t>
            </w:r>
          </w:p>
        </w:tc>
      </w:tr>
      <w:tr w:rsidR="00AF28BA" w:rsidRPr="00AF28BA" w14:paraId="61FCE99C" w14:textId="77777777" w:rsidTr="2034F43D">
        <w:trPr>
          <w:trHeight w:val="580"/>
        </w:trPr>
        <w:tc>
          <w:tcPr>
            <w:tcW w:w="6516" w:type="dxa"/>
            <w:tcBorders>
              <w:top w:val="single" w:sz="4" w:space="0" w:color="A6C9EC"/>
              <w:left w:val="single" w:sz="4" w:space="0" w:color="153D64"/>
              <w:bottom w:val="single" w:sz="4" w:space="0" w:color="A6C9EC"/>
              <w:right w:val="single" w:sz="4" w:space="0" w:color="A6C9EC"/>
            </w:tcBorders>
            <w:vAlign w:val="center"/>
            <w:hideMark/>
          </w:tcPr>
          <w:p w14:paraId="77124D5C" w14:textId="3549C4DD"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 xml:space="preserve">GRUPO DE </w:t>
            </w:r>
            <w:r w:rsidR="009F7EA7" w:rsidRPr="1E3E3850">
              <w:rPr>
                <w:rFonts w:ascii="Aptos Narrow" w:eastAsia="Times New Roman" w:hAnsi="Aptos Narrow" w:cs="Times New Roman"/>
                <w:color w:val="000000" w:themeColor="text1"/>
                <w:lang w:eastAsia="es-CO"/>
              </w:rPr>
              <w:t>TECNOLOGÍAS</w:t>
            </w:r>
            <w:r w:rsidRPr="1E3E3850">
              <w:rPr>
                <w:rFonts w:ascii="Aptos Narrow" w:eastAsia="Times New Roman" w:hAnsi="Aptos Narrow" w:cs="Times New Roman"/>
                <w:color w:val="000000" w:themeColor="text1"/>
                <w:lang w:eastAsia="es-CO"/>
              </w:rPr>
              <w:t xml:space="preserve"> DE </w:t>
            </w:r>
            <w:r w:rsidR="009F7EA7" w:rsidRPr="1E3E3850">
              <w:rPr>
                <w:rFonts w:ascii="Aptos Narrow" w:eastAsia="Times New Roman" w:hAnsi="Aptos Narrow" w:cs="Times New Roman"/>
                <w:color w:val="000000" w:themeColor="text1"/>
                <w:lang w:eastAsia="es-CO"/>
              </w:rPr>
              <w:t>INFORMACIÓN</w:t>
            </w:r>
            <w:r w:rsidRPr="1E3E3850">
              <w:rPr>
                <w:rFonts w:ascii="Aptos Narrow" w:eastAsia="Times New Roman" w:hAnsi="Aptos Narrow" w:cs="Times New Roman"/>
                <w:color w:val="000000" w:themeColor="text1"/>
                <w:lang w:eastAsia="es-CO"/>
              </w:rPr>
              <w:t xml:space="preserve"> Y </w:t>
            </w:r>
            <w:r w:rsidR="008D1928" w:rsidRPr="1E3E3850">
              <w:rPr>
                <w:rFonts w:ascii="Aptos Narrow" w:eastAsia="Times New Roman" w:hAnsi="Aptos Narrow" w:cs="Times New Roman"/>
                <w:color w:val="000000" w:themeColor="text1"/>
                <w:lang w:eastAsia="es-CO"/>
              </w:rPr>
              <w:t>COMUNICACIÓN</w:t>
            </w:r>
          </w:p>
        </w:tc>
        <w:tc>
          <w:tcPr>
            <w:tcW w:w="2410" w:type="dxa"/>
            <w:tcBorders>
              <w:top w:val="single" w:sz="4" w:space="0" w:color="A6C9EC"/>
              <w:left w:val="single" w:sz="4" w:space="0" w:color="A6C9EC"/>
              <w:bottom w:val="single" w:sz="4" w:space="0" w:color="A6C9EC"/>
              <w:right w:val="single" w:sz="4" w:space="0" w:color="153D64"/>
            </w:tcBorders>
            <w:noWrap/>
            <w:vAlign w:val="center"/>
            <w:hideMark/>
          </w:tcPr>
          <w:p w14:paraId="142EC9B5"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1</w:t>
            </w:r>
          </w:p>
        </w:tc>
      </w:tr>
      <w:tr w:rsidR="00AF28BA" w:rsidRPr="00AF28BA" w14:paraId="42D53BCB" w14:textId="77777777" w:rsidTr="2034F43D">
        <w:trPr>
          <w:trHeight w:val="870"/>
        </w:trPr>
        <w:tc>
          <w:tcPr>
            <w:tcW w:w="6516" w:type="dxa"/>
            <w:tcBorders>
              <w:top w:val="single" w:sz="4" w:space="0" w:color="A6C9EC"/>
              <w:left w:val="single" w:sz="4" w:space="0" w:color="153D64"/>
              <w:bottom w:val="single" w:sz="4" w:space="0" w:color="A6C9EC"/>
              <w:right w:val="single" w:sz="4" w:space="0" w:color="A6C9EC"/>
            </w:tcBorders>
            <w:vAlign w:val="center"/>
            <w:hideMark/>
          </w:tcPr>
          <w:p w14:paraId="3E9B031A" w14:textId="30D572B8"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 xml:space="preserve">GRUPO DE </w:t>
            </w:r>
            <w:r w:rsidR="008D1928" w:rsidRPr="1E3E3850">
              <w:rPr>
                <w:rFonts w:ascii="Aptos Narrow" w:eastAsia="Times New Roman" w:hAnsi="Aptos Narrow" w:cs="Times New Roman"/>
                <w:color w:val="000000" w:themeColor="text1"/>
                <w:lang w:eastAsia="es-CO"/>
              </w:rPr>
              <w:t>GESTIÓN</w:t>
            </w:r>
            <w:r w:rsidRPr="1E3E3850">
              <w:rPr>
                <w:rFonts w:ascii="Aptos Narrow" w:eastAsia="Times New Roman" w:hAnsi="Aptos Narrow" w:cs="Times New Roman"/>
                <w:color w:val="000000" w:themeColor="text1"/>
                <w:lang w:eastAsia="es-CO"/>
              </w:rPr>
              <w:t xml:space="preserve"> DE </w:t>
            </w:r>
            <w:r w:rsidR="009F7EA7" w:rsidRPr="1E3E3850">
              <w:rPr>
                <w:rFonts w:ascii="Aptos Narrow" w:eastAsia="Times New Roman" w:hAnsi="Aptos Narrow" w:cs="Times New Roman"/>
                <w:color w:val="000000" w:themeColor="text1"/>
                <w:lang w:eastAsia="es-CO"/>
              </w:rPr>
              <w:t>LEGALIZACIÓN</w:t>
            </w:r>
            <w:r w:rsidRPr="1E3E3850">
              <w:rPr>
                <w:rFonts w:ascii="Aptos Narrow" w:eastAsia="Times New Roman" w:hAnsi="Aptos Narrow" w:cs="Times New Roman"/>
                <w:color w:val="000000" w:themeColor="text1"/>
                <w:lang w:eastAsia="es-CO"/>
              </w:rPr>
              <w:t xml:space="preserve"> DE COMISIONES Y </w:t>
            </w:r>
            <w:r w:rsidR="008D1928" w:rsidRPr="1E3E3850">
              <w:rPr>
                <w:rFonts w:ascii="Aptos Narrow" w:eastAsia="Times New Roman" w:hAnsi="Aptos Narrow" w:cs="Times New Roman"/>
                <w:color w:val="000000" w:themeColor="text1"/>
                <w:lang w:eastAsia="es-CO"/>
              </w:rPr>
              <w:t>FACTURACIÓN</w:t>
            </w:r>
            <w:r w:rsidRPr="1E3E3850">
              <w:rPr>
                <w:rFonts w:ascii="Aptos Narrow" w:eastAsia="Times New Roman" w:hAnsi="Aptos Narrow" w:cs="Times New Roman"/>
                <w:color w:val="000000" w:themeColor="text1"/>
                <w:lang w:eastAsia="es-CO"/>
              </w:rPr>
              <w:t xml:space="preserve"> DE </w:t>
            </w:r>
            <w:r w:rsidR="009F7EA7" w:rsidRPr="1E3E3850">
              <w:rPr>
                <w:rFonts w:ascii="Aptos Narrow" w:eastAsia="Times New Roman" w:hAnsi="Aptos Narrow" w:cs="Times New Roman"/>
                <w:color w:val="000000" w:themeColor="text1"/>
                <w:lang w:eastAsia="es-CO"/>
              </w:rPr>
              <w:t>COMISIÓN</w:t>
            </w:r>
            <w:r w:rsidRPr="1E3E3850">
              <w:rPr>
                <w:rFonts w:ascii="Aptos Narrow" w:eastAsia="Times New Roman" w:hAnsi="Aptos Narrow" w:cs="Times New Roman"/>
                <w:color w:val="000000" w:themeColor="text1"/>
                <w:lang w:eastAsia="es-CO"/>
              </w:rPr>
              <w:t xml:space="preserve"> DE SERVICIOS, </w:t>
            </w:r>
            <w:r w:rsidR="008D1928" w:rsidRPr="1E3E3850">
              <w:rPr>
                <w:rFonts w:ascii="Aptos Narrow" w:eastAsia="Times New Roman" w:hAnsi="Aptos Narrow" w:cs="Times New Roman"/>
                <w:color w:val="000000" w:themeColor="text1"/>
                <w:lang w:eastAsia="es-CO"/>
              </w:rPr>
              <w:t>VIÁTICOS</w:t>
            </w:r>
            <w:r w:rsidRPr="1E3E3850">
              <w:rPr>
                <w:rFonts w:ascii="Aptos Narrow" w:eastAsia="Times New Roman" w:hAnsi="Aptos Narrow" w:cs="Times New Roman"/>
                <w:color w:val="000000" w:themeColor="text1"/>
                <w:lang w:eastAsia="es-CO"/>
              </w:rPr>
              <w:t xml:space="preserve"> Y TRANSPORTE</w:t>
            </w:r>
          </w:p>
        </w:tc>
        <w:tc>
          <w:tcPr>
            <w:tcW w:w="2410" w:type="dxa"/>
            <w:tcBorders>
              <w:top w:val="single" w:sz="4" w:space="0" w:color="A6C9EC"/>
              <w:left w:val="single" w:sz="4" w:space="0" w:color="A6C9EC"/>
              <w:bottom w:val="single" w:sz="4" w:space="0" w:color="A6C9EC"/>
              <w:right w:val="single" w:sz="4" w:space="0" w:color="153D64"/>
            </w:tcBorders>
            <w:noWrap/>
            <w:vAlign w:val="center"/>
            <w:hideMark/>
          </w:tcPr>
          <w:p w14:paraId="5BD2D8D5" w14:textId="77777777" w:rsidR="00AF28BA" w:rsidRPr="00AF28BA" w:rsidRDefault="00AF28BA" w:rsidP="00AF28BA">
            <w:pPr>
              <w:spacing w:after="0" w:line="240" w:lineRule="auto"/>
              <w:jc w:val="center"/>
              <w:rPr>
                <w:rFonts w:ascii="Aptos Narrow" w:eastAsia="Times New Roman" w:hAnsi="Aptos Narrow" w:cs="Times New Roman"/>
                <w:color w:val="000000"/>
                <w:kern w:val="0"/>
                <w:lang w:eastAsia="es-CO"/>
                <w14:ligatures w14:val="none"/>
              </w:rPr>
            </w:pPr>
            <w:r w:rsidRPr="1E3E3850">
              <w:rPr>
                <w:rFonts w:ascii="Aptos Narrow" w:eastAsia="Times New Roman" w:hAnsi="Aptos Narrow" w:cs="Times New Roman"/>
                <w:color w:val="000000" w:themeColor="text1"/>
                <w:lang w:eastAsia="es-CO"/>
              </w:rPr>
              <w:t>1</w:t>
            </w:r>
          </w:p>
        </w:tc>
      </w:tr>
      <w:tr w:rsidR="00AF28BA" w:rsidRPr="00AF28BA" w14:paraId="12A939D8" w14:textId="77777777" w:rsidTr="2034F43D">
        <w:trPr>
          <w:trHeight w:val="290"/>
        </w:trPr>
        <w:tc>
          <w:tcPr>
            <w:tcW w:w="6516" w:type="dxa"/>
            <w:tcBorders>
              <w:top w:val="single" w:sz="4" w:space="0" w:color="104861"/>
              <w:left w:val="single" w:sz="4" w:space="0" w:color="153D64"/>
              <w:bottom w:val="single" w:sz="8" w:space="0" w:color="104861"/>
              <w:right w:val="single" w:sz="4" w:space="0" w:color="A6C9EC"/>
            </w:tcBorders>
            <w:noWrap/>
            <w:vAlign w:val="bottom"/>
            <w:hideMark/>
          </w:tcPr>
          <w:p w14:paraId="0963C17A" w14:textId="77777777" w:rsidR="00AF28BA" w:rsidRPr="00AF28BA" w:rsidRDefault="00AF28BA" w:rsidP="00AF28BA">
            <w:pPr>
              <w:spacing w:after="0" w:line="240" w:lineRule="auto"/>
              <w:rPr>
                <w:rFonts w:ascii="Aptos Narrow" w:eastAsia="Times New Roman" w:hAnsi="Aptos Narrow" w:cs="Times New Roman"/>
                <w:b/>
                <w:bCs/>
                <w:color w:val="000000"/>
                <w:kern w:val="0"/>
                <w:lang w:eastAsia="es-CO"/>
                <w14:ligatures w14:val="none"/>
              </w:rPr>
            </w:pPr>
            <w:r w:rsidRPr="1E3E3850">
              <w:rPr>
                <w:rFonts w:ascii="Aptos Narrow" w:eastAsia="Times New Roman" w:hAnsi="Aptos Narrow" w:cs="Times New Roman"/>
                <w:b/>
                <w:bCs/>
                <w:color w:val="000000" w:themeColor="text1"/>
                <w:lang w:eastAsia="es-CO"/>
              </w:rPr>
              <w:t>Total general</w:t>
            </w:r>
          </w:p>
        </w:tc>
        <w:tc>
          <w:tcPr>
            <w:tcW w:w="2410" w:type="dxa"/>
            <w:tcBorders>
              <w:top w:val="single" w:sz="4" w:space="0" w:color="104861"/>
              <w:left w:val="single" w:sz="4" w:space="0" w:color="A6C9EC"/>
              <w:bottom w:val="single" w:sz="8" w:space="0" w:color="104861"/>
              <w:right w:val="single" w:sz="4" w:space="0" w:color="153D64"/>
            </w:tcBorders>
            <w:noWrap/>
            <w:vAlign w:val="center"/>
            <w:hideMark/>
          </w:tcPr>
          <w:p w14:paraId="530219EB" w14:textId="77777777" w:rsidR="00AF28BA" w:rsidRPr="00AF28BA" w:rsidRDefault="00AF28BA" w:rsidP="00AF28BA">
            <w:pPr>
              <w:spacing w:after="0" w:line="240" w:lineRule="auto"/>
              <w:jc w:val="center"/>
              <w:rPr>
                <w:rFonts w:ascii="Aptos Narrow" w:eastAsia="Times New Roman" w:hAnsi="Aptos Narrow" w:cs="Times New Roman"/>
                <w:b/>
                <w:bCs/>
                <w:color w:val="000000"/>
                <w:kern w:val="0"/>
                <w:lang w:eastAsia="es-CO"/>
                <w14:ligatures w14:val="none"/>
              </w:rPr>
            </w:pPr>
            <w:r w:rsidRPr="1E3E3850">
              <w:rPr>
                <w:rFonts w:ascii="Aptos Narrow" w:eastAsia="Times New Roman" w:hAnsi="Aptos Narrow" w:cs="Times New Roman"/>
                <w:b/>
                <w:bCs/>
                <w:color w:val="000000" w:themeColor="text1"/>
                <w:lang w:eastAsia="es-CO"/>
              </w:rPr>
              <w:t>5203</w:t>
            </w:r>
            <w:commentRangeEnd w:id="110"/>
            <w:r w:rsidR="00454169" w:rsidRPr="00AF28BA">
              <w:rPr>
                <w:rStyle w:val="CommentReference"/>
                <w:rFonts w:ascii="Aptos Narrow" w:eastAsia="Times New Roman" w:hAnsi="Aptos Narrow" w:cs="Times New Roman"/>
                <w:b/>
                <w:bCs/>
                <w:color w:val="000000"/>
                <w:kern w:val="0"/>
                <w:sz w:val="22"/>
                <w:szCs w:val="22"/>
                <w:lang w:eastAsia="es-CO"/>
                <w14:ligatures w14:val="none"/>
              </w:rPr>
              <w:commentReference w:id="110"/>
            </w:r>
          </w:p>
        </w:tc>
      </w:tr>
    </w:tbl>
    <w:p w14:paraId="4EFD18D5" w14:textId="6D5B01F5" w:rsidR="003547BF" w:rsidRPr="002616F7" w:rsidRDefault="003547BF" w:rsidP="00E85DAB">
      <w:pPr>
        <w:spacing w:line="240" w:lineRule="auto"/>
        <w:rPr>
          <w:rFonts w:ascii="Arial" w:hAnsi="Arial" w:cs="Arial"/>
          <w:b/>
          <w:color w:val="1A1A1A"/>
          <w:lang w:val="es-MX"/>
        </w:rPr>
      </w:pPr>
    </w:p>
    <w:p w14:paraId="76BB84EC" w14:textId="1D853C9C" w:rsidR="003547BF" w:rsidRPr="008B5F57" w:rsidRDefault="008B5F57" w:rsidP="00E24406">
      <w:pPr>
        <w:pStyle w:val="Ttulo1GGCMM"/>
      </w:pPr>
      <w:bookmarkStart w:id="114" w:name="_Toc228736724"/>
      <w:bookmarkStart w:id="115" w:name="_Toc134970325"/>
      <w:bookmarkStart w:id="116" w:name="_Toc230771123"/>
      <w:r w:rsidRPr="404DBEBE">
        <w:t>PROCESOS ADMINISTRATIVOS SANCIONATORIOS</w:t>
      </w:r>
      <w:bookmarkEnd w:id="114"/>
      <w:bookmarkEnd w:id="115"/>
      <w:bookmarkEnd w:id="116"/>
    </w:p>
    <w:p w14:paraId="496E93BD" w14:textId="65DF7C18" w:rsidR="001C36DF" w:rsidRDefault="22CC4688" w:rsidP="00D445A9">
      <w:pPr>
        <w:spacing w:line="240" w:lineRule="auto"/>
        <w:jc w:val="both"/>
        <w:rPr>
          <w:rFonts w:ascii="Arial" w:hAnsi="Arial" w:cs="Arial"/>
          <w:color w:val="1A1A1A"/>
          <w:lang w:val="es-MX"/>
        </w:rPr>
      </w:pPr>
      <w:r w:rsidRPr="00D445A9">
        <w:rPr>
          <w:rFonts w:ascii="Arial" w:hAnsi="Arial" w:cs="Arial"/>
          <w:color w:val="1A1A1A"/>
          <w:lang w:val="es-MX"/>
        </w:rPr>
        <w:t>El Grupo de Gestión Contractual, en el marco de las funciones atribuidas mediante la Resolución No. 0631 de 2023, cuenta con la responsabilidad</w:t>
      </w:r>
      <w:r w:rsidR="7E597D83" w:rsidRPr="00D445A9">
        <w:rPr>
          <w:rFonts w:ascii="Arial" w:hAnsi="Arial" w:cs="Arial"/>
          <w:color w:val="1A1A1A"/>
          <w:lang w:val="es-MX"/>
        </w:rPr>
        <w:t xml:space="preserve"> de </w:t>
      </w:r>
      <w:r w:rsidR="00ED25A8" w:rsidRPr="4895024B">
        <w:rPr>
          <w:rFonts w:ascii="Arial" w:hAnsi="Arial" w:cs="Arial"/>
          <w:color w:val="1A1A1A"/>
          <w:lang w:val="es-MX"/>
        </w:rPr>
        <w:t>adelantar las actuaciones</w:t>
      </w:r>
      <w:r w:rsidR="7E597D83" w:rsidRPr="4895024B">
        <w:rPr>
          <w:rFonts w:ascii="Arial" w:hAnsi="Arial" w:cs="Arial"/>
          <w:color w:val="1A1A1A"/>
          <w:lang w:val="es-MX"/>
        </w:rPr>
        <w:t xml:space="preserve"> administrativ</w:t>
      </w:r>
      <w:r w:rsidR="00ED25A8" w:rsidRPr="4895024B">
        <w:rPr>
          <w:rFonts w:ascii="Arial" w:hAnsi="Arial" w:cs="Arial"/>
          <w:color w:val="1A1A1A"/>
          <w:lang w:val="es-MX"/>
        </w:rPr>
        <w:t>a</w:t>
      </w:r>
      <w:r w:rsidR="7E597D83" w:rsidRPr="4895024B">
        <w:rPr>
          <w:rFonts w:ascii="Arial" w:hAnsi="Arial" w:cs="Arial"/>
          <w:color w:val="1A1A1A"/>
          <w:lang w:val="es-MX"/>
        </w:rPr>
        <w:t xml:space="preserve">s </w:t>
      </w:r>
      <w:r w:rsidR="7E597D83" w:rsidRPr="00D445A9">
        <w:rPr>
          <w:rFonts w:ascii="Arial" w:hAnsi="Arial" w:cs="Arial"/>
          <w:color w:val="1A1A1A"/>
          <w:lang w:val="es-MX"/>
        </w:rPr>
        <w:t>relacionad</w:t>
      </w:r>
      <w:r w:rsidR="00E6767C">
        <w:rPr>
          <w:rFonts w:ascii="Arial" w:hAnsi="Arial" w:cs="Arial"/>
          <w:color w:val="1A1A1A"/>
          <w:lang w:val="es-MX"/>
        </w:rPr>
        <w:t>a</w:t>
      </w:r>
      <w:r w:rsidR="7E597D83" w:rsidRPr="00D445A9">
        <w:rPr>
          <w:rFonts w:ascii="Arial" w:hAnsi="Arial" w:cs="Arial"/>
          <w:color w:val="1A1A1A"/>
          <w:lang w:val="es-MX"/>
        </w:rPr>
        <w:t xml:space="preserve">s con el régimen sancionatorio </w:t>
      </w:r>
      <w:r w:rsidR="001C36DF" w:rsidRPr="4895024B">
        <w:rPr>
          <w:rFonts w:ascii="Arial" w:hAnsi="Arial" w:cs="Arial"/>
          <w:color w:val="1A1A1A"/>
          <w:lang w:val="es-MX"/>
        </w:rPr>
        <w:t>contractual</w:t>
      </w:r>
      <w:r w:rsidR="7E597D83" w:rsidRPr="4895024B">
        <w:rPr>
          <w:rFonts w:ascii="Arial" w:hAnsi="Arial" w:cs="Arial"/>
          <w:color w:val="1A1A1A"/>
          <w:lang w:val="es-MX"/>
        </w:rPr>
        <w:t xml:space="preserve">. </w:t>
      </w:r>
    </w:p>
    <w:p w14:paraId="65C5F0A6" w14:textId="484B39AC" w:rsidR="003547BF" w:rsidRPr="00D445A9" w:rsidRDefault="7E597D83" w:rsidP="00D445A9">
      <w:pPr>
        <w:spacing w:line="240" w:lineRule="auto"/>
        <w:jc w:val="both"/>
        <w:rPr>
          <w:rFonts w:ascii="Arial" w:hAnsi="Arial" w:cs="Arial"/>
          <w:color w:val="1A1A1A"/>
        </w:rPr>
      </w:pPr>
      <w:r w:rsidRPr="00D445A9">
        <w:rPr>
          <w:rFonts w:ascii="Arial" w:hAnsi="Arial" w:cs="Arial"/>
          <w:color w:val="1A1A1A"/>
          <w:lang w:val="es-MX"/>
        </w:rPr>
        <w:t>En</w:t>
      </w:r>
      <w:r w:rsidR="67E60922" w:rsidRPr="00D445A9">
        <w:rPr>
          <w:rFonts w:ascii="Arial" w:hAnsi="Arial" w:cs="Arial"/>
          <w:color w:val="1A1A1A"/>
          <w:lang w:val="es-MX"/>
        </w:rPr>
        <w:t xml:space="preserve">tre sus acciones principales conforme se indica en el procedimiento sancionatorio </w:t>
      </w:r>
      <w:r w:rsidR="14795CF7" w:rsidRPr="00D445A9">
        <w:rPr>
          <w:rFonts w:ascii="Arial" w:hAnsi="Arial" w:cs="Arial"/>
          <w:color w:val="1A1A1A"/>
          <w:lang w:val="es-MX"/>
        </w:rPr>
        <w:t xml:space="preserve"> T-GC-P-11 que se encuentra en el SIG</w:t>
      </w:r>
      <w:r w:rsidR="67E60922" w:rsidRPr="00D445A9">
        <w:rPr>
          <w:rFonts w:ascii="Arial" w:hAnsi="Arial" w:cs="Arial"/>
          <w:color w:val="1A1A1A"/>
          <w:lang w:val="es-MX"/>
        </w:rPr>
        <w:t xml:space="preserve">, </w:t>
      </w:r>
      <w:r w:rsidR="67E60922" w:rsidRPr="00E85DAB">
        <w:rPr>
          <w:rFonts w:ascii="Arial" w:hAnsi="Arial" w:cs="Arial"/>
          <w:color w:val="1A1A1A"/>
          <w:highlight w:val="yellow"/>
          <w:lang w:val="es-MX"/>
        </w:rPr>
        <w:t>se encuentra la elaboración de proyectos</w:t>
      </w:r>
      <w:r w:rsidR="67E60922" w:rsidRPr="00D445A9">
        <w:rPr>
          <w:rFonts w:ascii="Arial" w:hAnsi="Arial" w:cs="Arial"/>
          <w:color w:val="1A1A1A"/>
          <w:lang w:val="es-MX"/>
        </w:rPr>
        <w:t xml:space="preserve"> de actos admini</w:t>
      </w:r>
      <w:r w:rsidR="5AB8DD15" w:rsidRPr="00D445A9">
        <w:rPr>
          <w:rFonts w:ascii="Arial" w:hAnsi="Arial" w:cs="Arial"/>
          <w:color w:val="1A1A1A"/>
          <w:lang w:val="es-MX"/>
        </w:rPr>
        <w:t>strativos para la declaratoria de incumplimiento, imposición de multa y penalidades</w:t>
      </w:r>
      <w:r w:rsidR="3710C623" w:rsidRPr="00D445A9">
        <w:rPr>
          <w:rFonts w:ascii="Arial" w:hAnsi="Arial" w:cs="Arial"/>
          <w:color w:val="1A1A1A"/>
          <w:lang w:val="es-MX"/>
        </w:rPr>
        <w:t xml:space="preserve">; así como adelantar todas las actuaciones propias del debido proceso establecido en el Art. 86 de la Ley </w:t>
      </w:r>
      <w:r w:rsidR="005B2AB0">
        <w:rPr>
          <w:rFonts w:ascii="Arial" w:hAnsi="Arial" w:cs="Arial"/>
          <w:color w:val="1A1A1A"/>
          <w:lang w:val="es-MX"/>
        </w:rPr>
        <w:t>1474</w:t>
      </w:r>
      <w:r w:rsidR="003F469D">
        <w:rPr>
          <w:rFonts w:ascii="Arial" w:hAnsi="Arial" w:cs="Arial"/>
          <w:color w:val="1A1A1A"/>
          <w:lang w:val="es-MX"/>
        </w:rPr>
        <w:t xml:space="preserve"> de 2011</w:t>
      </w:r>
      <w:r w:rsidR="3710C623" w:rsidRPr="00D445A9">
        <w:rPr>
          <w:rFonts w:ascii="Arial" w:hAnsi="Arial" w:cs="Arial"/>
          <w:color w:val="1A1A1A"/>
          <w:lang w:val="es-MX"/>
        </w:rPr>
        <w:t>.</w:t>
      </w:r>
      <w:r w:rsidR="5AB8DD15" w:rsidRPr="00D445A9">
        <w:rPr>
          <w:rFonts w:ascii="Arial" w:hAnsi="Arial" w:cs="Arial"/>
          <w:color w:val="1A1A1A"/>
          <w:lang w:val="es-MX"/>
        </w:rPr>
        <w:t xml:space="preserve"> </w:t>
      </w:r>
    </w:p>
    <w:p w14:paraId="0515AB68" w14:textId="38282B37" w:rsidR="2D128DAE" w:rsidRPr="00D445A9" w:rsidRDefault="2D128DAE" w:rsidP="00D445A9">
      <w:pPr>
        <w:spacing w:line="240" w:lineRule="auto"/>
        <w:jc w:val="both"/>
        <w:rPr>
          <w:rFonts w:ascii="Arial" w:hAnsi="Arial" w:cs="Arial"/>
          <w:color w:val="1A1A1A"/>
        </w:rPr>
      </w:pPr>
      <w:r w:rsidRPr="00D445A9">
        <w:rPr>
          <w:rFonts w:ascii="Arial" w:hAnsi="Arial" w:cs="Arial"/>
          <w:color w:val="1A1A1A"/>
          <w:lang w:val="es-MX"/>
        </w:rPr>
        <w:t xml:space="preserve">A la fecha del presente informe, se adelantan </w:t>
      </w:r>
      <w:r w:rsidRPr="00D445A9">
        <w:rPr>
          <w:rFonts w:ascii="Arial" w:hAnsi="Arial" w:cs="Arial"/>
          <w:color w:val="1A1A1A"/>
          <w:highlight w:val="yellow"/>
          <w:lang w:val="es-MX"/>
        </w:rPr>
        <w:t>un total xxx de proceso</w:t>
      </w:r>
      <w:r w:rsidR="004E57C3">
        <w:rPr>
          <w:rFonts w:ascii="Arial" w:hAnsi="Arial" w:cs="Arial"/>
          <w:color w:val="1A1A1A"/>
          <w:highlight w:val="yellow"/>
          <w:lang w:val="es-MX"/>
        </w:rPr>
        <w:t>s</w:t>
      </w:r>
      <w:r w:rsidRPr="00D445A9">
        <w:rPr>
          <w:rFonts w:ascii="Arial" w:hAnsi="Arial" w:cs="Arial"/>
          <w:color w:val="1A1A1A"/>
          <w:highlight w:val="yellow"/>
          <w:lang w:val="es-MX"/>
        </w:rPr>
        <w:t xml:space="preserve"> sancionat</w:t>
      </w:r>
      <w:r w:rsidR="004E57C3">
        <w:rPr>
          <w:rFonts w:ascii="Arial" w:hAnsi="Arial" w:cs="Arial"/>
          <w:color w:val="1A1A1A"/>
          <w:highlight w:val="yellow"/>
          <w:lang w:val="es-MX"/>
        </w:rPr>
        <w:t>o</w:t>
      </w:r>
      <w:r w:rsidRPr="00D445A9">
        <w:rPr>
          <w:rFonts w:ascii="Arial" w:hAnsi="Arial" w:cs="Arial"/>
          <w:color w:val="1A1A1A"/>
          <w:highlight w:val="yellow"/>
          <w:lang w:val="es-MX"/>
        </w:rPr>
        <w:t>rios</w:t>
      </w:r>
      <w:r w:rsidRPr="00D445A9">
        <w:rPr>
          <w:rFonts w:ascii="Arial" w:hAnsi="Arial" w:cs="Arial"/>
          <w:color w:val="1A1A1A"/>
          <w:lang w:val="es-MX"/>
        </w:rPr>
        <w:t xml:space="preserve">, cuyo detalle se puede observar a continuación. </w:t>
      </w:r>
    </w:p>
    <w:p w14:paraId="506EA1FB" w14:textId="6253AA52" w:rsidR="40775BCD" w:rsidRPr="002616F7" w:rsidRDefault="40775BCD" w:rsidP="00F40D3E">
      <w:pPr>
        <w:pStyle w:val="ListParagraph"/>
        <w:spacing w:line="240" w:lineRule="auto"/>
        <w:rPr>
          <w:rFonts w:ascii="Arial" w:hAnsi="Arial" w:cs="Arial"/>
          <w:color w:val="1A1A1A"/>
          <w:lang w:val="es-MX"/>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0"/>
        <w:gridCol w:w="1650"/>
        <w:gridCol w:w="1720"/>
        <w:gridCol w:w="1760"/>
        <w:gridCol w:w="1920"/>
      </w:tblGrid>
      <w:tr w:rsidR="40775BCD" w:rsidRPr="0080796E" w14:paraId="6CA9188B" w14:textId="77777777" w:rsidTr="0040172D">
        <w:trPr>
          <w:trHeight w:val="20"/>
          <w:tblHeader/>
        </w:trPr>
        <w:tc>
          <w:tcPr>
            <w:tcW w:w="1440" w:type="dxa"/>
            <w:shd w:val="clear" w:color="auto" w:fill="C9A235"/>
          </w:tcPr>
          <w:p w14:paraId="4DAC0ECA" w14:textId="7FFE5415" w:rsidR="40775BCD" w:rsidRPr="00E85DAB" w:rsidRDefault="40775BCD" w:rsidP="00E85DAB">
            <w:pPr>
              <w:spacing w:after="0"/>
              <w:jc w:val="center"/>
              <w:rPr>
                <w:rFonts w:ascii="Arial Narrow" w:eastAsia="Times New Roman" w:hAnsi="Arial Narrow" w:cs="Arial"/>
                <w:b/>
                <w:color w:val="FFFFFF"/>
                <w:sz w:val="18"/>
                <w:szCs w:val="18"/>
              </w:rPr>
            </w:pPr>
            <w:r w:rsidRPr="00E85DAB">
              <w:rPr>
                <w:rFonts w:ascii="Arial Narrow" w:eastAsia="Times New Roman" w:hAnsi="Arial Narrow" w:cs="Arial"/>
                <w:b/>
                <w:color w:val="FFFFFF"/>
                <w:sz w:val="18"/>
                <w:szCs w:val="18"/>
              </w:rPr>
              <w:t>DEPENDENCIA MME</w:t>
            </w:r>
          </w:p>
        </w:tc>
        <w:tc>
          <w:tcPr>
            <w:tcW w:w="1650" w:type="dxa"/>
            <w:shd w:val="clear" w:color="auto" w:fill="C9A235"/>
          </w:tcPr>
          <w:p w14:paraId="46733A0D" w14:textId="07319417" w:rsidR="40775BCD" w:rsidRPr="00E85DAB" w:rsidRDefault="40775BCD" w:rsidP="00E85DAB">
            <w:pPr>
              <w:spacing w:after="0"/>
              <w:jc w:val="center"/>
              <w:rPr>
                <w:rFonts w:ascii="Arial Narrow" w:eastAsia="Times New Roman" w:hAnsi="Arial Narrow" w:cs="Arial"/>
                <w:b/>
                <w:color w:val="FFFFFF"/>
                <w:sz w:val="18"/>
                <w:szCs w:val="18"/>
              </w:rPr>
            </w:pPr>
            <w:r w:rsidRPr="00E85DAB">
              <w:rPr>
                <w:rFonts w:ascii="Arial Narrow" w:eastAsia="Times New Roman" w:hAnsi="Arial Narrow" w:cs="Arial"/>
                <w:b/>
                <w:color w:val="FFFFFF"/>
                <w:sz w:val="18"/>
                <w:szCs w:val="18"/>
              </w:rPr>
              <w:t>ABOGADO RESPONSABLE</w:t>
            </w:r>
          </w:p>
        </w:tc>
        <w:tc>
          <w:tcPr>
            <w:tcW w:w="1720" w:type="dxa"/>
            <w:shd w:val="clear" w:color="auto" w:fill="C9A235"/>
          </w:tcPr>
          <w:p w14:paraId="4EE2C942" w14:textId="2D9130F5" w:rsidR="40775BCD" w:rsidRPr="00E85DAB" w:rsidRDefault="40775BCD" w:rsidP="00E85DAB">
            <w:pPr>
              <w:spacing w:after="0"/>
              <w:jc w:val="center"/>
              <w:rPr>
                <w:rFonts w:ascii="Arial Narrow" w:eastAsia="Times New Roman" w:hAnsi="Arial Narrow" w:cs="Arial"/>
                <w:b/>
                <w:color w:val="FFFFFF"/>
                <w:sz w:val="18"/>
                <w:szCs w:val="18"/>
              </w:rPr>
            </w:pPr>
            <w:r w:rsidRPr="00E85DAB">
              <w:rPr>
                <w:rFonts w:ascii="Arial Narrow" w:eastAsia="Times New Roman" w:hAnsi="Arial Narrow" w:cs="Arial"/>
                <w:b/>
                <w:color w:val="FFFFFF"/>
                <w:sz w:val="18"/>
                <w:szCs w:val="18"/>
              </w:rPr>
              <w:t>CONTRATO</w:t>
            </w:r>
          </w:p>
        </w:tc>
        <w:tc>
          <w:tcPr>
            <w:tcW w:w="1760" w:type="dxa"/>
            <w:shd w:val="clear" w:color="auto" w:fill="C9A235"/>
          </w:tcPr>
          <w:p w14:paraId="5275BBCE" w14:textId="58CBC105" w:rsidR="40775BCD" w:rsidRPr="00E85DAB" w:rsidRDefault="40775BCD" w:rsidP="00E85DAB">
            <w:pPr>
              <w:spacing w:after="0"/>
              <w:jc w:val="center"/>
              <w:rPr>
                <w:rFonts w:ascii="Arial Narrow" w:eastAsia="Times New Roman" w:hAnsi="Arial Narrow" w:cs="Arial"/>
                <w:b/>
                <w:color w:val="FFFFFF"/>
                <w:sz w:val="18"/>
                <w:szCs w:val="18"/>
              </w:rPr>
            </w:pPr>
            <w:r w:rsidRPr="00E85DAB">
              <w:rPr>
                <w:rFonts w:ascii="Arial Narrow" w:eastAsia="Times New Roman" w:hAnsi="Arial Narrow" w:cs="Arial"/>
                <w:b/>
                <w:color w:val="FFFFFF"/>
                <w:sz w:val="18"/>
                <w:szCs w:val="18"/>
              </w:rPr>
              <w:t>CONTRATISTA</w:t>
            </w:r>
          </w:p>
        </w:tc>
        <w:tc>
          <w:tcPr>
            <w:tcW w:w="1920" w:type="dxa"/>
            <w:shd w:val="clear" w:color="auto" w:fill="C9A235"/>
          </w:tcPr>
          <w:p w14:paraId="618AFB8C" w14:textId="05889110" w:rsidR="40775BCD" w:rsidRPr="00E85DAB" w:rsidRDefault="40775BCD" w:rsidP="00E85DAB">
            <w:pPr>
              <w:spacing w:after="0"/>
              <w:jc w:val="center"/>
              <w:rPr>
                <w:rFonts w:ascii="Arial Narrow" w:eastAsia="Times New Roman" w:hAnsi="Arial Narrow" w:cs="Arial"/>
                <w:b/>
                <w:color w:val="FFFFFF"/>
                <w:sz w:val="18"/>
                <w:szCs w:val="18"/>
              </w:rPr>
            </w:pPr>
            <w:r w:rsidRPr="00E85DAB">
              <w:rPr>
                <w:rFonts w:ascii="Arial Narrow" w:eastAsia="Times New Roman" w:hAnsi="Arial Narrow" w:cs="Arial"/>
                <w:b/>
                <w:color w:val="FFFFFF"/>
                <w:sz w:val="18"/>
                <w:szCs w:val="18"/>
              </w:rPr>
              <w:t xml:space="preserve">ESTADO ACTUAL DEL PROCESO </w:t>
            </w:r>
          </w:p>
        </w:tc>
      </w:tr>
      <w:tr w:rsidR="40775BCD" w:rsidRPr="0080796E" w14:paraId="75105143" w14:textId="77777777" w:rsidTr="00E85DAB">
        <w:trPr>
          <w:trHeight w:val="20"/>
        </w:trPr>
        <w:tc>
          <w:tcPr>
            <w:tcW w:w="1440" w:type="dxa"/>
          </w:tcPr>
          <w:p w14:paraId="16733717" w14:textId="288FBA54"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DIRECCIÓN DE ENERGÍA ELÉCTRICA</w:t>
            </w:r>
          </w:p>
        </w:tc>
        <w:tc>
          <w:tcPr>
            <w:tcW w:w="1650" w:type="dxa"/>
          </w:tcPr>
          <w:p w14:paraId="5F19B7EA" w14:textId="3B129642"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LAURA ANDREA RICO GALVIS</w:t>
            </w:r>
          </w:p>
        </w:tc>
        <w:tc>
          <w:tcPr>
            <w:tcW w:w="1720" w:type="dxa"/>
          </w:tcPr>
          <w:p w14:paraId="0904DE88" w14:textId="55E71DA0"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561-2020</w:t>
            </w:r>
          </w:p>
        </w:tc>
        <w:tc>
          <w:tcPr>
            <w:tcW w:w="1760" w:type="dxa"/>
          </w:tcPr>
          <w:p w14:paraId="4A795590" w14:textId="32A948A0"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Electrificadora del Meta S.A ESP</w:t>
            </w:r>
          </w:p>
        </w:tc>
        <w:tc>
          <w:tcPr>
            <w:tcW w:w="1920" w:type="dxa"/>
          </w:tcPr>
          <w:p w14:paraId="7868132C" w14:textId="3045A51B"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Revisión informe</w:t>
            </w:r>
          </w:p>
        </w:tc>
      </w:tr>
      <w:tr w:rsidR="40775BCD" w:rsidRPr="0080796E" w14:paraId="1DC1F8EA" w14:textId="77777777" w:rsidTr="00E85DAB">
        <w:trPr>
          <w:trHeight w:val="20"/>
        </w:trPr>
        <w:tc>
          <w:tcPr>
            <w:tcW w:w="1440" w:type="dxa"/>
          </w:tcPr>
          <w:p w14:paraId="3CD057A9" w14:textId="42EB31DA"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DIRECCIÓN DE ENERGÍA ELÉCTRICA</w:t>
            </w:r>
          </w:p>
        </w:tc>
        <w:tc>
          <w:tcPr>
            <w:tcW w:w="1650" w:type="dxa"/>
          </w:tcPr>
          <w:p w14:paraId="74740D60" w14:textId="17C15DD4"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LAURA ANDREA RICO GALVIS</w:t>
            </w:r>
          </w:p>
        </w:tc>
        <w:tc>
          <w:tcPr>
            <w:tcW w:w="1720" w:type="dxa"/>
          </w:tcPr>
          <w:p w14:paraId="4EDDC423" w14:textId="547C3C40"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 xml:space="preserve"> 663-2019</w:t>
            </w:r>
          </w:p>
        </w:tc>
        <w:tc>
          <w:tcPr>
            <w:tcW w:w="1760" w:type="dxa"/>
          </w:tcPr>
          <w:p w14:paraId="6351BBCB" w14:textId="018FDA5F"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Electrificadora del Huila S.A ESP</w:t>
            </w:r>
          </w:p>
        </w:tc>
        <w:tc>
          <w:tcPr>
            <w:tcW w:w="1920" w:type="dxa"/>
          </w:tcPr>
          <w:p w14:paraId="42110FDF" w14:textId="5111CB03" w:rsidR="40775BCD" w:rsidRPr="00E85DAB" w:rsidRDefault="40775BCD" w:rsidP="00E85DAB">
            <w:pPr>
              <w:spacing w:after="0"/>
              <w:jc w:val="center"/>
              <w:rPr>
                <w:rFonts w:ascii="Arial Narrow" w:eastAsia="Times New Roman" w:hAnsi="Arial Narrow" w:cs="Arial"/>
                <w:b/>
                <w:color w:val="1A1A1A"/>
                <w:sz w:val="18"/>
                <w:szCs w:val="18"/>
              </w:rPr>
            </w:pPr>
            <w:r w:rsidRPr="00E85DAB">
              <w:rPr>
                <w:rFonts w:ascii="Arial Narrow" w:eastAsia="Times New Roman" w:hAnsi="Arial Narrow" w:cs="Arial"/>
                <w:b/>
                <w:color w:val="1A1A1A"/>
                <w:sz w:val="18"/>
                <w:szCs w:val="18"/>
              </w:rPr>
              <w:t>Decreto de pruebas</w:t>
            </w:r>
          </w:p>
        </w:tc>
      </w:tr>
      <w:tr w:rsidR="40775BCD" w:rsidRPr="0080796E" w14:paraId="52B8BB34" w14:textId="77777777" w:rsidTr="00E85DAB">
        <w:trPr>
          <w:trHeight w:val="20"/>
        </w:trPr>
        <w:tc>
          <w:tcPr>
            <w:tcW w:w="1440" w:type="dxa"/>
          </w:tcPr>
          <w:p w14:paraId="0E093A55" w14:textId="394DE4F3"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DIRECCIÓN DE ENERGÍA ELÉCTRICA</w:t>
            </w:r>
          </w:p>
        </w:tc>
        <w:tc>
          <w:tcPr>
            <w:tcW w:w="1650" w:type="dxa"/>
          </w:tcPr>
          <w:p w14:paraId="40BAF2C6" w14:textId="1268B6AE"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CARLOS ALBERTO GARZON</w:t>
            </w:r>
          </w:p>
        </w:tc>
        <w:tc>
          <w:tcPr>
            <w:tcW w:w="1720" w:type="dxa"/>
          </w:tcPr>
          <w:p w14:paraId="46637F26" w14:textId="1571BB7E"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732-2019</w:t>
            </w:r>
          </w:p>
        </w:tc>
        <w:tc>
          <w:tcPr>
            <w:tcW w:w="1760" w:type="dxa"/>
          </w:tcPr>
          <w:p w14:paraId="63B01EB0" w14:textId="1E6DB74E"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Empresa de Energía de Arauca S.A ESP</w:t>
            </w:r>
          </w:p>
        </w:tc>
        <w:tc>
          <w:tcPr>
            <w:tcW w:w="1920" w:type="dxa"/>
          </w:tcPr>
          <w:p w14:paraId="7BD74C08" w14:textId="05C1B072"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Citación audiencia</w:t>
            </w:r>
          </w:p>
        </w:tc>
      </w:tr>
      <w:tr w:rsidR="40775BCD" w:rsidRPr="0080796E" w14:paraId="5F9C3975" w14:textId="77777777" w:rsidTr="00E85DAB">
        <w:trPr>
          <w:trHeight w:val="20"/>
        </w:trPr>
        <w:tc>
          <w:tcPr>
            <w:tcW w:w="1440" w:type="dxa"/>
          </w:tcPr>
          <w:p w14:paraId="1E28176E" w14:textId="72DB3496"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DIRECCIÓN DE ENERGÍA ELÉCTRICA</w:t>
            </w:r>
          </w:p>
        </w:tc>
        <w:tc>
          <w:tcPr>
            <w:tcW w:w="1650" w:type="dxa"/>
          </w:tcPr>
          <w:p w14:paraId="28FF5E7A" w14:textId="6201A6E8"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CARLOS ALBERTO GARZON</w:t>
            </w:r>
          </w:p>
        </w:tc>
        <w:tc>
          <w:tcPr>
            <w:tcW w:w="1720" w:type="dxa"/>
          </w:tcPr>
          <w:p w14:paraId="3FC028EE" w14:textId="6BC34DC6"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741-2019</w:t>
            </w:r>
          </w:p>
        </w:tc>
        <w:tc>
          <w:tcPr>
            <w:tcW w:w="1760" w:type="dxa"/>
          </w:tcPr>
          <w:p w14:paraId="7F418B22" w14:textId="1F8290EB"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Empresa de Energía de Arauca S.A ESP</w:t>
            </w:r>
          </w:p>
        </w:tc>
        <w:tc>
          <w:tcPr>
            <w:tcW w:w="1920" w:type="dxa"/>
          </w:tcPr>
          <w:p w14:paraId="026444B5" w14:textId="6DB4F1DA"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Citación audiencia</w:t>
            </w:r>
          </w:p>
        </w:tc>
      </w:tr>
      <w:tr w:rsidR="40775BCD" w:rsidRPr="0080796E" w14:paraId="0356CFAD" w14:textId="77777777" w:rsidTr="00E85DAB">
        <w:trPr>
          <w:trHeight w:val="20"/>
        </w:trPr>
        <w:tc>
          <w:tcPr>
            <w:tcW w:w="1440" w:type="dxa"/>
          </w:tcPr>
          <w:p w14:paraId="50304088" w14:textId="3BD7C4DC"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DIRECCIÓN DE ENERGÍA ELÉCTRICA</w:t>
            </w:r>
          </w:p>
        </w:tc>
        <w:tc>
          <w:tcPr>
            <w:tcW w:w="1650" w:type="dxa"/>
          </w:tcPr>
          <w:p w14:paraId="03A04A49" w14:textId="5943C7A1"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LAURA ANDREA RICO GALVIS</w:t>
            </w:r>
          </w:p>
        </w:tc>
        <w:tc>
          <w:tcPr>
            <w:tcW w:w="1720" w:type="dxa"/>
          </w:tcPr>
          <w:p w14:paraId="2946F4FF" w14:textId="1B5F76EE"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771-2019</w:t>
            </w:r>
          </w:p>
        </w:tc>
        <w:tc>
          <w:tcPr>
            <w:tcW w:w="1760" w:type="dxa"/>
          </w:tcPr>
          <w:p w14:paraId="103786D7" w14:textId="02D936C3" w:rsidR="40775BCD" w:rsidRPr="00E85DAB" w:rsidRDefault="40775BCD" w:rsidP="00E85DAB">
            <w:pPr>
              <w:spacing w:after="0"/>
              <w:jc w:val="center"/>
              <w:rPr>
                <w:rFonts w:ascii="Arial Narrow" w:eastAsia="Times New Roman" w:hAnsi="Arial Narrow" w:cs="Arial"/>
                <w:color w:val="1A1A1A"/>
                <w:sz w:val="18"/>
                <w:szCs w:val="18"/>
                <w:lang w:val="pt-BR"/>
              </w:rPr>
            </w:pPr>
            <w:r w:rsidRPr="00E85DAB">
              <w:rPr>
                <w:rFonts w:ascii="Arial Narrow" w:eastAsia="Times New Roman" w:hAnsi="Arial Narrow" w:cs="Arial"/>
                <w:color w:val="1A1A1A"/>
                <w:sz w:val="18"/>
                <w:szCs w:val="18"/>
                <w:lang w:val="pt-BR"/>
              </w:rPr>
              <w:t>AIR-E S.A.S ESP</w:t>
            </w:r>
          </w:p>
        </w:tc>
        <w:tc>
          <w:tcPr>
            <w:tcW w:w="1920" w:type="dxa"/>
          </w:tcPr>
          <w:p w14:paraId="7A9AC6AF" w14:textId="5B2E3386"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Citación audiencia</w:t>
            </w:r>
          </w:p>
        </w:tc>
      </w:tr>
      <w:tr w:rsidR="40775BCD" w:rsidRPr="0080796E" w14:paraId="14CF0022" w14:textId="77777777" w:rsidTr="00E85DAB">
        <w:trPr>
          <w:trHeight w:val="20"/>
        </w:trPr>
        <w:tc>
          <w:tcPr>
            <w:tcW w:w="1440" w:type="dxa"/>
          </w:tcPr>
          <w:p w14:paraId="0E2295A1" w14:textId="1EA72C93"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DIRECCIÓN DE ENERGÍA ELÉCTRICA</w:t>
            </w:r>
          </w:p>
        </w:tc>
        <w:tc>
          <w:tcPr>
            <w:tcW w:w="1650" w:type="dxa"/>
          </w:tcPr>
          <w:p w14:paraId="4F756AF4" w14:textId="75A69645"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LAURA ANDREA RICO GALVIS</w:t>
            </w:r>
          </w:p>
        </w:tc>
        <w:tc>
          <w:tcPr>
            <w:tcW w:w="1720" w:type="dxa"/>
          </w:tcPr>
          <w:p w14:paraId="5B1AC670" w14:textId="344E90CE"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727-2022</w:t>
            </w:r>
          </w:p>
        </w:tc>
        <w:tc>
          <w:tcPr>
            <w:tcW w:w="1760" w:type="dxa"/>
          </w:tcPr>
          <w:p w14:paraId="5D2BBB5B" w14:textId="12BBE3CF" w:rsidR="40775BCD" w:rsidRPr="00E85DAB" w:rsidRDefault="40775BCD" w:rsidP="00E85DAB">
            <w:pPr>
              <w:spacing w:after="0"/>
              <w:jc w:val="center"/>
              <w:rPr>
                <w:rFonts w:ascii="Arial Narrow" w:eastAsia="Times New Roman" w:hAnsi="Arial Narrow" w:cs="Arial"/>
                <w:color w:val="1A1A1A"/>
                <w:sz w:val="18"/>
                <w:szCs w:val="18"/>
                <w:lang w:val="pt-BR"/>
              </w:rPr>
            </w:pPr>
            <w:r w:rsidRPr="00E85DAB">
              <w:rPr>
                <w:rFonts w:ascii="Arial Narrow" w:eastAsia="Times New Roman" w:hAnsi="Arial Narrow" w:cs="Arial"/>
                <w:color w:val="1A1A1A"/>
                <w:sz w:val="18"/>
                <w:szCs w:val="18"/>
                <w:lang w:val="pt-BR"/>
              </w:rPr>
              <w:t>AIR-E S.A.S ESP</w:t>
            </w:r>
          </w:p>
        </w:tc>
        <w:tc>
          <w:tcPr>
            <w:tcW w:w="1920" w:type="dxa"/>
          </w:tcPr>
          <w:p w14:paraId="788989C8" w14:textId="6F57B77A"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Revisión informe</w:t>
            </w:r>
          </w:p>
        </w:tc>
      </w:tr>
      <w:tr w:rsidR="40775BCD" w:rsidRPr="0080796E" w14:paraId="0D09ABEE" w14:textId="77777777" w:rsidTr="00E85DAB">
        <w:trPr>
          <w:trHeight w:val="20"/>
        </w:trPr>
        <w:tc>
          <w:tcPr>
            <w:tcW w:w="1440" w:type="dxa"/>
          </w:tcPr>
          <w:p w14:paraId="7807E37A" w14:textId="12007893"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OFICINA DE ASUNTOS AMBIENTALES Y SOCIALES</w:t>
            </w:r>
          </w:p>
        </w:tc>
        <w:tc>
          <w:tcPr>
            <w:tcW w:w="1650" w:type="dxa"/>
          </w:tcPr>
          <w:p w14:paraId="1B2EC81F" w14:textId="078A1261"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CARLOS ALBERTO GARZON</w:t>
            </w:r>
          </w:p>
        </w:tc>
        <w:tc>
          <w:tcPr>
            <w:tcW w:w="1720" w:type="dxa"/>
          </w:tcPr>
          <w:p w14:paraId="276A8B1B" w14:textId="43FC5BE5"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0478-2025</w:t>
            </w:r>
          </w:p>
        </w:tc>
        <w:tc>
          <w:tcPr>
            <w:tcW w:w="1760" w:type="dxa"/>
          </w:tcPr>
          <w:p w14:paraId="3CD9E487" w14:textId="67B86FCB"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 xml:space="preserve">James Ivan Larrea Mejía </w:t>
            </w:r>
          </w:p>
        </w:tc>
        <w:tc>
          <w:tcPr>
            <w:tcW w:w="1920" w:type="dxa"/>
          </w:tcPr>
          <w:p w14:paraId="1F2C4F6A" w14:textId="12229070"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Devolución informe</w:t>
            </w:r>
          </w:p>
        </w:tc>
      </w:tr>
      <w:tr w:rsidR="40775BCD" w:rsidRPr="0080796E" w14:paraId="0EAA5304" w14:textId="77777777" w:rsidTr="00E85DAB">
        <w:trPr>
          <w:trHeight w:val="20"/>
        </w:trPr>
        <w:tc>
          <w:tcPr>
            <w:tcW w:w="1440" w:type="dxa"/>
          </w:tcPr>
          <w:p w14:paraId="40DA3810" w14:textId="16C17A70"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DIRECCIÓN DE ENERGÍA ELÉCTRICA</w:t>
            </w:r>
          </w:p>
        </w:tc>
        <w:tc>
          <w:tcPr>
            <w:tcW w:w="1650" w:type="dxa"/>
          </w:tcPr>
          <w:p w14:paraId="3205B182" w14:textId="1C88AE7E"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JULIAN FERNANDO GONZALEZ</w:t>
            </w:r>
          </w:p>
        </w:tc>
        <w:tc>
          <w:tcPr>
            <w:tcW w:w="1720" w:type="dxa"/>
          </w:tcPr>
          <w:p w14:paraId="4304DE9F" w14:textId="445461FB"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FAZNI-GGC-634-2020</w:t>
            </w:r>
          </w:p>
        </w:tc>
        <w:tc>
          <w:tcPr>
            <w:tcW w:w="1760" w:type="dxa"/>
          </w:tcPr>
          <w:p w14:paraId="75732663" w14:textId="6F80E16C"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Electrificadora del Meta S.A ESP</w:t>
            </w:r>
          </w:p>
        </w:tc>
        <w:tc>
          <w:tcPr>
            <w:tcW w:w="1920" w:type="dxa"/>
          </w:tcPr>
          <w:p w14:paraId="17482FD1" w14:textId="07250A66"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Devolución informe por observaciones</w:t>
            </w:r>
          </w:p>
        </w:tc>
      </w:tr>
      <w:tr w:rsidR="40775BCD" w:rsidRPr="0080796E" w14:paraId="3A40F0CD" w14:textId="77777777" w:rsidTr="00E85DAB">
        <w:trPr>
          <w:trHeight w:val="20"/>
        </w:trPr>
        <w:tc>
          <w:tcPr>
            <w:tcW w:w="1440" w:type="dxa"/>
          </w:tcPr>
          <w:p w14:paraId="0295F89F" w14:textId="13AF8F48"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DIRECCIÓN DE ENERGÍA ELÉCTRICA</w:t>
            </w:r>
          </w:p>
        </w:tc>
        <w:tc>
          <w:tcPr>
            <w:tcW w:w="1650" w:type="dxa"/>
          </w:tcPr>
          <w:p w14:paraId="7DD785F7" w14:textId="73B3B672"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JULIAN FERNANDO GONZALEZ</w:t>
            </w:r>
          </w:p>
        </w:tc>
        <w:tc>
          <w:tcPr>
            <w:tcW w:w="1720" w:type="dxa"/>
          </w:tcPr>
          <w:p w14:paraId="4510B90F" w14:textId="53031D73"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FAER-GGC-637-2020</w:t>
            </w:r>
          </w:p>
        </w:tc>
        <w:tc>
          <w:tcPr>
            <w:tcW w:w="1760" w:type="dxa"/>
          </w:tcPr>
          <w:p w14:paraId="2D2853BB" w14:textId="13FC8B48"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Centrales Eléctricas de Nariño S.A ESP</w:t>
            </w:r>
          </w:p>
        </w:tc>
        <w:tc>
          <w:tcPr>
            <w:tcW w:w="1920" w:type="dxa"/>
          </w:tcPr>
          <w:p w14:paraId="55D2560A" w14:textId="1B028E14"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Devolución informe por observaciones</w:t>
            </w:r>
          </w:p>
        </w:tc>
      </w:tr>
      <w:tr w:rsidR="40775BCD" w:rsidRPr="0080796E" w14:paraId="687D0186" w14:textId="77777777" w:rsidTr="00E85DAB">
        <w:trPr>
          <w:trHeight w:val="20"/>
        </w:trPr>
        <w:tc>
          <w:tcPr>
            <w:tcW w:w="1440" w:type="dxa"/>
          </w:tcPr>
          <w:p w14:paraId="6192E1CB" w14:textId="2E7793BA"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DIRECCIÓN DE ENERGÍA ELÉCTRICA</w:t>
            </w:r>
          </w:p>
        </w:tc>
        <w:tc>
          <w:tcPr>
            <w:tcW w:w="1650" w:type="dxa"/>
          </w:tcPr>
          <w:p w14:paraId="19A9B54C" w14:textId="0809632A"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JULIAN FERNANDO GONZALEZ</w:t>
            </w:r>
          </w:p>
        </w:tc>
        <w:tc>
          <w:tcPr>
            <w:tcW w:w="1720" w:type="dxa"/>
          </w:tcPr>
          <w:p w14:paraId="55C4CEC6" w14:textId="401C2CCF"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PRONE-GGC-503-2022</w:t>
            </w:r>
          </w:p>
        </w:tc>
        <w:tc>
          <w:tcPr>
            <w:tcW w:w="1760" w:type="dxa"/>
          </w:tcPr>
          <w:p w14:paraId="5DA3C832" w14:textId="6E287896"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Electrificadora del Huila S.A ESP</w:t>
            </w:r>
          </w:p>
        </w:tc>
        <w:tc>
          <w:tcPr>
            <w:tcW w:w="1920" w:type="dxa"/>
          </w:tcPr>
          <w:p w14:paraId="3249EC8C" w14:textId="36583360"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Devolución informe por observaciones</w:t>
            </w:r>
          </w:p>
        </w:tc>
      </w:tr>
      <w:tr w:rsidR="40775BCD" w:rsidRPr="0080796E" w14:paraId="1FDC669B" w14:textId="77777777" w:rsidTr="00E85DAB">
        <w:trPr>
          <w:trHeight w:val="20"/>
        </w:trPr>
        <w:tc>
          <w:tcPr>
            <w:tcW w:w="1440" w:type="dxa"/>
          </w:tcPr>
          <w:p w14:paraId="54B6EBC9" w14:textId="39C1E51B"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DIRECCIÓN DE ENERGÍA ELÉCTRICA</w:t>
            </w:r>
          </w:p>
        </w:tc>
        <w:tc>
          <w:tcPr>
            <w:tcW w:w="1650" w:type="dxa"/>
          </w:tcPr>
          <w:p w14:paraId="445819D9" w14:textId="43088780"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JULIAN FERNANDO GONZALEZ</w:t>
            </w:r>
          </w:p>
        </w:tc>
        <w:tc>
          <w:tcPr>
            <w:tcW w:w="1720" w:type="dxa"/>
          </w:tcPr>
          <w:p w14:paraId="448EBE4D" w14:textId="635C07E6"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FAER-GGC-488-2022</w:t>
            </w:r>
          </w:p>
        </w:tc>
        <w:tc>
          <w:tcPr>
            <w:tcW w:w="1760" w:type="dxa"/>
          </w:tcPr>
          <w:p w14:paraId="5A8DD1CB" w14:textId="32B17645"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Electrificadora del Huila S.A ESP</w:t>
            </w:r>
          </w:p>
        </w:tc>
        <w:tc>
          <w:tcPr>
            <w:tcW w:w="1920" w:type="dxa"/>
          </w:tcPr>
          <w:p w14:paraId="09FD295D" w14:textId="3A4969C9"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Devolución informe por observaciones</w:t>
            </w:r>
          </w:p>
        </w:tc>
      </w:tr>
      <w:tr w:rsidR="40775BCD" w:rsidRPr="0080796E" w14:paraId="0878D45F" w14:textId="77777777" w:rsidTr="00E85DAB">
        <w:trPr>
          <w:trHeight w:val="20"/>
        </w:trPr>
        <w:tc>
          <w:tcPr>
            <w:tcW w:w="1440" w:type="dxa"/>
          </w:tcPr>
          <w:p w14:paraId="79EE5CF1" w14:textId="4BC596BB"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DIRECCIÓN DE ENERGÍA ELÉCTRICA</w:t>
            </w:r>
          </w:p>
        </w:tc>
        <w:tc>
          <w:tcPr>
            <w:tcW w:w="1650" w:type="dxa"/>
          </w:tcPr>
          <w:p w14:paraId="58B4642A" w14:textId="39A43EBC"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JULIAN FERNANDO GONZALEZ</w:t>
            </w:r>
          </w:p>
        </w:tc>
        <w:tc>
          <w:tcPr>
            <w:tcW w:w="1720" w:type="dxa"/>
          </w:tcPr>
          <w:p w14:paraId="240F7329" w14:textId="6F5CE137"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PRONE-GGC-599-2020</w:t>
            </w:r>
          </w:p>
        </w:tc>
        <w:tc>
          <w:tcPr>
            <w:tcW w:w="1760" w:type="dxa"/>
          </w:tcPr>
          <w:p w14:paraId="2DE958E1" w14:textId="6D0130BC"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Empresa de Energía de Arauca S.A ESP</w:t>
            </w:r>
          </w:p>
        </w:tc>
        <w:tc>
          <w:tcPr>
            <w:tcW w:w="1920" w:type="dxa"/>
          </w:tcPr>
          <w:p w14:paraId="59206230" w14:textId="73BF0356"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Devolución informe</w:t>
            </w:r>
          </w:p>
        </w:tc>
      </w:tr>
      <w:tr w:rsidR="40775BCD" w:rsidRPr="0080796E" w14:paraId="3FBC9D30" w14:textId="77777777" w:rsidTr="00E85DAB">
        <w:trPr>
          <w:trHeight w:val="20"/>
        </w:trPr>
        <w:tc>
          <w:tcPr>
            <w:tcW w:w="1440" w:type="dxa"/>
          </w:tcPr>
          <w:p w14:paraId="2CA85A02" w14:textId="039E2686"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DIRECCIÓN DE ENERGÍA ELÉCTRICA</w:t>
            </w:r>
          </w:p>
        </w:tc>
        <w:tc>
          <w:tcPr>
            <w:tcW w:w="1650" w:type="dxa"/>
          </w:tcPr>
          <w:p w14:paraId="1036D8A2" w14:textId="29F408AD" w:rsidR="40775BCD" w:rsidRPr="00E85DAB" w:rsidRDefault="40775BCD" w:rsidP="00E85DAB">
            <w:pPr>
              <w:spacing w:after="0"/>
              <w:jc w:val="center"/>
              <w:rPr>
                <w:rFonts w:ascii="Arial Narrow" w:eastAsia="Times New Roman" w:hAnsi="Arial Narrow" w:cs="Arial"/>
                <w:b/>
                <w:color w:val="1A1A1A"/>
                <w:sz w:val="18"/>
                <w:szCs w:val="18"/>
              </w:rPr>
            </w:pPr>
            <w:r w:rsidRPr="00E85DAB">
              <w:rPr>
                <w:rFonts w:ascii="Arial Narrow" w:eastAsia="Times New Roman" w:hAnsi="Arial Narrow" w:cs="Arial"/>
                <w:color w:val="1A1A1A"/>
                <w:sz w:val="18"/>
                <w:szCs w:val="18"/>
              </w:rPr>
              <w:t>JULIAN FERNANDO GONZALEZ</w:t>
            </w:r>
          </w:p>
        </w:tc>
        <w:tc>
          <w:tcPr>
            <w:tcW w:w="1720" w:type="dxa"/>
          </w:tcPr>
          <w:p w14:paraId="23640D09" w14:textId="4B32F8D6"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PRONE-GGC-638-2020</w:t>
            </w:r>
          </w:p>
        </w:tc>
        <w:tc>
          <w:tcPr>
            <w:tcW w:w="1760" w:type="dxa"/>
          </w:tcPr>
          <w:p w14:paraId="6E2AFBC5" w14:textId="50AA42CE"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Empresa de Energía de Arauca S.A ESP</w:t>
            </w:r>
          </w:p>
        </w:tc>
        <w:tc>
          <w:tcPr>
            <w:tcW w:w="1920" w:type="dxa"/>
          </w:tcPr>
          <w:p w14:paraId="16C32E01" w14:textId="5DB7FBD5"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Devolución informe</w:t>
            </w:r>
          </w:p>
        </w:tc>
      </w:tr>
      <w:tr w:rsidR="40775BCD" w:rsidRPr="0080796E" w14:paraId="4769BFE1" w14:textId="77777777" w:rsidTr="00E85DAB">
        <w:trPr>
          <w:trHeight w:val="20"/>
        </w:trPr>
        <w:tc>
          <w:tcPr>
            <w:tcW w:w="1440" w:type="dxa"/>
          </w:tcPr>
          <w:p w14:paraId="5A733F73" w14:textId="1386071B"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DIRECCIÓN DE ENERGÍA ELÉCTRICA</w:t>
            </w:r>
          </w:p>
        </w:tc>
        <w:tc>
          <w:tcPr>
            <w:tcW w:w="1650" w:type="dxa"/>
          </w:tcPr>
          <w:p w14:paraId="558E87D4" w14:textId="0A797011"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JULIAN FERNANDO GONZALEZ</w:t>
            </w:r>
          </w:p>
        </w:tc>
        <w:tc>
          <w:tcPr>
            <w:tcW w:w="1720" w:type="dxa"/>
          </w:tcPr>
          <w:p w14:paraId="4E0A1E76" w14:textId="435072D2"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PRONE-GGC-611-2020</w:t>
            </w:r>
          </w:p>
        </w:tc>
        <w:tc>
          <w:tcPr>
            <w:tcW w:w="1760" w:type="dxa"/>
          </w:tcPr>
          <w:p w14:paraId="06BDB352" w14:textId="7C62759F"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Empresa de Energía de Arauca S.A ESP</w:t>
            </w:r>
          </w:p>
        </w:tc>
        <w:tc>
          <w:tcPr>
            <w:tcW w:w="1920" w:type="dxa"/>
          </w:tcPr>
          <w:p w14:paraId="10FC2F04" w14:textId="06A94148"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Devolución informe</w:t>
            </w:r>
          </w:p>
        </w:tc>
      </w:tr>
      <w:tr w:rsidR="40775BCD" w:rsidRPr="0080796E" w14:paraId="1925D3DF" w14:textId="77777777" w:rsidTr="00E85DAB">
        <w:trPr>
          <w:trHeight w:val="20"/>
        </w:trPr>
        <w:tc>
          <w:tcPr>
            <w:tcW w:w="1440" w:type="dxa"/>
          </w:tcPr>
          <w:p w14:paraId="79A9A054" w14:textId="44103342"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DIRECCIÓN DE ENERGÍA ELÉCTRICA</w:t>
            </w:r>
          </w:p>
        </w:tc>
        <w:tc>
          <w:tcPr>
            <w:tcW w:w="1650" w:type="dxa"/>
          </w:tcPr>
          <w:p w14:paraId="2DC7A5F9" w14:textId="0D75C335"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JULIAN FERNANDO GONZALEZ</w:t>
            </w:r>
          </w:p>
        </w:tc>
        <w:tc>
          <w:tcPr>
            <w:tcW w:w="1720" w:type="dxa"/>
          </w:tcPr>
          <w:p w14:paraId="77815837" w14:textId="652F776A"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PRONE-GGC-594-2020</w:t>
            </w:r>
          </w:p>
        </w:tc>
        <w:tc>
          <w:tcPr>
            <w:tcW w:w="1760" w:type="dxa"/>
          </w:tcPr>
          <w:p w14:paraId="79074BF9" w14:textId="025AE622"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Empresa de Energía de Arauca S.A ESP</w:t>
            </w:r>
          </w:p>
        </w:tc>
        <w:tc>
          <w:tcPr>
            <w:tcW w:w="1920" w:type="dxa"/>
          </w:tcPr>
          <w:p w14:paraId="03DE48B9" w14:textId="66F4027A"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Devolución informe</w:t>
            </w:r>
          </w:p>
        </w:tc>
      </w:tr>
      <w:tr w:rsidR="40775BCD" w:rsidRPr="0080796E" w14:paraId="2DDD8923" w14:textId="77777777" w:rsidTr="00E85DAB">
        <w:trPr>
          <w:trHeight w:val="20"/>
        </w:trPr>
        <w:tc>
          <w:tcPr>
            <w:tcW w:w="1440" w:type="dxa"/>
          </w:tcPr>
          <w:p w14:paraId="76990348" w14:textId="6C21DDB7"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DIRECCIÓN DE ENERGÍA ELÉCTRICA</w:t>
            </w:r>
          </w:p>
        </w:tc>
        <w:tc>
          <w:tcPr>
            <w:tcW w:w="1650" w:type="dxa"/>
          </w:tcPr>
          <w:p w14:paraId="432D87E6" w14:textId="0805EDD7"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JULIAN FERNANDO GONZALEZ</w:t>
            </w:r>
          </w:p>
        </w:tc>
        <w:tc>
          <w:tcPr>
            <w:tcW w:w="1720" w:type="dxa"/>
          </w:tcPr>
          <w:p w14:paraId="0E57BB7F" w14:textId="5863EC00"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PRONE-GGC-725-2022</w:t>
            </w:r>
          </w:p>
        </w:tc>
        <w:tc>
          <w:tcPr>
            <w:tcW w:w="1760" w:type="dxa"/>
          </w:tcPr>
          <w:p w14:paraId="2268C731" w14:textId="66DA8B3B"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Empresa de Energía de Arauca S.A ESP</w:t>
            </w:r>
          </w:p>
        </w:tc>
        <w:tc>
          <w:tcPr>
            <w:tcW w:w="1920" w:type="dxa"/>
          </w:tcPr>
          <w:p w14:paraId="0426355C" w14:textId="24806DE2"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Devolución informe</w:t>
            </w:r>
          </w:p>
        </w:tc>
      </w:tr>
      <w:tr w:rsidR="40775BCD" w:rsidRPr="0080796E" w14:paraId="1109B4F8" w14:textId="77777777" w:rsidTr="00E85DAB">
        <w:trPr>
          <w:trHeight w:val="20"/>
        </w:trPr>
        <w:tc>
          <w:tcPr>
            <w:tcW w:w="1440" w:type="dxa"/>
          </w:tcPr>
          <w:p w14:paraId="3FC87E4E" w14:textId="4E1030B8"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DIRECCIÓN DE ENERGÍA ELÉCTRICA</w:t>
            </w:r>
          </w:p>
        </w:tc>
        <w:tc>
          <w:tcPr>
            <w:tcW w:w="1650" w:type="dxa"/>
          </w:tcPr>
          <w:p w14:paraId="541A81C5" w14:textId="3815E3FE"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JULIAN FERNANDO GONZALEZ</w:t>
            </w:r>
          </w:p>
        </w:tc>
        <w:tc>
          <w:tcPr>
            <w:tcW w:w="1720" w:type="dxa"/>
          </w:tcPr>
          <w:p w14:paraId="30E205CB" w14:textId="1A4F7960"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PRONE-GGC-595-2020</w:t>
            </w:r>
          </w:p>
        </w:tc>
        <w:tc>
          <w:tcPr>
            <w:tcW w:w="1760" w:type="dxa"/>
          </w:tcPr>
          <w:p w14:paraId="18234E9C" w14:textId="24ACED9E" w:rsidR="40775BCD" w:rsidRPr="00E85DAB" w:rsidRDefault="40775BCD" w:rsidP="00E85DAB">
            <w:pPr>
              <w:spacing w:after="0"/>
              <w:jc w:val="center"/>
              <w:rPr>
                <w:rFonts w:ascii="Arial Narrow" w:eastAsia="Times New Roman" w:hAnsi="Arial Narrow" w:cs="Arial"/>
                <w:color w:val="1A1A1A"/>
                <w:sz w:val="18"/>
                <w:szCs w:val="18"/>
                <w:lang w:val="pt-BR"/>
              </w:rPr>
            </w:pPr>
            <w:r w:rsidRPr="00E85DAB">
              <w:rPr>
                <w:rFonts w:ascii="Arial Narrow" w:eastAsia="Times New Roman" w:hAnsi="Arial Narrow" w:cs="Arial"/>
                <w:color w:val="1A1A1A"/>
                <w:sz w:val="18"/>
                <w:szCs w:val="18"/>
                <w:lang w:val="pt-BR"/>
              </w:rPr>
              <w:t>AIR-E S.A.S ESP</w:t>
            </w:r>
          </w:p>
        </w:tc>
        <w:tc>
          <w:tcPr>
            <w:tcW w:w="1920" w:type="dxa"/>
          </w:tcPr>
          <w:p w14:paraId="0DB45AD3" w14:textId="17BD5852"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Devolución informe por observaciones</w:t>
            </w:r>
          </w:p>
        </w:tc>
      </w:tr>
      <w:tr w:rsidR="40775BCD" w:rsidRPr="0080796E" w14:paraId="58C5EAD9" w14:textId="77777777" w:rsidTr="00E85DAB">
        <w:trPr>
          <w:trHeight w:val="20"/>
        </w:trPr>
        <w:tc>
          <w:tcPr>
            <w:tcW w:w="1440" w:type="dxa"/>
          </w:tcPr>
          <w:p w14:paraId="2EFF79EB" w14:textId="1778E2EC"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DIRECCIÓN DE ENERGÍA ELÉCTRICA</w:t>
            </w:r>
          </w:p>
        </w:tc>
        <w:tc>
          <w:tcPr>
            <w:tcW w:w="1650" w:type="dxa"/>
          </w:tcPr>
          <w:p w14:paraId="191C4190" w14:textId="79748452"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CARMEN EMILIA OSORIO</w:t>
            </w:r>
          </w:p>
        </w:tc>
        <w:tc>
          <w:tcPr>
            <w:tcW w:w="1720" w:type="dxa"/>
          </w:tcPr>
          <w:p w14:paraId="29025922" w14:textId="5AEAD5EA"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PRONE 676 2021</w:t>
            </w:r>
          </w:p>
        </w:tc>
        <w:tc>
          <w:tcPr>
            <w:tcW w:w="1760" w:type="dxa"/>
          </w:tcPr>
          <w:p w14:paraId="5020829E" w14:textId="77A90644"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Empresa de Energía de Arauca S.A ESP</w:t>
            </w:r>
          </w:p>
        </w:tc>
        <w:tc>
          <w:tcPr>
            <w:tcW w:w="1920" w:type="dxa"/>
          </w:tcPr>
          <w:p w14:paraId="01D5A3EA" w14:textId="52018F17"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Revisión informe</w:t>
            </w:r>
          </w:p>
        </w:tc>
      </w:tr>
      <w:tr w:rsidR="40775BCD" w:rsidRPr="0080796E" w14:paraId="59D2915C" w14:textId="77777777" w:rsidTr="00E85DAB">
        <w:trPr>
          <w:trHeight w:val="20"/>
        </w:trPr>
        <w:tc>
          <w:tcPr>
            <w:tcW w:w="1440" w:type="dxa"/>
          </w:tcPr>
          <w:p w14:paraId="2E302903" w14:textId="5B5F1D69"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DIRECCIÓN DE ENERGÍA ELÉCTRICA</w:t>
            </w:r>
          </w:p>
        </w:tc>
        <w:tc>
          <w:tcPr>
            <w:tcW w:w="1650" w:type="dxa"/>
          </w:tcPr>
          <w:p w14:paraId="746DF6F4" w14:textId="6CB34458"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JULIAN FERNANDO GONZALEZ</w:t>
            </w:r>
          </w:p>
        </w:tc>
        <w:tc>
          <w:tcPr>
            <w:tcW w:w="1720" w:type="dxa"/>
          </w:tcPr>
          <w:p w14:paraId="7F023909" w14:textId="50A289CC"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FAER GGC-565-2019</w:t>
            </w:r>
          </w:p>
        </w:tc>
        <w:tc>
          <w:tcPr>
            <w:tcW w:w="1760" w:type="dxa"/>
          </w:tcPr>
          <w:p w14:paraId="44385F44" w14:textId="35BCCA0E"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Caribemar de la Costa S.A.S ESP</w:t>
            </w:r>
          </w:p>
        </w:tc>
        <w:tc>
          <w:tcPr>
            <w:tcW w:w="1920" w:type="dxa"/>
          </w:tcPr>
          <w:p w14:paraId="73F78FB7" w14:textId="1C64D947"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Traslado de pruebas</w:t>
            </w:r>
          </w:p>
        </w:tc>
      </w:tr>
      <w:tr w:rsidR="40775BCD" w:rsidRPr="0080796E" w14:paraId="3201599A" w14:textId="77777777" w:rsidTr="00E85DAB">
        <w:trPr>
          <w:trHeight w:val="20"/>
        </w:trPr>
        <w:tc>
          <w:tcPr>
            <w:tcW w:w="1440" w:type="dxa"/>
          </w:tcPr>
          <w:p w14:paraId="5637F9EA" w14:textId="0B320568"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DIRECCIÓN DE ENERGÍA ELÉCTRICA</w:t>
            </w:r>
          </w:p>
        </w:tc>
        <w:tc>
          <w:tcPr>
            <w:tcW w:w="1650" w:type="dxa"/>
          </w:tcPr>
          <w:p w14:paraId="439F86B1" w14:textId="6861A3D6"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CARLOS ALBERTO GARZON</w:t>
            </w:r>
          </w:p>
        </w:tc>
        <w:tc>
          <w:tcPr>
            <w:tcW w:w="1720" w:type="dxa"/>
          </w:tcPr>
          <w:p w14:paraId="3DE0E77D" w14:textId="552496DC"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FAER GGC-569-2019</w:t>
            </w:r>
          </w:p>
        </w:tc>
        <w:tc>
          <w:tcPr>
            <w:tcW w:w="1760" w:type="dxa"/>
          </w:tcPr>
          <w:p w14:paraId="54FF0835" w14:textId="05CA30CC"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Caribemar de la Costa S.A.S ESP</w:t>
            </w:r>
          </w:p>
        </w:tc>
        <w:tc>
          <w:tcPr>
            <w:tcW w:w="1920" w:type="dxa"/>
          </w:tcPr>
          <w:p w14:paraId="7555FBF9" w14:textId="2EE13F71"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Traslado de pruebas</w:t>
            </w:r>
          </w:p>
        </w:tc>
      </w:tr>
      <w:tr w:rsidR="40775BCD" w:rsidRPr="0080796E" w14:paraId="6C1BA418" w14:textId="77777777" w:rsidTr="00E85DAB">
        <w:trPr>
          <w:trHeight w:val="20"/>
        </w:trPr>
        <w:tc>
          <w:tcPr>
            <w:tcW w:w="1440" w:type="dxa"/>
          </w:tcPr>
          <w:p w14:paraId="70624595" w14:textId="40A2CF89"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DIRECCIÓN DE ENERGÍA ELÉCTRICA</w:t>
            </w:r>
          </w:p>
        </w:tc>
        <w:tc>
          <w:tcPr>
            <w:tcW w:w="1650" w:type="dxa"/>
          </w:tcPr>
          <w:p w14:paraId="076576B8" w14:textId="6B4016FE"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CARMEN EMILIA OSORIO</w:t>
            </w:r>
          </w:p>
        </w:tc>
        <w:tc>
          <w:tcPr>
            <w:tcW w:w="1720" w:type="dxa"/>
          </w:tcPr>
          <w:p w14:paraId="24A156BF" w14:textId="224374A8"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FAER- GGC-554-2020</w:t>
            </w:r>
          </w:p>
        </w:tc>
        <w:tc>
          <w:tcPr>
            <w:tcW w:w="1760" w:type="dxa"/>
          </w:tcPr>
          <w:p w14:paraId="7F2FE1E8" w14:textId="472E5FDE"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Compañía Energética de Occidente S.A ESP</w:t>
            </w:r>
          </w:p>
        </w:tc>
        <w:tc>
          <w:tcPr>
            <w:tcW w:w="1920" w:type="dxa"/>
          </w:tcPr>
          <w:p w14:paraId="00FABE21" w14:textId="460A1250"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Actualización del  informe</w:t>
            </w:r>
          </w:p>
        </w:tc>
      </w:tr>
      <w:tr w:rsidR="40775BCD" w:rsidRPr="0080796E" w14:paraId="70C6FD6D" w14:textId="77777777" w:rsidTr="00E85DAB">
        <w:trPr>
          <w:trHeight w:val="20"/>
        </w:trPr>
        <w:tc>
          <w:tcPr>
            <w:tcW w:w="1440" w:type="dxa"/>
          </w:tcPr>
          <w:p w14:paraId="5FE65517" w14:textId="1852FCF2"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DIRECCIÓN DE ENERGÍA ELÉCTRICA</w:t>
            </w:r>
          </w:p>
        </w:tc>
        <w:tc>
          <w:tcPr>
            <w:tcW w:w="1650" w:type="dxa"/>
          </w:tcPr>
          <w:p w14:paraId="7DF12DEA" w14:textId="45BC6EA3"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CARLOS ALBERTO GARZON</w:t>
            </w:r>
          </w:p>
        </w:tc>
        <w:tc>
          <w:tcPr>
            <w:tcW w:w="1720" w:type="dxa"/>
          </w:tcPr>
          <w:p w14:paraId="0E94600B" w14:textId="396021F3"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PRONE-GGC-618-2020</w:t>
            </w:r>
          </w:p>
        </w:tc>
        <w:tc>
          <w:tcPr>
            <w:tcW w:w="1760" w:type="dxa"/>
          </w:tcPr>
          <w:p w14:paraId="4B30D49F" w14:textId="30BE9190" w:rsidR="40775BCD" w:rsidRPr="00E85DAB" w:rsidRDefault="40775BCD" w:rsidP="00E85DAB">
            <w:pPr>
              <w:spacing w:after="0"/>
              <w:jc w:val="center"/>
              <w:rPr>
                <w:rFonts w:ascii="Arial Narrow" w:eastAsia="Times New Roman" w:hAnsi="Arial Narrow" w:cs="Arial"/>
                <w:color w:val="1A1A1A"/>
                <w:sz w:val="18"/>
                <w:szCs w:val="18"/>
                <w:lang w:val="pt-BR"/>
              </w:rPr>
            </w:pPr>
            <w:r w:rsidRPr="00E85DAB">
              <w:rPr>
                <w:rFonts w:ascii="Arial Narrow" w:eastAsia="Times New Roman" w:hAnsi="Arial Narrow" w:cs="Arial"/>
                <w:color w:val="1A1A1A"/>
                <w:sz w:val="18"/>
                <w:szCs w:val="18"/>
                <w:lang w:val="pt-BR"/>
              </w:rPr>
              <w:t>AIR-E S.A.S ESP</w:t>
            </w:r>
          </w:p>
        </w:tc>
        <w:tc>
          <w:tcPr>
            <w:tcW w:w="1920" w:type="dxa"/>
          </w:tcPr>
          <w:p w14:paraId="5659EBA3" w14:textId="74F86E54"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Devolución informe</w:t>
            </w:r>
          </w:p>
        </w:tc>
      </w:tr>
      <w:tr w:rsidR="40775BCD" w:rsidRPr="0080796E" w14:paraId="66555AC3" w14:textId="77777777" w:rsidTr="00E85DAB">
        <w:trPr>
          <w:trHeight w:val="20"/>
        </w:trPr>
        <w:tc>
          <w:tcPr>
            <w:tcW w:w="1440" w:type="dxa"/>
          </w:tcPr>
          <w:p w14:paraId="0FBA3736" w14:textId="0F81BB9C"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DIRECCIÓN DE ENERGÍA ELÉCTRICA</w:t>
            </w:r>
          </w:p>
        </w:tc>
        <w:tc>
          <w:tcPr>
            <w:tcW w:w="1650" w:type="dxa"/>
          </w:tcPr>
          <w:p w14:paraId="1FA153C8" w14:textId="458559C8"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CARLOS ALBERTO GARZON</w:t>
            </w:r>
          </w:p>
        </w:tc>
        <w:tc>
          <w:tcPr>
            <w:tcW w:w="1720" w:type="dxa"/>
          </w:tcPr>
          <w:p w14:paraId="725F80EF" w14:textId="67B6E922"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PRONE-GGC-601-2020</w:t>
            </w:r>
          </w:p>
        </w:tc>
        <w:tc>
          <w:tcPr>
            <w:tcW w:w="1760" w:type="dxa"/>
          </w:tcPr>
          <w:p w14:paraId="3F58986D" w14:textId="1EA4411A" w:rsidR="40775BCD" w:rsidRPr="00E85DAB" w:rsidRDefault="40775BCD" w:rsidP="00E85DAB">
            <w:pPr>
              <w:spacing w:after="0"/>
              <w:jc w:val="center"/>
              <w:rPr>
                <w:rFonts w:ascii="Arial Narrow" w:eastAsia="Times New Roman" w:hAnsi="Arial Narrow" w:cs="Arial"/>
                <w:color w:val="1A1A1A"/>
                <w:sz w:val="18"/>
                <w:szCs w:val="18"/>
                <w:lang w:val="pt-BR"/>
              </w:rPr>
            </w:pPr>
            <w:r w:rsidRPr="00E85DAB">
              <w:rPr>
                <w:rFonts w:ascii="Arial Narrow" w:eastAsia="Times New Roman" w:hAnsi="Arial Narrow" w:cs="Arial"/>
                <w:color w:val="1A1A1A"/>
                <w:sz w:val="18"/>
                <w:szCs w:val="18"/>
                <w:lang w:val="pt-BR"/>
              </w:rPr>
              <w:t>AIR-E S.A.S ESP</w:t>
            </w:r>
          </w:p>
        </w:tc>
        <w:tc>
          <w:tcPr>
            <w:tcW w:w="1920" w:type="dxa"/>
          </w:tcPr>
          <w:p w14:paraId="3B9C62C7" w14:textId="767DE177"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Devolución informe por observaciones</w:t>
            </w:r>
          </w:p>
        </w:tc>
      </w:tr>
      <w:tr w:rsidR="40775BCD" w:rsidRPr="0080796E" w14:paraId="48CC3DA6" w14:textId="77777777" w:rsidTr="00E85DAB">
        <w:trPr>
          <w:trHeight w:val="20"/>
        </w:trPr>
        <w:tc>
          <w:tcPr>
            <w:tcW w:w="1440" w:type="dxa"/>
          </w:tcPr>
          <w:p w14:paraId="62D7D2BD" w14:textId="1F9580C0"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DIRECCIÓN DE ENERGÍA ELÉCTRICA</w:t>
            </w:r>
          </w:p>
        </w:tc>
        <w:tc>
          <w:tcPr>
            <w:tcW w:w="1650" w:type="dxa"/>
          </w:tcPr>
          <w:p w14:paraId="4B546E20" w14:textId="38A6E133"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CARMEN EMILIA OSORIO</w:t>
            </w:r>
          </w:p>
        </w:tc>
        <w:tc>
          <w:tcPr>
            <w:tcW w:w="1720" w:type="dxa"/>
          </w:tcPr>
          <w:p w14:paraId="2510D5B8" w14:textId="7C939BD0"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PRONE-GGC-600-2020</w:t>
            </w:r>
          </w:p>
        </w:tc>
        <w:tc>
          <w:tcPr>
            <w:tcW w:w="1760" w:type="dxa"/>
          </w:tcPr>
          <w:p w14:paraId="40830003" w14:textId="458F4822" w:rsidR="40775BCD" w:rsidRPr="00E85DAB" w:rsidRDefault="40775BCD" w:rsidP="00E85DAB">
            <w:pPr>
              <w:spacing w:after="0"/>
              <w:jc w:val="center"/>
              <w:rPr>
                <w:rFonts w:ascii="Arial Narrow" w:eastAsia="Times New Roman" w:hAnsi="Arial Narrow" w:cs="Arial"/>
                <w:color w:val="1A1A1A"/>
                <w:sz w:val="18"/>
                <w:szCs w:val="18"/>
                <w:lang w:val="pt-BR"/>
              </w:rPr>
            </w:pPr>
            <w:r w:rsidRPr="00E85DAB">
              <w:rPr>
                <w:rFonts w:ascii="Arial Narrow" w:eastAsia="Times New Roman" w:hAnsi="Arial Narrow" w:cs="Arial"/>
                <w:color w:val="1A1A1A"/>
                <w:sz w:val="18"/>
                <w:szCs w:val="18"/>
                <w:lang w:val="pt-BR"/>
              </w:rPr>
              <w:t>AIR-E S.A.S ESP</w:t>
            </w:r>
          </w:p>
        </w:tc>
        <w:tc>
          <w:tcPr>
            <w:tcW w:w="1920" w:type="dxa"/>
          </w:tcPr>
          <w:p w14:paraId="5FAC231E" w14:textId="7C729388"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Revisión informe</w:t>
            </w:r>
          </w:p>
        </w:tc>
      </w:tr>
      <w:tr w:rsidR="40775BCD" w:rsidRPr="0080796E" w14:paraId="76AC78B6" w14:textId="77777777" w:rsidTr="00E85DAB">
        <w:trPr>
          <w:trHeight w:val="20"/>
        </w:trPr>
        <w:tc>
          <w:tcPr>
            <w:tcW w:w="1440" w:type="dxa"/>
          </w:tcPr>
          <w:p w14:paraId="33FF0068" w14:textId="3E6AC69C"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DIRECCIÓN DE ENERGÍA ELÉCTRICA</w:t>
            </w:r>
          </w:p>
        </w:tc>
        <w:tc>
          <w:tcPr>
            <w:tcW w:w="1650" w:type="dxa"/>
          </w:tcPr>
          <w:p w14:paraId="07ED623A" w14:textId="085284B8"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CARLOS ALBERTO GARZON</w:t>
            </w:r>
          </w:p>
        </w:tc>
        <w:tc>
          <w:tcPr>
            <w:tcW w:w="1720" w:type="dxa"/>
          </w:tcPr>
          <w:p w14:paraId="6AFF148E" w14:textId="410EADBF"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FAER-GGC-551-2020</w:t>
            </w:r>
          </w:p>
        </w:tc>
        <w:tc>
          <w:tcPr>
            <w:tcW w:w="1760" w:type="dxa"/>
          </w:tcPr>
          <w:p w14:paraId="51C17596" w14:textId="221ACC9F"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Electrificadora del Caquetá S.A ESP</w:t>
            </w:r>
          </w:p>
        </w:tc>
        <w:tc>
          <w:tcPr>
            <w:tcW w:w="1920" w:type="dxa"/>
          </w:tcPr>
          <w:p w14:paraId="13929306" w14:textId="419A57A7"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Devolución informe por observaciones</w:t>
            </w:r>
          </w:p>
        </w:tc>
      </w:tr>
      <w:tr w:rsidR="40775BCD" w:rsidRPr="0080796E" w14:paraId="1C81F32B" w14:textId="77777777" w:rsidTr="00E85DAB">
        <w:trPr>
          <w:trHeight w:val="20"/>
        </w:trPr>
        <w:tc>
          <w:tcPr>
            <w:tcW w:w="1440" w:type="dxa"/>
          </w:tcPr>
          <w:p w14:paraId="62F6B296" w14:textId="55754CED"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DIRECCIÓN DE ENERGÍA ELÉCTRICA</w:t>
            </w:r>
          </w:p>
        </w:tc>
        <w:tc>
          <w:tcPr>
            <w:tcW w:w="1650" w:type="dxa"/>
          </w:tcPr>
          <w:p w14:paraId="5CDEDF20" w14:textId="682E84C8"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CARMEN EMILIA OSORIO</w:t>
            </w:r>
          </w:p>
        </w:tc>
        <w:tc>
          <w:tcPr>
            <w:tcW w:w="1720" w:type="dxa"/>
          </w:tcPr>
          <w:p w14:paraId="75E16121" w14:textId="3210F161"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PRONE- GGC-624-2020</w:t>
            </w:r>
          </w:p>
        </w:tc>
        <w:tc>
          <w:tcPr>
            <w:tcW w:w="1760" w:type="dxa"/>
          </w:tcPr>
          <w:p w14:paraId="5E0C1534" w14:textId="23445271" w:rsidR="40775BCD" w:rsidRPr="00E85DAB" w:rsidRDefault="40775BCD" w:rsidP="00E85DAB">
            <w:pPr>
              <w:spacing w:after="0"/>
              <w:jc w:val="center"/>
              <w:rPr>
                <w:rFonts w:ascii="Arial Narrow" w:eastAsia="Times New Roman" w:hAnsi="Arial Narrow" w:cs="Arial"/>
                <w:color w:val="1A1A1A"/>
                <w:sz w:val="18"/>
                <w:szCs w:val="18"/>
                <w:lang w:val="pt-BR"/>
              </w:rPr>
            </w:pPr>
            <w:r w:rsidRPr="00E85DAB">
              <w:rPr>
                <w:rFonts w:ascii="Arial Narrow" w:eastAsia="Times New Roman" w:hAnsi="Arial Narrow" w:cs="Arial"/>
                <w:color w:val="1A1A1A"/>
                <w:sz w:val="18"/>
                <w:szCs w:val="18"/>
                <w:lang w:val="pt-BR"/>
              </w:rPr>
              <w:t>AIR-E S.A.S ESP</w:t>
            </w:r>
          </w:p>
        </w:tc>
        <w:tc>
          <w:tcPr>
            <w:tcW w:w="1920" w:type="dxa"/>
          </w:tcPr>
          <w:p w14:paraId="45BB8CAB" w14:textId="1C6B9FEA"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Revisión informe</w:t>
            </w:r>
          </w:p>
        </w:tc>
      </w:tr>
      <w:tr w:rsidR="40775BCD" w:rsidRPr="0080796E" w14:paraId="4FDE083C" w14:textId="77777777" w:rsidTr="00E85DAB">
        <w:trPr>
          <w:trHeight w:val="20"/>
        </w:trPr>
        <w:tc>
          <w:tcPr>
            <w:tcW w:w="1440" w:type="dxa"/>
          </w:tcPr>
          <w:p w14:paraId="0F03D31C" w14:textId="2CC9B8E5"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DIRECCIÓN DE ENERGÍA ELÉCTRICA</w:t>
            </w:r>
          </w:p>
        </w:tc>
        <w:tc>
          <w:tcPr>
            <w:tcW w:w="1650" w:type="dxa"/>
          </w:tcPr>
          <w:p w14:paraId="5D053A12" w14:textId="3D510BA0"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CARLOS ALBERTO GARZON</w:t>
            </w:r>
          </w:p>
        </w:tc>
        <w:tc>
          <w:tcPr>
            <w:tcW w:w="1720" w:type="dxa"/>
          </w:tcPr>
          <w:p w14:paraId="27763E77" w14:textId="1BBBB61B"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PRONE- GGC-598-2020</w:t>
            </w:r>
          </w:p>
        </w:tc>
        <w:tc>
          <w:tcPr>
            <w:tcW w:w="1760" w:type="dxa"/>
          </w:tcPr>
          <w:p w14:paraId="5B3F3192" w14:textId="41BD608C" w:rsidR="40775BCD" w:rsidRPr="00E85DAB" w:rsidRDefault="40775BCD" w:rsidP="00E85DAB">
            <w:pPr>
              <w:spacing w:after="0"/>
              <w:jc w:val="center"/>
              <w:rPr>
                <w:rFonts w:ascii="Arial Narrow" w:eastAsia="Times New Roman" w:hAnsi="Arial Narrow" w:cs="Arial"/>
                <w:color w:val="1A1A1A"/>
                <w:sz w:val="18"/>
                <w:szCs w:val="18"/>
                <w:lang w:val="pt-BR"/>
              </w:rPr>
            </w:pPr>
            <w:r w:rsidRPr="00E85DAB">
              <w:rPr>
                <w:rFonts w:ascii="Arial Narrow" w:eastAsia="Times New Roman" w:hAnsi="Arial Narrow" w:cs="Arial"/>
                <w:color w:val="1A1A1A"/>
                <w:sz w:val="18"/>
                <w:szCs w:val="18"/>
                <w:lang w:val="pt-BR"/>
              </w:rPr>
              <w:t>AIR-E S.A.S ESP</w:t>
            </w:r>
          </w:p>
        </w:tc>
        <w:tc>
          <w:tcPr>
            <w:tcW w:w="1920" w:type="dxa"/>
          </w:tcPr>
          <w:p w14:paraId="69FAC946" w14:textId="39E6C0B8"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Revisión informe</w:t>
            </w:r>
          </w:p>
        </w:tc>
      </w:tr>
      <w:tr w:rsidR="40775BCD" w:rsidRPr="0080796E" w14:paraId="61931864" w14:textId="77777777" w:rsidTr="00E85DAB">
        <w:trPr>
          <w:trHeight w:val="20"/>
        </w:trPr>
        <w:tc>
          <w:tcPr>
            <w:tcW w:w="1440" w:type="dxa"/>
          </w:tcPr>
          <w:p w14:paraId="290974E8" w14:textId="267947DB"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DIRECCIÓN DE ENERGÍA ELÉCTRICA</w:t>
            </w:r>
          </w:p>
        </w:tc>
        <w:tc>
          <w:tcPr>
            <w:tcW w:w="1650" w:type="dxa"/>
          </w:tcPr>
          <w:p w14:paraId="0B7914D9" w14:textId="682580FE"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LAURA ANDREA RICO GALVIS</w:t>
            </w:r>
          </w:p>
        </w:tc>
        <w:tc>
          <w:tcPr>
            <w:tcW w:w="1720" w:type="dxa"/>
          </w:tcPr>
          <w:p w14:paraId="10F10562" w14:textId="68D59F7B"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1371-2024</w:t>
            </w:r>
          </w:p>
        </w:tc>
        <w:tc>
          <w:tcPr>
            <w:tcW w:w="1760" w:type="dxa"/>
          </w:tcPr>
          <w:p w14:paraId="10C40006" w14:textId="3380DD14"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Electrificadora del Huila S.A ESP</w:t>
            </w:r>
          </w:p>
        </w:tc>
        <w:tc>
          <w:tcPr>
            <w:tcW w:w="1920" w:type="dxa"/>
          </w:tcPr>
          <w:p w14:paraId="733C06FB" w14:textId="13CD6921" w:rsidR="40775BCD" w:rsidRPr="00E85DAB" w:rsidRDefault="40775BCD" w:rsidP="00E85DAB">
            <w:pPr>
              <w:spacing w:after="0"/>
              <w:jc w:val="center"/>
              <w:rPr>
                <w:rFonts w:ascii="Arial Narrow" w:eastAsia="Times New Roman" w:hAnsi="Arial Narrow" w:cs="Arial"/>
                <w:color w:val="1A1A1A"/>
                <w:sz w:val="18"/>
                <w:szCs w:val="18"/>
              </w:rPr>
            </w:pPr>
            <w:r w:rsidRPr="00E85DAB">
              <w:rPr>
                <w:rFonts w:ascii="Arial Narrow" w:eastAsia="Times New Roman" w:hAnsi="Arial Narrow" w:cs="Arial"/>
                <w:color w:val="1A1A1A"/>
                <w:sz w:val="18"/>
                <w:szCs w:val="18"/>
              </w:rPr>
              <w:t>Revisión informe</w:t>
            </w:r>
          </w:p>
        </w:tc>
      </w:tr>
    </w:tbl>
    <w:p w14:paraId="71312FFF" w14:textId="1B6B288E" w:rsidR="40775BCD" w:rsidRPr="002616F7" w:rsidRDefault="40775BCD" w:rsidP="00B12741">
      <w:pPr>
        <w:spacing w:line="240" w:lineRule="auto"/>
        <w:ind w:left="708"/>
        <w:rPr>
          <w:rFonts w:ascii="Arial" w:hAnsi="Arial" w:cs="Arial"/>
          <w:color w:val="1A1A1A"/>
          <w:lang w:val="es-MX"/>
        </w:rPr>
      </w:pPr>
    </w:p>
    <w:p w14:paraId="19FE029A" w14:textId="452D5612" w:rsidR="1391D15B" w:rsidRPr="002616F7" w:rsidRDefault="1391D15B" w:rsidP="00330F63">
      <w:pPr>
        <w:spacing w:line="240" w:lineRule="auto"/>
        <w:jc w:val="both"/>
        <w:rPr>
          <w:rFonts w:ascii="Arial" w:hAnsi="Arial" w:cs="Arial"/>
          <w:color w:val="1A1A1A"/>
        </w:rPr>
      </w:pPr>
      <w:r w:rsidRPr="002616F7">
        <w:rPr>
          <w:rFonts w:ascii="Arial" w:hAnsi="Arial" w:cs="Arial"/>
          <w:color w:val="1A1A1A"/>
          <w:lang w:val="es-MX"/>
        </w:rPr>
        <w:t xml:space="preserve">Así mismo cabe indicar, que por cada proceso de incumplimiento en el repositorio del GGC, se cuenta con el expediente contractual de cada caso, cuyos detalles y control se lleva en la “Matriz de seguimiento </w:t>
      </w:r>
      <w:r w:rsidR="0235E72E" w:rsidRPr="002616F7">
        <w:rPr>
          <w:rFonts w:ascii="Arial" w:hAnsi="Arial" w:cs="Arial"/>
          <w:color w:val="1A1A1A"/>
          <w:lang w:val="es-MX"/>
        </w:rPr>
        <w:t xml:space="preserve">sancionatorios”. </w:t>
      </w:r>
    </w:p>
    <w:p w14:paraId="412D04F6" w14:textId="0A0B600A" w:rsidR="0235E72E" w:rsidRPr="002616F7" w:rsidRDefault="0235E72E" w:rsidP="008E168D">
      <w:pPr>
        <w:spacing w:line="240" w:lineRule="auto"/>
        <w:rPr>
          <w:rFonts w:ascii="Arial" w:hAnsi="Arial" w:cs="Arial"/>
          <w:color w:val="1A1A1A"/>
        </w:rPr>
      </w:pPr>
      <w:r w:rsidRPr="002616F7">
        <w:rPr>
          <w:rFonts w:ascii="Arial" w:hAnsi="Arial" w:cs="Arial"/>
          <w:color w:val="1A1A1A"/>
          <w:lang w:val="es-MX"/>
        </w:rPr>
        <w:t>Esta información puede ser consultada en el siguiente link:</w:t>
      </w:r>
      <w:r w:rsidR="00EF1564" w:rsidRPr="00EF1564">
        <w:t xml:space="preserve"> </w:t>
      </w:r>
      <w:r w:rsidR="00EF1564" w:rsidRPr="00EF1564">
        <w:rPr>
          <w:rFonts w:ascii="Arial" w:hAnsi="Arial" w:cs="Arial"/>
          <w:color w:val="1A1A1A"/>
          <w:lang w:val="es-MX"/>
        </w:rPr>
        <w:t>https://minenergiacol.sharepoint.com/:u:/r/sites/SEGUIMIENTOMME/Documentos%20compartidos/MME%202026/INFORME%20SEGUIMIENTO%202026/SEGUIMIENTO%202026%20GGC.pbix?e=4%3a07b1884f23474acc90c19ced38e3f14c&amp;web=1&amp;sharingv2=true&amp;fromShare=true&amp;at=9</w:t>
      </w:r>
    </w:p>
    <w:p w14:paraId="33020B11" w14:textId="22BD11EB" w:rsidR="58297803" w:rsidRPr="008B5F57" w:rsidRDefault="008B5F57" w:rsidP="00E24406">
      <w:pPr>
        <w:pStyle w:val="Ttulo1GGCMM"/>
      </w:pPr>
      <w:bookmarkStart w:id="117" w:name="_Toc228736725"/>
      <w:bookmarkStart w:id="118" w:name="_Toc652904585"/>
      <w:bookmarkStart w:id="119" w:name="_Toc230771124"/>
      <w:commentRangeStart w:id="120"/>
      <w:r w:rsidRPr="404DBEBE">
        <w:t>GARANTÍAS</w:t>
      </w:r>
      <w:bookmarkEnd w:id="117"/>
      <w:bookmarkEnd w:id="118"/>
      <w:bookmarkEnd w:id="119"/>
      <w:commentRangeEnd w:id="120"/>
      <w:r w:rsidR="00B56F37" w:rsidRPr="008B5F57">
        <w:rPr>
          <w:rStyle w:val="CommentReference"/>
          <w:sz w:val="24"/>
          <w:szCs w:val="40"/>
        </w:rPr>
        <w:commentReference w:id="120"/>
      </w:r>
    </w:p>
    <w:p w14:paraId="16A30B64" w14:textId="2EC68C90" w:rsidR="006270DF" w:rsidRDefault="00E74EBF" w:rsidP="000A71E4">
      <w:pPr>
        <w:spacing w:line="240" w:lineRule="auto"/>
        <w:jc w:val="both"/>
        <w:rPr>
          <w:rFonts w:ascii="Arial" w:hAnsi="Arial" w:cs="Arial"/>
          <w:color w:val="1A1A1A"/>
          <w:lang w:val="es-MX"/>
        </w:rPr>
      </w:pPr>
      <w:r>
        <w:rPr>
          <w:rFonts w:ascii="Arial" w:hAnsi="Arial" w:cs="Arial"/>
          <w:color w:val="1A1A1A"/>
          <w:lang w:val="es-MX"/>
        </w:rPr>
        <w:t xml:space="preserve">El Grupo de </w:t>
      </w:r>
      <w:r w:rsidR="00176F13">
        <w:rPr>
          <w:rFonts w:ascii="Arial" w:hAnsi="Arial" w:cs="Arial"/>
          <w:color w:val="1A1A1A"/>
          <w:lang w:val="es-MX"/>
        </w:rPr>
        <w:t xml:space="preserve">Gestión Contractual, en una labor de apoyo </w:t>
      </w:r>
      <w:r w:rsidR="00546F07">
        <w:rPr>
          <w:rFonts w:ascii="Arial" w:hAnsi="Arial" w:cs="Arial"/>
          <w:color w:val="1A1A1A"/>
          <w:lang w:val="es-MX"/>
        </w:rPr>
        <w:t xml:space="preserve">con la Subdirección </w:t>
      </w:r>
      <w:r w:rsidR="00175C80">
        <w:rPr>
          <w:rFonts w:ascii="Arial" w:hAnsi="Arial" w:cs="Arial"/>
          <w:color w:val="1A1A1A"/>
          <w:lang w:val="es-MX"/>
        </w:rPr>
        <w:t>Administrativa</w:t>
      </w:r>
      <w:r w:rsidR="00546F07">
        <w:rPr>
          <w:rFonts w:ascii="Arial" w:hAnsi="Arial" w:cs="Arial"/>
          <w:color w:val="1A1A1A"/>
          <w:lang w:val="es-MX"/>
        </w:rPr>
        <w:t xml:space="preserve"> y Financiera, </w:t>
      </w:r>
      <w:r w:rsidR="00AC55B9">
        <w:rPr>
          <w:rFonts w:ascii="Arial" w:hAnsi="Arial" w:cs="Arial"/>
          <w:color w:val="1A1A1A"/>
          <w:lang w:val="es-MX"/>
        </w:rPr>
        <w:t>de conformidad con</w:t>
      </w:r>
      <w:r w:rsidR="002668F0">
        <w:rPr>
          <w:rFonts w:ascii="Arial" w:hAnsi="Arial" w:cs="Arial"/>
          <w:color w:val="1A1A1A"/>
          <w:lang w:val="es-MX"/>
        </w:rPr>
        <w:t xml:space="preserve"> el procedimiento </w:t>
      </w:r>
      <w:r w:rsidR="00AF5602">
        <w:rPr>
          <w:rFonts w:ascii="Arial" w:hAnsi="Arial" w:cs="Arial"/>
          <w:color w:val="1A1A1A"/>
          <w:lang w:val="es-MX"/>
        </w:rPr>
        <w:t xml:space="preserve">para aprobación de garantías No. </w:t>
      </w:r>
      <w:r w:rsidR="004C071C">
        <w:rPr>
          <w:rFonts w:ascii="Arial" w:hAnsi="Arial" w:cs="Arial"/>
          <w:color w:val="1A1A1A"/>
          <w:lang w:val="es-MX"/>
        </w:rPr>
        <w:t>T-GC-P-12</w:t>
      </w:r>
      <w:r w:rsidR="00B708CD">
        <w:rPr>
          <w:rFonts w:ascii="Arial" w:hAnsi="Arial" w:cs="Arial"/>
          <w:color w:val="1A1A1A"/>
          <w:lang w:val="es-MX"/>
        </w:rPr>
        <w:t xml:space="preserve">, verifica las garantías exigidas en virtud de los contratos </w:t>
      </w:r>
      <w:r w:rsidR="00925746">
        <w:rPr>
          <w:rFonts w:ascii="Arial" w:hAnsi="Arial" w:cs="Arial"/>
          <w:color w:val="1A1A1A"/>
          <w:lang w:val="es-MX"/>
        </w:rPr>
        <w:t>estatales suscritos por el Ministerio</w:t>
      </w:r>
      <w:r w:rsidR="00164B9C">
        <w:rPr>
          <w:rFonts w:ascii="Arial" w:hAnsi="Arial" w:cs="Arial"/>
          <w:color w:val="1A1A1A"/>
          <w:lang w:val="es-MX"/>
        </w:rPr>
        <w:t>, incluidas las modificaciones que se presenten durante la ejecución contractual</w:t>
      </w:r>
      <w:r w:rsidR="00925746">
        <w:rPr>
          <w:rFonts w:ascii="Arial" w:hAnsi="Arial" w:cs="Arial"/>
          <w:color w:val="1A1A1A"/>
          <w:lang w:val="es-MX"/>
        </w:rPr>
        <w:t xml:space="preserve"> </w:t>
      </w:r>
      <w:r w:rsidR="00B85ADA">
        <w:rPr>
          <w:rFonts w:ascii="Arial" w:hAnsi="Arial" w:cs="Arial"/>
          <w:color w:val="1A1A1A"/>
          <w:lang w:val="es-MX"/>
        </w:rPr>
        <w:t xml:space="preserve">y hasta su </w:t>
      </w:r>
      <w:commentRangeStart w:id="121"/>
      <w:r w:rsidR="00B85ADA">
        <w:rPr>
          <w:rFonts w:ascii="Arial" w:hAnsi="Arial" w:cs="Arial"/>
          <w:color w:val="1A1A1A"/>
          <w:lang w:val="es-MX"/>
        </w:rPr>
        <w:t>liquidación</w:t>
      </w:r>
      <w:commentRangeEnd w:id="121"/>
      <w:r w:rsidR="00DB6F5C">
        <w:rPr>
          <w:rStyle w:val="CommentReference"/>
          <w:rFonts w:ascii="Arial" w:hAnsi="Arial" w:cs="Arial"/>
          <w:color w:val="1A1A1A"/>
          <w:sz w:val="22"/>
          <w:szCs w:val="22"/>
          <w:lang w:val="es-MX"/>
        </w:rPr>
        <w:commentReference w:id="121"/>
      </w:r>
      <w:r w:rsidR="00CD68D6">
        <w:rPr>
          <w:rFonts w:ascii="Arial" w:hAnsi="Arial" w:cs="Arial"/>
          <w:color w:val="1A1A1A"/>
          <w:lang w:val="es-MX"/>
        </w:rPr>
        <w:t xml:space="preserve">. </w:t>
      </w:r>
    </w:p>
    <w:p w14:paraId="54404D8B" w14:textId="36DBB6E4" w:rsidR="003A6C66" w:rsidRDefault="00C0121D" w:rsidP="000A71E4">
      <w:pPr>
        <w:spacing w:line="240" w:lineRule="auto"/>
        <w:jc w:val="both"/>
        <w:rPr>
          <w:rFonts w:ascii="Arial" w:hAnsi="Arial" w:cs="Arial"/>
          <w:color w:val="1A1A1A"/>
          <w:lang w:val="es-MX"/>
        </w:rPr>
      </w:pPr>
      <w:r>
        <w:rPr>
          <w:rFonts w:ascii="Arial" w:hAnsi="Arial" w:cs="Arial"/>
          <w:color w:val="1A1A1A"/>
          <w:lang w:val="es-MX"/>
        </w:rPr>
        <w:t>De otra parte</w:t>
      </w:r>
      <w:r w:rsidR="008E2CED">
        <w:rPr>
          <w:rFonts w:ascii="Arial" w:hAnsi="Arial" w:cs="Arial"/>
          <w:color w:val="1A1A1A"/>
          <w:lang w:val="es-MX"/>
        </w:rPr>
        <w:t xml:space="preserve">, cabe mencionar </w:t>
      </w:r>
      <w:r w:rsidR="00DB6F5C">
        <w:rPr>
          <w:rFonts w:ascii="Arial" w:hAnsi="Arial" w:cs="Arial"/>
          <w:color w:val="1A1A1A"/>
          <w:lang w:val="es-MX"/>
        </w:rPr>
        <w:t>que,</w:t>
      </w:r>
      <w:r w:rsidR="008E2CED">
        <w:rPr>
          <w:rFonts w:ascii="Arial" w:hAnsi="Arial" w:cs="Arial"/>
          <w:color w:val="1A1A1A"/>
          <w:lang w:val="es-MX"/>
        </w:rPr>
        <w:t xml:space="preserve"> como acción de mejora imp</w:t>
      </w:r>
      <w:r w:rsidR="0097309B">
        <w:rPr>
          <w:rFonts w:ascii="Arial" w:hAnsi="Arial" w:cs="Arial"/>
          <w:color w:val="1A1A1A"/>
          <w:lang w:val="es-MX"/>
        </w:rPr>
        <w:t>lementada bajo esta coordinación</w:t>
      </w:r>
      <w:r w:rsidR="00495AE5">
        <w:rPr>
          <w:rFonts w:ascii="Arial" w:hAnsi="Arial" w:cs="Arial"/>
          <w:color w:val="1A1A1A"/>
          <w:lang w:val="es-MX"/>
        </w:rPr>
        <w:t>,</w:t>
      </w:r>
      <w:r w:rsidR="0097309B">
        <w:rPr>
          <w:rFonts w:ascii="Arial" w:hAnsi="Arial" w:cs="Arial"/>
          <w:color w:val="1A1A1A"/>
          <w:lang w:val="es-MX"/>
        </w:rPr>
        <w:t xml:space="preserve"> </w:t>
      </w:r>
      <w:r w:rsidR="00DF382F">
        <w:rPr>
          <w:rFonts w:ascii="Arial" w:hAnsi="Arial" w:cs="Arial"/>
          <w:color w:val="1A1A1A"/>
          <w:lang w:val="es-MX"/>
        </w:rPr>
        <w:t xml:space="preserve">se </w:t>
      </w:r>
      <w:r w:rsidR="00495AE5">
        <w:rPr>
          <w:rFonts w:ascii="Arial" w:hAnsi="Arial" w:cs="Arial"/>
          <w:color w:val="1A1A1A"/>
          <w:lang w:val="es-MX"/>
        </w:rPr>
        <w:t>implementó</w:t>
      </w:r>
      <w:r w:rsidR="00DF382F">
        <w:rPr>
          <w:rFonts w:ascii="Arial" w:hAnsi="Arial" w:cs="Arial"/>
          <w:color w:val="1A1A1A"/>
          <w:lang w:val="es-MX"/>
        </w:rPr>
        <w:t xml:space="preserve"> una matriz de control a las garantías, la cual contine información </w:t>
      </w:r>
      <w:r w:rsidR="00383DD8">
        <w:rPr>
          <w:rFonts w:ascii="Arial" w:hAnsi="Arial" w:cs="Arial"/>
          <w:color w:val="1A1A1A"/>
          <w:lang w:val="es-MX"/>
        </w:rPr>
        <w:t xml:space="preserve">de cada una de las pólizas validadas a partir de enero 2026. (Ver matriz adjunta al informe). </w:t>
      </w:r>
    </w:p>
    <w:p w14:paraId="5DE62AF8" w14:textId="058738A0" w:rsidR="003547BF" w:rsidRPr="008B5F57" w:rsidRDefault="004C071C" w:rsidP="00E24406">
      <w:pPr>
        <w:pStyle w:val="Ttulo1GGCMM"/>
        <w:rPr>
          <w:b w:val="0"/>
        </w:rPr>
      </w:pPr>
      <w:r w:rsidRPr="004C071C">
        <w:rPr>
          <w:color w:val="1A1A1A"/>
        </w:rPr>
        <w:t xml:space="preserve"> </w:t>
      </w:r>
      <w:r w:rsidR="007039C8">
        <w:rPr>
          <w:color w:val="1A1A1A"/>
        </w:rPr>
        <w:t xml:space="preserve"> </w:t>
      </w:r>
      <w:bookmarkStart w:id="123" w:name="_Toc228736726"/>
      <w:bookmarkStart w:id="124" w:name="_Toc1612735949"/>
      <w:bookmarkStart w:id="125" w:name="_Toc230771125"/>
      <w:r w:rsidR="008B5F57" w:rsidRPr="404DBEBE">
        <w:t>SISTEMA DE GESTIÓN DE CALIDAD</w:t>
      </w:r>
      <w:bookmarkEnd w:id="123"/>
      <w:bookmarkEnd w:id="124"/>
      <w:bookmarkEnd w:id="125"/>
    </w:p>
    <w:p w14:paraId="0139A9D3" w14:textId="76AF6820" w:rsidR="2269FEFB" w:rsidRDefault="2F4C2AB6" w:rsidP="00E85DAB">
      <w:pPr>
        <w:spacing w:before="240" w:after="240"/>
        <w:jc w:val="both"/>
        <w:rPr>
          <w:lang w:val="es-MX"/>
        </w:rPr>
      </w:pPr>
      <w:r w:rsidRPr="5746481B">
        <w:rPr>
          <w:lang w:val="es-MX"/>
        </w:rPr>
        <w:t xml:space="preserve">El presente </w:t>
      </w:r>
      <w:r w:rsidR="0006E36D" w:rsidRPr="109C96BF">
        <w:rPr>
          <w:lang w:val="es-MX"/>
        </w:rPr>
        <w:t>numeral</w:t>
      </w:r>
      <w:r w:rsidRPr="5746481B">
        <w:rPr>
          <w:lang w:val="es-MX"/>
        </w:rPr>
        <w:t xml:space="preserve"> describe la estructura y actualización del Sistema de Gestión de Calidad (SGC) aplicado a los procesos y procedimientos de contratación del </w:t>
      </w:r>
      <w:r w:rsidRPr="00E85DAB">
        <w:rPr>
          <w:lang w:val="es-MX"/>
        </w:rPr>
        <w:t>Ministerio de Minas y Energía</w:t>
      </w:r>
      <w:r w:rsidRPr="5746481B">
        <w:rPr>
          <w:lang w:val="es-MX"/>
        </w:rPr>
        <w:t xml:space="preserve">. Esta evolución surge como una respuesta estratégica a la necesidad de fortalecer la transparencia, la eficacia y la seguridad jurídica en la adquisición de bienes y servicios. En el marco del ciclo </w:t>
      </w:r>
      <w:r w:rsidRPr="00E85DAB">
        <w:rPr>
          <w:lang w:val="es-MX"/>
        </w:rPr>
        <w:t>PHVA (Planear, Hacer, Verificar y Actuar)</w:t>
      </w:r>
      <w:r w:rsidRPr="5746481B">
        <w:rPr>
          <w:lang w:val="es-MX"/>
        </w:rPr>
        <w:t>, se han identificado oportunidades de mejora que permiten mitigar riesgos operativos y optimizar los tiempos de respuesta, garantizando que la gestión contractual no solo cumpla con la normativa vigente, sino que se convierta en un facilitador de las metas institucionales y el desarrollo del sector energético nacional.</w:t>
      </w:r>
    </w:p>
    <w:p w14:paraId="0C015221" w14:textId="5A80CD8F" w:rsidR="2269FEFB" w:rsidRDefault="2F4C2AB6" w:rsidP="00E85DAB">
      <w:pPr>
        <w:spacing w:before="240" w:after="240"/>
        <w:jc w:val="both"/>
        <w:rPr>
          <w:lang w:val="es-MX"/>
        </w:rPr>
      </w:pPr>
      <w:r w:rsidRPr="5746481B">
        <w:rPr>
          <w:lang w:val="es-MX"/>
        </w:rPr>
        <w:t xml:space="preserve">Bajo la premisa de la </w:t>
      </w:r>
      <w:r w:rsidRPr="00E85DAB">
        <w:rPr>
          <w:lang w:val="es-MX"/>
        </w:rPr>
        <w:t>mejora continua</w:t>
      </w:r>
      <w:r w:rsidRPr="5746481B">
        <w:rPr>
          <w:lang w:val="es-MX"/>
        </w:rPr>
        <w:t>, la entidad ha integrado herramientas tecnológicas y controles robustos que aseguran la trazabilidad de cada etapa del proceso, desde la planeación y estructuración de estudios previos hasta la liquidación de los contratos. Esta actualización procedimental busca estandarizar criterios, reducir cuellos de botella administrativos y elevar los estándares de calidad en la prestación de servicios de apoyo a la gestión. Al consolidar un sistema dinámico y auditable, el Ministerio reafirma su compromiso con la excelencia administrativa, adaptando sus procesos a las demandas actuales de la administración pública y asegurando una ejecución presupuestal responsable y alineada con los principios de la Ley 80 de 1993 y sus decretos reglamentarios.</w:t>
      </w:r>
    </w:p>
    <w:p w14:paraId="49B8089B" w14:textId="1BF21006" w:rsidR="2269FEFB" w:rsidRPr="00C25E4C" w:rsidRDefault="2269FEFB" w:rsidP="00C25E4C"/>
    <w:tbl>
      <w:tblPr>
        <w:tblW w:w="0" w:type="auto"/>
        <w:tblLook w:val="04A0" w:firstRow="1" w:lastRow="0" w:firstColumn="1" w:lastColumn="0" w:noHBand="0" w:noVBand="1"/>
      </w:tblPr>
      <w:tblGrid>
        <w:gridCol w:w="2557"/>
        <w:gridCol w:w="6261"/>
      </w:tblGrid>
      <w:tr w:rsidR="7D87A07A" w14:paraId="0794DEBC" w14:textId="77777777" w:rsidTr="7D87A07A">
        <w:trPr>
          <w:trHeight w:val="165"/>
        </w:trPr>
        <w:tc>
          <w:tcPr>
            <w:tcW w:w="2561" w:type="dxa"/>
            <w:tcBorders>
              <w:top w:val="single" w:sz="8" w:space="0" w:color="215E99" w:themeColor="text2" w:themeTint="BF"/>
              <w:left w:val="single" w:sz="8" w:space="0" w:color="215E99" w:themeColor="text2" w:themeTint="BF"/>
              <w:bottom w:val="single" w:sz="8" w:space="0" w:color="215E99" w:themeColor="text2" w:themeTint="BF"/>
              <w:right w:val="single" w:sz="8" w:space="0" w:color="215E99" w:themeColor="text2" w:themeTint="BF"/>
            </w:tcBorders>
            <w:vAlign w:val="center"/>
          </w:tcPr>
          <w:p w14:paraId="7693875C" w14:textId="4234AFAF" w:rsidR="7D87A07A" w:rsidRDefault="7D87A07A" w:rsidP="00E85DAB">
            <w:pPr>
              <w:spacing w:line="257" w:lineRule="auto"/>
              <w:jc w:val="both"/>
              <w:rPr>
                <w:rFonts w:ascii="Aptos" w:eastAsia="Aptos" w:hAnsi="Aptos" w:cs="Aptos"/>
              </w:rPr>
            </w:pPr>
            <w:r w:rsidRPr="7D87A07A">
              <w:rPr>
                <w:rFonts w:ascii="Aptos" w:eastAsia="Aptos" w:hAnsi="Aptos" w:cs="Aptos"/>
                <w:b/>
                <w:bCs/>
                <w:lang w:val="es"/>
              </w:rPr>
              <w:t>Nombre del Proceso</w:t>
            </w:r>
            <w:r w:rsidRPr="7D87A07A">
              <w:rPr>
                <w:rFonts w:ascii="Aptos" w:eastAsia="Aptos" w:hAnsi="Aptos" w:cs="Aptos"/>
              </w:rPr>
              <w:t xml:space="preserve"> </w:t>
            </w:r>
          </w:p>
        </w:tc>
        <w:tc>
          <w:tcPr>
            <w:tcW w:w="6274" w:type="dxa"/>
            <w:tcBorders>
              <w:top w:val="single" w:sz="8" w:space="0" w:color="215E99" w:themeColor="text2" w:themeTint="BF"/>
              <w:left w:val="single" w:sz="8" w:space="0" w:color="215E99" w:themeColor="text2" w:themeTint="BF"/>
              <w:bottom w:val="single" w:sz="8" w:space="0" w:color="215E99" w:themeColor="text2" w:themeTint="BF"/>
              <w:right w:val="single" w:sz="8" w:space="0" w:color="215E99" w:themeColor="text2" w:themeTint="BF"/>
            </w:tcBorders>
            <w:vAlign w:val="center"/>
          </w:tcPr>
          <w:p w14:paraId="4D86989A" w14:textId="33B5CC17" w:rsidR="7D87A07A" w:rsidRDefault="7D87A07A" w:rsidP="00E85DAB">
            <w:pPr>
              <w:spacing w:line="257" w:lineRule="auto"/>
              <w:jc w:val="both"/>
              <w:rPr>
                <w:rFonts w:ascii="Aptos" w:eastAsia="Aptos" w:hAnsi="Aptos" w:cs="Aptos"/>
              </w:rPr>
            </w:pPr>
            <w:r w:rsidRPr="7D87A07A">
              <w:rPr>
                <w:rFonts w:ascii="Aptos" w:eastAsia="Aptos" w:hAnsi="Aptos" w:cs="Aptos"/>
                <w:lang w:val="es"/>
              </w:rPr>
              <w:t>Gestión Contractual</w:t>
            </w:r>
            <w:r w:rsidRPr="7D87A07A">
              <w:rPr>
                <w:rFonts w:ascii="Aptos" w:eastAsia="Aptos" w:hAnsi="Aptos" w:cs="Aptos"/>
              </w:rPr>
              <w:t xml:space="preserve"> </w:t>
            </w:r>
          </w:p>
        </w:tc>
      </w:tr>
      <w:tr w:rsidR="7D87A07A" w14:paraId="448F7651" w14:textId="77777777" w:rsidTr="7D87A07A">
        <w:trPr>
          <w:trHeight w:val="270"/>
        </w:trPr>
        <w:tc>
          <w:tcPr>
            <w:tcW w:w="2561" w:type="dxa"/>
            <w:tcBorders>
              <w:top w:val="single" w:sz="8" w:space="0" w:color="215E99" w:themeColor="text2" w:themeTint="BF"/>
              <w:left w:val="single" w:sz="8" w:space="0" w:color="215E99" w:themeColor="text2" w:themeTint="BF"/>
              <w:bottom w:val="single" w:sz="8" w:space="0" w:color="215E99" w:themeColor="text2" w:themeTint="BF"/>
              <w:right w:val="single" w:sz="8" w:space="0" w:color="215E99" w:themeColor="text2" w:themeTint="BF"/>
            </w:tcBorders>
            <w:vAlign w:val="center"/>
          </w:tcPr>
          <w:p w14:paraId="7827F1CD" w14:textId="7F2A7936" w:rsidR="7D87A07A" w:rsidRDefault="7D87A07A" w:rsidP="00E85DAB">
            <w:pPr>
              <w:spacing w:line="257" w:lineRule="auto"/>
              <w:jc w:val="both"/>
              <w:rPr>
                <w:rFonts w:ascii="Aptos" w:eastAsia="Aptos" w:hAnsi="Aptos" w:cs="Aptos"/>
              </w:rPr>
            </w:pPr>
            <w:r w:rsidRPr="7D87A07A">
              <w:rPr>
                <w:rFonts w:ascii="Aptos" w:eastAsia="Aptos" w:hAnsi="Aptos" w:cs="Aptos"/>
                <w:b/>
                <w:bCs/>
                <w:lang w:val="es"/>
              </w:rPr>
              <w:t>Asocie el proceso al</w:t>
            </w:r>
            <w:r w:rsidRPr="7D87A07A">
              <w:rPr>
                <w:rFonts w:ascii="Aptos" w:eastAsia="Aptos" w:hAnsi="Aptos" w:cs="Aptos"/>
              </w:rPr>
              <w:t xml:space="preserve"> </w:t>
            </w:r>
          </w:p>
          <w:p w14:paraId="60D6F5E3" w14:textId="710477FE" w:rsidR="7D87A07A" w:rsidRDefault="7D87A07A" w:rsidP="00E85DAB">
            <w:pPr>
              <w:spacing w:line="257" w:lineRule="auto"/>
              <w:jc w:val="both"/>
              <w:rPr>
                <w:rFonts w:ascii="Aptos" w:eastAsia="Aptos" w:hAnsi="Aptos" w:cs="Aptos"/>
              </w:rPr>
            </w:pPr>
            <w:r w:rsidRPr="7D87A07A">
              <w:rPr>
                <w:rFonts w:ascii="Aptos" w:eastAsia="Aptos" w:hAnsi="Aptos" w:cs="Aptos"/>
                <w:b/>
                <w:bCs/>
                <w:lang w:val="es"/>
              </w:rPr>
              <w:t>tipo respectivo</w:t>
            </w:r>
            <w:r w:rsidRPr="7D87A07A">
              <w:rPr>
                <w:rFonts w:ascii="Aptos" w:eastAsia="Aptos" w:hAnsi="Aptos" w:cs="Aptos"/>
              </w:rPr>
              <w:t xml:space="preserve"> </w:t>
            </w:r>
          </w:p>
        </w:tc>
        <w:tc>
          <w:tcPr>
            <w:tcW w:w="6274" w:type="dxa"/>
            <w:tcBorders>
              <w:top w:val="single" w:sz="8" w:space="0" w:color="215E99" w:themeColor="text2" w:themeTint="BF"/>
              <w:left w:val="single" w:sz="8" w:space="0" w:color="215E99" w:themeColor="text2" w:themeTint="BF"/>
              <w:bottom w:val="single" w:sz="8" w:space="0" w:color="215E99" w:themeColor="text2" w:themeTint="BF"/>
              <w:right w:val="single" w:sz="8" w:space="0" w:color="215E99" w:themeColor="text2" w:themeTint="BF"/>
            </w:tcBorders>
            <w:vAlign w:val="center"/>
          </w:tcPr>
          <w:p w14:paraId="0B3DFF43" w14:textId="2D5C1ED6" w:rsidR="7D87A07A" w:rsidRDefault="7D87A07A" w:rsidP="00E85DAB">
            <w:pPr>
              <w:spacing w:line="257" w:lineRule="auto"/>
              <w:jc w:val="both"/>
              <w:rPr>
                <w:rFonts w:ascii="Aptos" w:eastAsia="Aptos" w:hAnsi="Aptos" w:cs="Aptos"/>
              </w:rPr>
            </w:pPr>
            <w:r w:rsidRPr="7D87A07A">
              <w:rPr>
                <w:rFonts w:ascii="Aptos" w:eastAsia="Aptos" w:hAnsi="Aptos" w:cs="Aptos"/>
                <w:lang w:val="es"/>
              </w:rPr>
              <w:t>Transversal</w:t>
            </w:r>
            <w:r w:rsidRPr="7D87A07A">
              <w:rPr>
                <w:rFonts w:ascii="Aptos" w:eastAsia="Aptos" w:hAnsi="Aptos" w:cs="Aptos"/>
              </w:rPr>
              <w:t xml:space="preserve"> </w:t>
            </w:r>
          </w:p>
        </w:tc>
      </w:tr>
      <w:tr w:rsidR="7D87A07A" w14:paraId="6E20849F" w14:textId="77777777" w:rsidTr="7D87A07A">
        <w:trPr>
          <w:trHeight w:val="360"/>
        </w:trPr>
        <w:tc>
          <w:tcPr>
            <w:tcW w:w="2561" w:type="dxa"/>
            <w:tcBorders>
              <w:top w:val="single" w:sz="8" w:space="0" w:color="215E99" w:themeColor="text2" w:themeTint="BF"/>
              <w:left w:val="single" w:sz="8" w:space="0" w:color="215E99" w:themeColor="text2" w:themeTint="BF"/>
              <w:bottom w:val="single" w:sz="8" w:space="0" w:color="215E99" w:themeColor="text2" w:themeTint="BF"/>
              <w:right w:val="single" w:sz="8" w:space="0" w:color="215E99" w:themeColor="text2" w:themeTint="BF"/>
            </w:tcBorders>
            <w:vAlign w:val="center"/>
          </w:tcPr>
          <w:p w14:paraId="72674C53" w14:textId="36D221BB" w:rsidR="7D87A07A" w:rsidRDefault="7D87A07A" w:rsidP="00E85DAB">
            <w:pPr>
              <w:spacing w:line="257" w:lineRule="auto"/>
              <w:jc w:val="both"/>
              <w:rPr>
                <w:rFonts w:ascii="Aptos" w:eastAsia="Aptos" w:hAnsi="Aptos" w:cs="Aptos"/>
              </w:rPr>
            </w:pPr>
            <w:r w:rsidRPr="7D87A07A">
              <w:rPr>
                <w:rFonts w:ascii="Aptos" w:eastAsia="Aptos" w:hAnsi="Aptos" w:cs="Aptos"/>
                <w:lang w:val="es"/>
              </w:rPr>
              <w:t xml:space="preserve"> </w:t>
            </w:r>
            <w:r w:rsidRPr="7D87A07A">
              <w:rPr>
                <w:rFonts w:ascii="Aptos" w:eastAsia="Aptos" w:hAnsi="Aptos" w:cs="Aptos"/>
              </w:rPr>
              <w:t xml:space="preserve"> </w:t>
            </w:r>
          </w:p>
          <w:p w14:paraId="6E8854A4" w14:textId="0F181307" w:rsidR="7D87A07A" w:rsidRDefault="7D87A07A" w:rsidP="00E85DAB">
            <w:pPr>
              <w:spacing w:line="257" w:lineRule="auto"/>
              <w:jc w:val="both"/>
              <w:rPr>
                <w:rFonts w:ascii="Aptos" w:eastAsia="Aptos" w:hAnsi="Aptos" w:cs="Aptos"/>
              </w:rPr>
            </w:pPr>
            <w:r w:rsidRPr="7D87A07A">
              <w:rPr>
                <w:rFonts w:ascii="Aptos" w:eastAsia="Aptos" w:hAnsi="Aptos" w:cs="Aptos"/>
                <w:b/>
                <w:bCs/>
                <w:lang w:val="es"/>
              </w:rPr>
              <w:t>Objetivo del proceso</w:t>
            </w:r>
            <w:r w:rsidRPr="7D87A07A">
              <w:rPr>
                <w:rFonts w:ascii="Aptos" w:eastAsia="Aptos" w:hAnsi="Aptos" w:cs="Aptos"/>
              </w:rPr>
              <w:t xml:space="preserve"> </w:t>
            </w:r>
          </w:p>
        </w:tc>
        <w:tc>
          <w:tcPr>
            <w:tcW w:w="6274" w:type="dxa"/>
            <w:tcBorders>
              <w:top w:val="single" w:sz="8" w:space="0" w:color="215E99" w:themeColor="text2" w:themeTint="BF"/>
              <w:left w:val="single" w:sz="8" w:space="0" w:color="215E99" w:themeColor="text2" w:themeTint="BF"/>
              <w:bottom w:val="single" w:sz="8" w:space="0" w:color="215E99" w:themeColor="text2" w:themeTint="BF"/>
              <w:right w:val="single" w:sz="8" w:space="0" w:color="215E99" w:themeColor="text2" w:themeTint="BF"/>
            </w:tcBorders>
            <w:vAlign w:val="center"/>
          </w:tcPr>
          <w:p w14:paraId="1DBAAC5E" w14:textId="1CD124E3" w:rsidR="7D87A07A" w:rsidRDefault="7D87A07A" w:rsidP="00E85DAB">
            <w:pPr>
              <w:spacing w:line="257" w:lineRule="auto"/>
              <w:jc w:val="both"/>
              <w:rPr>
                <w:rFonts w:ascii="Aptos" w:eastAsia="Aptos" w:hAnsi="Aptos" w:cs="Aptos"/>
              </w:rPr>
            </w:pPr>
            <w:r w:rsidRPr="7D87A07A">
              <w:rPr>
                <w:rFonts w:ascii="Aptos" w:eastAsia="Aptos" w:hAnsi="Aptos" w:cs="Aptos"/>
                <w:lang w:val="es"/>
              </w:rPr>
              <w:t>Gestionar los procesos contractuales bajo las modalidades de selección que establece la Ley, acorde con el Plan de Abastecimiento Estratégico aprobado para cada vigencia en cumplimiento de la misión de la entidad</w:t>
            </w:r>
            <w:r w:rsidRPr="7D87A07A">
              <w:rPr>
                <w:rFonts w:ascii="Aptos" w:eastAsia="Aptos" w:hAnsi="Aptos" w:cs="Aptos"/>
              </w:rPr>
              <w:t xml:space="preserve"> </w:t>
            </w:r>
          </w:p>
        </w:tc>
      </w:tr>
      <w:tr w:rsidR="7D87A07A" w14:paraId="5709E65F" w14:textId="77777777" w:rsidTr="7D87A07A">
        <w:trPr>
          <w:trHeight w:val="330"/>
        </w:trPr>
        <w:tc>
          <w:tcPr>
            <w:tcW w:w="2561" w:type="dxa"/>
            <w:tcBorders>
              <w:top w:val="single" w:sz="8" w:space="0" w:color="215E99" w:themeColor="text2" w:themeTint="BF"/>
              <w:left w:val="single" w:sz="8" w:space="0" w:color="215E99" w:themeColor="text2" w:themeTint="BF"/>
              <w:bottom w:val="single" w:sz="8" w:space="0" w:color="215E99" w:themeColor="text2" w:themeTint="BF"/>
              <w:right w:val="single" w:sz="8" w:space="0" w:color="215E99" w:themeColor="text2" w:themeTint="BF"/>
            </w:tcBorders>
            <w:vAlign w:val="center"/>
          </w:tcPr>
          <w:p w14:paraId="15C0AAF7" w14:textId="3E81E397" w:rsidR="7D87A07A" w:rsidRDefault="7D87A07A" w:rsidP="00E85DAB">
            <w:pPr>
              <w:spacing w:line="257" w:lineRule="auto"/>
              <w:jc w:val="both"/>
              <w:rPr>
                <w:rFonts w:ascii="Aptos" w:eastAsia="Aptos" w:hAnsi="Aptos" w:cs="Aptos"/>
              </w:rPr>
            </w:pPr>
            <w:r w:rsidRPr="7D87A07A">
              <w:rPr>
                <w:rFonts w:ascii="Aptos" w:eastAsia="Aptos" w:hAnsi="Aptos" w:cs="Aptos"/>
                <w:b/>
                <w:bCs/>
                <w:lang w:val="es"/>
              </w:rPr>
              <w:t>Alcance</w:t>
            </w:r>
            <w:r w:rsidRPr="7D87A07A">
              <w:rPr>
                <w:rFonts w:ascii="Aptos" w:eastAsia="Aptos" w:hAnsi="Aptos" w:cs="Aptos"/>
              </w:rPr>
              <w:t xml:space="preserve"> </w:t>
            </w:r>
          </w:p>
        </w:tc>
        <w:tc>
          <w:tcPr>
            <w:tcW w:w="6274" w:type="dxa"/>
            <w:tcBorders>
              <w:top w:val="single" w:sz="8" w:space="0" w:color="215E99" w:themeColor="text2" w:themeTint="BF"/>
              <w:left w:val="single" w:sz="8" w:space="0" w:color="215E99" w:themeColor="text2" w:themeTint="BF"/>
              <w:bottom w:val="single" w:sz="8" w:space="0" w:color="215E99" w:themeColor="text2" w:themeTint="BF"/>
              <w:right w:val="single" w:sz="8" w:space="0" w:color="215E99" w:themeColor="text2" w:themeTint="BF"/>
            </w:tcBorders>
            <w:vAlign w:val="center"/>
          </w:tcPr>
          <w:p w14:paraId="095B9B64" w14:textId="4CDAD7A3" w:rsidR="7D87A07A" w:rsidRDefault="7D87A07A" w:rsidP="00E85DAB">
            <w:pPr>
              <w:spacing w:line="257" w:lineRule="auto"/>
              <w:jc w:val="both"/>
              <w:rPr>
                <w:rFonts w:ascii="Aptos" w:eastAsia="Aptos" w:hAnsi="Aptos" w:cs="Aptos"/>
              </w:rPr>
            </w:pPr>
            <w:r w:rsidRPr="7D87A07A">
              <w:rPr>
                <w:rFonts w:ascii="Aptos" w:eastAsia="Aptos" w:hAnsi="Aptos" w:cs="Aptos"/>
                <w:lang w:val="es"/>
              </w:rPr>
              <w:t>Inicia con la definición y aprobación del Plan de Abastecimiento Estratégico, continua con las actividades pre contractuales y contractuales y finaliza con el cierre del expediente contractual</w:t>
            </w:r>
            <w:r w:rsidRPr="7D87A07A">
              <w:rPr>
                <w:rFonts w:ascii="Aptos" w:eastAsia="Aptos" w:hAnsi="Aptos" w:cs="Aptos"/>
              </w:rPr>
              <w:t xml:space="preserve"> </w:t>
            </w:r>
          </w:p>
        </w:tc>
      </w:tr>
      <w:tr w:rsidR="7D87A07A" w14:paraId="356E2569" w14:textId="77777777" w:rsidTr="7D87A07A">
        <w:trPr>
          <w:trHeight w:val="270"/>
        </w:trPr>
        <w:tc>
          <w:tcPr>
            <w:tcW w:w="2561" w:type="dxa"/>
            <w:tcBorders>
              <w:top w:val="single" w:sz="8" w:space="0" w:color="215E99" w:themeColor="text2" w:themeTint="BF"/>
              <w:left w:val="single" w:sz="8" w:space="0" w:color="215E99" w:themeColor="text2" w:themeTint="BF"/>
              <w:bottom w:val="single" w:sz="8" w:space="0" w:color="215E99" w:themeColor="text2" w:themeTint="BF"/>
              <w:right w:val="single" w:sz="8" w:space="0" w:color="215E99" w:themeColor="text2" w:themeTint="BF"/>
            </w:tcBorders>
            <w:vAlign w:val="center"/>
          </w:tcPr>
          <w:p w14:paraId="775DD49D" w14:textId="7573DC48" w:rsidR="7D87A07A" w:rsidRDefault="7D87A07A" w:rsidP="00E85DAB">
            <w:pPr>
              <w:spacing w:line="257" w:lineRule="auto"/>
              <w:jc w:val="both"/>
              <w:rPr>
                <w:rFonts w:ascii="Aptos" w:eastAsia="Aptos" w:hAnsi="Aptos" w:cs="Aptos"/>
              </w:rPr>
            </w:pPr>
            <w:r w:rsidRPr="7D87A07A">
              <w:rPr>
                <w:rFonts w:ascii="Aptos" w:eastAsia="Aptos" w:hAnsi="Aptos" w:cs="Aptos"/>
                <w:b/>
                <w:bCs/>
                <w:lang w:val="es"/>
              </w:rPr>
              <w:t>Líder o responsable del</w:t>
            </w:r>
            <w:r w:rsidRPr="7D87A07A">
              <w:rPr>
                <w:rFonts w:ascii="Aptos" w:eastAsia="Aptos" w:hAnsi="Aptos" w:cs="Aptos"/>
              </w:rPr>
              <w:t xml:space="preserve"> </w:t>
            </w:r>
          </w:p>
          <w:p w14:paraId="2AA53EE7" w14:textId="30BCAF1E" w:rsidR="7D87A07A" w:rsidRDefault="7D87A07A" w:rsidP="00E85DAB">
            <w:pPr>
              <w:spacing w:line="257" w:lineRule="auto"/>
              <w:jc w:val="both"/>
              <w:rPr>
                <w:rFonts w:ascii="Aptos" w:eastAsia="Aptos" w:hAnsi="Aptos" w:cs="Aptos"/>
              </w:rPr>
            </w:pPr>
            <w:r w:rsidRPr="7D87A07A">
              <w:rPr>
                <w:rFonts w:ascii="Aptos" w:eastAsia="Aptos" w:hAnsi="Aptos" w:cs="Aptos"/>
                <w:b/>
                <w:bCs/>
                <w:lang w:val="es"/>
              </w:rPr>
              <w:t>proceso</w:t>
            </w:r>
            <w:r w:rsidRPr="7D87A07A">
              <w:rPr>
                <w:rFonts w:ascii="Aptos" w:eastAsia="Aptos" w:hAnsi="Aptos" w:cs="Aptos"/>
              </w:rPr>
              <w:t xml:space="preserve"> </w:t>
            </w:r>
          </w:p>
        </w:tc>
        <w:tc>
          <w:tcPr>
            <w:tcW w:w="6274" w:type="dxa"/>
            <w:tcBorders>
              <w:top w:val="single" w:sz="8" w:space="0" w:color="215E99" w:themeColor="text2" w:themeTint="BF"/>
              <w:left w:val="single" w:sz="8" w:space="0" w:color="215E99" w:themeColor="text2" w:themeTint="BF"/>
              <w:bottom w:val="single" w:sz="8" w:space="0" w:color="215E99" w:themeColor="text2" w:themeTint="BF"/>
              <w:right w:val="single" w:sz="8" w:space="0" w:color="215E99" w:themeColor="text2" w:themeTint="BF"/>
            </w:tcBorders>
            <w:vAlign w:val="center"/>
          </w:tcPr>
          <w:p w14:paraId="1E5F7377" w14:textId="7BEEE3C8" w:rsidR="7D87A07A" w:rsidRDefault="7D87A07A" w:rsidP="00E85DAB">
            <w:pPr>
              <w:spacing w:line="257" w:lineRule="auto"/>
              <w:jc w:val="both"/>
              <w:rPr>
                <w:rFonts w:ascii="Aptos" w:eastAsia="Aptos" w:hAnsi="Aptos" w:cs="Aptos"/>
              </w:rPr>
            </w:pPr>
            <w:r w:rsidRPr="7D87A07A">
              <w:rPr>
                <w:rFonts w:ascii="Aptos" w:eastAsia="Aptos" w:hAnsi="Aptos" w:cs="Aptos"/>
                <w:lang w:val="es"/>
              </w:rPr>
              <w:t>Coordinador Grupo de Gestión Contractual</w:t>
            </w:r>
            <w:r w:rsidRPr="7D87A07A">
              <w:rPr>
                <w:rFonts w:ascii="Aptos" w:eastAsia="Aptos" w:hAnsi="Aptos" w:cs="Aptos"/>
              </w:rPr>
              <w:t xml:space="preserve"> </w:t>
            </w:r>
          </w:p>
        </w:tc>
      </w:tr>
      <w:tr w:rsidR="7D87A07A" w14:paraId="101E87A5" w14:textId="77777777" w:rsidTr="7D87A07A">
        <w:trPr>
          <w:trHeight w:val="780"/>
        </w:trPr>
        <w:tc>
          <w:tcPr>
            <w:tcW w:w="2561" w:type="dxa"/>
            <w:tcBorders>
              <w:top w:val="single" w:sz="8" w:space="0" w:color="215E99" w:themeColor="text2" w:themeTint="BF"/>
              <w:left w:val="single" w:sz="8" w:space="0" w:color="215E99" w:themeColor="text2" w:themeTint="BF"/>
              <w:bottom w:val="single" w:sz="8" w:space="0" w:color="215E99" w:themeColor="text2" w:themeTint="BF"/>
              <w:right w:val="single" w:sz="8" w:space="0" w:color="215E99" w:themeColor="text2" w:themeTint="BF"/>
            </w:tcBorders>
            <w:vAlign w:val="center"/>
          </w:tcPr>
          <w:p w14:paraId="6ACE0D3D" w14:textId="51BB5438" w:rsidR="7D87A07A" w:rsidRDefault="7D87A07A" w:rsidP="00E85DAB">
            <w:pPr>
              <w:spacing w:line="257" w:lineRule="auto"/>
              <w:jc w:val="both"/>
              <w:rPr>
                <w:rFonts w:ascii="Aptos" w:eastAsia="Aptos" w:hAnsi="Aptos" w:cs="Aptos"/>
              </w:rPr>
            </w:pPr>
            <w:r w:rsidRPr="7D87A07A">
              <w:rPr>
                <w:rFonts w:ascii="Aptos" w:eastAsia="Aptos" w:hAnsi="Aptos" w:cs="Aptos"/>
                <w:lang w:val="es"/>
              </w:rPr>
              <w:t xml:space="preserve"> </w:t>
            </w:r>
            <w:r w:rsidRPr="7D87A07A">
              <w:rPr>
                <w:rFonts w:ascii="Aptos" w:eastAsia="Aptos" w:hAnsi="Aptos" w:cs="Aptos"/>
              </w:rPr>
              <w:t xml:space="preserve"> </w:t>
            </w:r>
          </w:p>
          <w:p w14:paraId="2922CCA7" w14:textId="520D6D60" w:rsidR="7D87A07A" w:rsidRDefault="7D87A07A" w:rsidP="00E85DAB">
            <w:pPr>
              <w:spacing w:line="257" w:lineRule="auto"/>
              <w:jc w:val="both"/>
              <w:rPr>
                <w:rFonts w:ascii="Aptos" w:eastAsia="Aptos" w:hAnsi="Aptos" w:cs="Aptos"/>
              </w:rPr>
            </w:pPr>
            <w:r w:rsidRPr="7D87A07A">
              <w:rPr>
                <w:rFonts w:ascii="Aptos" w:eastAsia="Aptos" w:hAnsi="Aptos" w:cs="Aptos"/>
                <w:lang w:val="es"/>
              </w:rPr>
              <w:t xml:space="preserve"> </w:t>
            </w:r>
            <w:r w:rsidRPr="7D87A07A">
              <w:rPr>
                <w:rFonts w:ascii="Aptos" w:eastAsia="Aptos" w:hAnsi="Aptos" w:cs="Aptos"/>
              </w:rPr>
              <w:t xml:space="preserve"> </w:t>
            </w:r>
          </w:p>
          <w:p w14:paraId="23B623E9" w14:textId="275BDC62" w:rsidR="7D87A07A" w:rsidRDefault="7D87A07A" w:rsidP="00E85DAB">
            <w:pPr>
              <w:spacing w:line="257" w:lineRule="auto"/>
              <w:jc w:val="both"/>
              <w:rPr>
                <w:rFonts w:ascii="Aptos" w:eastAsia="Aptos" w:hAnsi="Aptos" w:cs="Aptos"/>
              </w:rPr>
            </w:pPr>
            <w:r w:rsidRPr="7D87A07A">
              <w:rPr>
                <w:rFonts w:ascii="Aptos" w:eastAsia="Aptos" w:hAnsi="Aptos" w:cs="Aptos"/>
                <w:b/>
                <w:bCs/>
                <w:lang w:val="es"/>
              </w:rPr>
              <w:t>Identificar el usuario</w:t>
            </w:r>
            <w:r w:rsidRPr="7D87A07A">
              <w:rPr>
                <w:rFonts w:ascii="Aptos" w:eastAsia="Aptos" w:hAnsi="Aptos" w:cs="Aptos"/>
              </w:rPr>
              <w:t xml:space="preserve"> </w:t>
            </w:r>
          </w:p>
          <w:p w14:paraId="4B058332" w14:textId="03DF5519" w:rsidR="7D87A07A" w:rsidRDefault="7D87A07A" w:rsidP="00E85DAB">
            <w:pPr>
              <w:spacing w:line="257" w:lineRule="auto"/>
              <w:jc w:val="both"/>
              <w:rPr>
                <w:rFonts w:ascii="Aptos" w:eastAsia="Aptos" w:hAnsi="Aptos" w:cs="Aptos"/>
              </w:rPr>
            </w:pPr>
            <w:r w:rsidRPr="7D87A07A">
              <w:rPr>
                <w:rFonts w:ascii="Aptos" w:eastAsia="Aptos" w:hAnsi="Aptos" w:cs="Aptos"/>
                <w:b/>
                <w:bCs/>
                <w:lang w:val="es"/>
              </w:rPr>
              <w:t>del proceso</w:t>
            </w:r>
            <w:r w:rsidRPr="7D87A07A">
              <w:rPr>
                <w:rFonts w:ascii="Aptos" w:eastAsia="Aptos" w:hAnsi="Aptos" w:cs="Aptos"/>
              </w:rPr>
              <w:t xml:space="preserve"> </w:t>
            </w:r>
          </w:p>
        </w:tc>
        <w:tc>
          <w:tcPr>
            <w:tcW w:w="6274" w:type="dxa"/>
            <w:tcBorders>
              <w:top w:val="single" w:sz="8" w:space="0" w:color="215E99" w:themeColor="text2" w:themeTint="BF"/>
              <w:left w:val="single" w:sz="8" w:space="0" w:color="215E99" w:themeColor="text2" w:themeTint="BF"/>
              <w:bottom w:val="single" w:sz="8" w:space="0" w:color="215E99" w:themeColor="text2" w:themeTint="BF"/>
              <w:right w:val="single" w:sz="8" w:space="0" w:color="215E99" w:themeColor="text2" w:themeTint="BF"/>
            </w:tcBorders>
            <w:vAlign w:val="center"/>
          </w:tcPr>
          <w:p w14:paraId="10098D69" w14:textId="759650DF" w:rsidR="7D87A07A" w:rsidRDefault="7D87A07A" w:rsidP="00E85DAB">
            <w:pPr>
              <w:spacing w:line="257" w:lineRule="auto"/>
              <w:jc w:val="both"/>
              <w:rPr>
                <w:rFonts w:ascii="Aptos" w:eastAsia="Aptos" w:hAnsi="Aptos" w:cs="Aptos"/>
              </w:rPr>
            </w:pPr>
            <w:r w:rsidRPr="7D87A07A">
              <w:rPr>
                <w:rFonts w:ascii="Aptos" w:eastAsia="Aptos" w:hAnsi="Aptos" w:cs="Aptos"/>
                <w:lang w:val="es"/>
              </w:rPr>
              <w:t>Presidencia de la República, Departamento Nacional de Planeación - DNP, Departamento Administrativo de la Función Pública - DAFP, Comunidades académicas o de investigación, Ciudadanía, Gremios, Empresas del Sector Minero Energético, Entidades Adscritas, vinculadas y/o delegadas al Sector Minero Energético, Organización Mundial del Comercio, Contaduría General, Organismos y entes de Control, Congreso de la República, Organismos Internacionales, Servidores públicos vinculados a la entidad, ARL, caja de compensación, todas las áreas de la entidad , Ministerio del trabajo, ciudadanía en general</w:t>
            </w:r>
            <w:r w:rsidRPr="7D87A07A">
              <w:rPr>
                <w:rFonts w:ascii="Aptos" w:eastAsia="Aptos" w:hAnsi="Aptos" w:cs="Aptos"/>
              </w:rPr>
              <w:t xml:space="preserve"> </w:t>
            </w:r>
          </w:p>
        </w:tc>
      </w:tr>
      <w:tr w:rsidR="7D87A07A" w14:paraId="4340B1EE" w14:textId="77777777" w:rsidTr="7D87A07A">
        <w:trPr>
          <w:trHeight w:val="405"/>
        </w:trPr>
        <w:tc>
          <w:tcPr>
            <w:tcW w:w="2561" w:type="dxa"/>
            <w:tcBorders>
              <w:top w:val="single" w:sz="8" w:space="0" w:color="215E99" w:themeColor="text2" w:themeTint="BF"/>
              <w:left w:val="single" w:sz="8" w:space="0" w:color="215E99" w:themeColor="text2" w:themeTint="BF"/>
              <w:bottom w:val="single" w:sz="8" w:space="0" w:color="215E99" w:themeColor="text2" w:themeTint="BF"/>
              <w:right w:val="single" w:sz="8" w:space="0" w:color="215E99" w:themeColor="text2" w:themeTint="BF"/>
            </w:tcBorders>
            <w:vAlign w:val="center"/>
          </w:tcPr>
          <w:p w14:paraId="401B4C52" w14:textId="1D848629" w:rsidR="7D87A07A" w:rsidRDefault="7D87A07A" w:rsidP="00E85DAB">
            <w:pPr>
              <w:spacing w:line="257" w:lineRule="auto"/>
              <w:jc w:val="both"/>
              <w:rPr>
                <w:rFonts w:ascii="Aptos" w:eastAsia="Aptos" w:hAnsi="Aptos" w:cs="Aptos"/>
              </w:rPr>
            </w:pPr>
            <w:r w:rsidRPr="7D87A07A">
              <w:rPr>
                <w:rFonts w:ascii="Aptos" w:eastAsia="Aptos" w:hAnsi="Aptos" w:cs="Aptos"/>
                <w:b/>
                <w:bCs/>
                <w:lang w:val="es"/>
              </w:rPr>
              <w:t>Expectativas del usuario sobre el</w:t>
            </w:r>
            <w:r w:rsidRPr="7D87A07A">
              <w:rPr>
                <w:rFonts w:ascii="Aptos" w:eastAsia="Aptos" w:hAnsi="Aptos" w:cs="Aptos"/>
              </w:rPr>
              <w:t xml:space="preserve"> </w:t>
            </w:r>
          </w:p>
          <w:p w14:paraId="2D0757D9" w14:textId="0ACF3A91" w:rsidR="7D87A07A" w:rsidRDefault="7D87A07A" w:rsidP="00E85DAB">
            <w:pPr>
              <w:spacing w:line="257" w:lineRule="auto"/>
              <w:jc w:val="both"/>
              <w:rPr>
                <w:rFonts w:ascii="Aptos" w:eastAsia="Aptos" w:hAnsi="Aptos" w:cs="Aptos"/>
              </w:rPr>
            </w:pPr>
            <w:r w:rsidRPr="7D87A07A">
              <w:rPr>
                <w:rFonts w:ascii="Aptos" w:eastAsia="Aptos" w:hAnsi="Aptos" w:cs="Aptos"/>
                <w:b/>
                <w:bCs/>
                <w:lang w:val="es"/>
              </w:rPr>
              <w:t>proceso</w:t>
            </w:r>
            <w:r w:rsidRPr="7D87A07A">
              <w:rPr>
                <w:rFonts w:ascii="Aptos" w:eastAsia="Aptos" w:hAnsi="Aptos" w:cs="Aptos"/>
              </w:rPr>
              <w:t xml:space="preserve"> </w:t>
            </w:r>
          </w:p>
        </w:tc>
        <w:tc>
          <w:tcPr>
            <w:tcW w:w="6274" w:type="dxa"/>
            <w:tcBorders>
              <w:top w:val="single" w:sz="8" w:space="0" w:color="215E99" w:themeColor="text2" w:themeTint="BF"/>
              <w:left w:val="single" w:sz="8" w:space="0" w:color="215E99" w:themeColor="text2" w:themeTint="BF"/>
              <w:bottom w:val="single" w:sz="8" w:space="0" w:color="215E99" w:themeColor="text2" w:themeTint="BF"/>
              <w:right w:val="single" w:sz="8" w:space="0" w:color="215E99" w:themeColor="text2" w:themeTint="BF"/>
            </w:tcBorders>
            <w:vAlign w:val="center"/>
          </w:tcPr>
          <w:p w14:paraId="488F2357" w14:textId="59B8E6AE" w:rsidR="7D87A07A" w:rsidRDefault="7D87A07A" w:rsidP="00E85DAB">
            <w:pPr>
              <w:spacing w:line="257" w:lineRule="auto"/>
              <w:jc w:val="both"/>
              <w:rPr>
                <w:rFonts w:ascii="Aptos" w:eastAsia="Aptos" w:hAnsi="Aptos" w:cs="Aptos"/>
              </w:rPr>
            </w:pPr>
            <w:r w:rsidRPr="7D87A07A">
              <w:rPr>
                <w:rFonts w:ascii="Aptos" w:eastAsia="Aptos" w:hAnsi="Aptos" w:cs="Aptos"/>
                <w:lang w:val="es"/>
              </w:rPr>
              <w:t>Cumplimiento, oportunidad, articulación, veracidad, transparencia, claridad, adecuada comunicación, asesoría, apoyo, desarrollo de mutuo beneficio, adecuado seguimiento, cooperación, apego a la legalidad y el adecuado proceso</w:t>
            </w:r>
          </w:p>
        </w:tc>
      </w:tr>
    </w:tbl>
    <w:p w14:paraId="636A656E" w14:textId="77777777" w:rsidR="00581944" w:rsidRDefault="00581944" w:rsidP="00581944"/>
    <w:p w14:paraId="626E9766" w14:textId="38AE15CE" w:rsidR="46F9108A" w:rsidRPr="00581944" w:rsidRDefault="00674E35" w:rsidP="00581944">
      <w:hyperlink r:id="rId76" w:history="1">
        <w:r w:rsidRPr="00B8100C">
          <w:rPr>
            <w:rStyle w:val="Hyperlink"/>
          </w:rPr>
          <w:t>https://www.minenergia.gov.co/es/ministerio/gestion/procesos-y-procedimientos/sig-contractual/</w:t>
        </w:r>
      </w:hyperlink>
      <w:r w:rsidR="009C209A" w:rsidRPr="00581944">
        <w:t xml:space="preserve"> </w:t>
      </w:r>
    </w:p>
    <w:p w14:paraId="15384C78" w14:textId="0A73093C" w:rsidR="319A9742" w:rsidRDefault="319A9742" w:rsidP="601488D0">
      <w:pPr>
        <w:spacing w:line="240" w:lineRule="auto"/>
      </w:pPr>
      <w:r w:rsidRPr="100603A2">
        <w:rPr>
          <w:rFonts w:ascii="Arial" w:hAnsi="Arial" w:cs="Arial"/>
          <w:color w:val="1A1A1A"/>
          <w:lang w:val="es-MX"/>
        </w:rPr>
        <w:t xml:space="preserve">El grupo de gestión contractual, </w:t>
      </w:r>
      <w:r w:rsidR="45DE3364" w:rsidRPr="100603A2">
        <w:rPr>
          <w:rFonts w:ascii="Arial" w:hAnsi="Arial" w:cs="Arial"/>
          <w:color w:val="1A1A1A"/>
          <w:lang w:val="es-MX"/>
        </w:rPr>
        <w:t xml:space="preserve">con el fin de garantizar los estándares y seguridad en la contratación ha adoptado de manera regular </w:t>
      </w:r>
    </w:p>
    <w:p w14:paraId="1E6E20C5" w14:textId="68EC1270" w:rsidR="100603A2" w:rsidRDefault="5891638E" w:rsidP="7D2D1C8E">
      <w:pPr>
        <w:pStyle w:val="ListParagraph"/>
        <w:spacing w:line="240" w:lineRule="auto"/>
      </w:pPr>
      <w:r w:rsidRPr="735A01D1">
        <w:rPr>
          <w:rFonts w:ascii="Arial" w:hAnsi="Arial" w:cs="Arial"/>
          <w:b/>
          <w:color w:val="1A1A1A"/>
          <w:lang w:val="es-MX"/>
        </w:rPr>
        <w:t>PROCEDIMIENTOS</w:t>
      </w:r>
    </w:p>
    <w:p w14:paraId="11FB2704" w14:textId="3985BCA8" w:rsidR="7D2D1C8E" w:rsidRDefault="7D2D1C8E" w:rsidP="7D2D1C8E">
      <w:pPr>
        <w:pStyle w:val="ListParagraph"/>
        <w:spacing w:line="240" w:lineRule="auto"/>
        <w:rPr>
          <w:rFonts w:ascii="Arial" w:hAnsi="Arial" w:cs="Arial"/>
          <w:b/>
          <w:bCs/>
          <w:color w:val="1A1A1A"/>
          <w:lang w:val="es-MX"/>
        </w:rPr>
      </w:pPr>
    </w:p>
    <w:p w14:paraId="06D81848" w14:textId="3B492F5F" w:rsidR="16E72B85" w:rsidRDefault="5891638E" w:rsidP="0D1A2960">
      <w:pPr>
        <w:pStyle w:val="ListParagraph"/>
        <w:numPr>
          <w:ilvl w:val="0"/>
          <w:numId w:val="20"/>
        </w:numPr>
        <w:spacing w:line="240" w:lineRule="auto"/>
        <w:jc w:val="both"/>
        <w:rPr>
          <w:rFonts w:ascii="Arial" w:eastAsia="Aptos" w:hAnsi="Arial" w:cs="Arial"/>
          <w:color w:val="1A1A1A"/>
          <w:lang w:val="es-MX"/>
        </w:rPr>
      </w:pPr>
      <w:r w:rsidRPr="1FEFFDE7">
        <w:rPr>
          <w:rFonts w:ascii="Arial" w:eastAsia="Aptos" w:hAnsi="Arial" w:cs="Arial"/>
          <w:color w:val="1A1A1A"/>
          <w:lang w:val="es-MX"/>
        </w:rPr>
        <w:t xml:space="preserve">T-GC-P-01 </w:t>
      </w:r>
      <w:r w:rsidR="00CA51A4" w:rsidRPr="1FEFFDE7">
        <w:rPr>
          <w:rFonts w:ascii="Arial" w:eastAsia="Aptos" w:hAnsi="Arial" w:cs="Arial"/>
          <w:color w:val="1A1A1A"/>
          <w:lang w:val="es-MX"/>
        </w:rPr>
        <w:t>Procedimiento Para Concurso De Méritos</w:t>
      </w:r>
    </w:p>
    <w:p w14:paraId="3768B763" w14:textId="4CB95DF1" w:rsidR="16E72B85" w:rsidRDefault="5891638E" w:rsidP="0D1A2960">
      <w:pPr>
        <w:pStyle w:val="ListParagraph"/>
        <w:numPr>
          <w:ilvl w:val="0"/>
          <w:numId w:val="20"/>
        </w:numPr>
        <w:spacing w:line="240" w:lineRule="auto"/>
        <w:jc w:val="both"/>
        <w:rPr>
          <w:rFonts w:ascii="Arial" w:eastAsia="Aptos" w:hAnsi="Arial" w:cs="Arial"/>
          <w:color w:val="1A1A1A"/>
          <w:lang w:val="es-MX"/>
        </w:rPr>
      </w:pPr>
      <w:r w:rsidRPr="1FEFFDE7">
        <w:rPr>
          <w:rFonts w:ascii="Arial" w:eastAsia="Aptos" w:hAnsi="Arial" w:cs="Arial"/>
          <w:color w:val="1A1A1A"/>
          <w:lang w:val="es-MX"/>
        </w:rPr>
        <w:t xml:space="preserve">T-GC-P-02 </w:t>
      </w:r>
      <w:r w:rsidR="005820F9" w:rsidRPr="1FEFFDE7">
        <w:rPr>
          <w:rFonts w:ascii="Arial" w:eastAsia="Aptos" w:hAnsi="Arial" w:cs="Arial"/>
          <w:color w:val="1A1A1A"/>
          <w:lang w:val="es-MX"/>
        </w:rPr>
        <w:t>Procedimiento Para Selección Abreviada De Menor Cuantía</w:t>
      </w:r>
    </w:p>
    <w:p w14:paraId="52F08303" w14:textId="706F893E" w:rsidR="16E72B85" w:rsidRDefault="5891638E" w:rsidP="0D1A2960">
      <w:pPr>
        <w:pStyle w:val="ListParagraph"/>
        <w:numPr>
          <w:ilvl w:val="0"/>
          <w:numId w:val="20"/>
        </w:numPr>
        <w:spacing w:line="240" w:lineRule="auto"/>
        <w:jc w:val="both"/>
        <w:rPr>
          <w:rFonts w:ascii="Arial" w:eastAsia="Aptos" w:hAnsi="Arial" w:cs="Arial"/>
          <w:color w:val="1A1A1A"/>
          <w:lang w:val="es-MX"/>
        </w:rPr>
      </w:pPr>
      <w:r w:rsidRPr="1FEFFDE7">
        <w:rPr>
          <w:rFonts w:ascii="Arial" w:eastAsia="Aptos" w:hAnsi="Arial" w:cs="Arial"/>
          <w:color w:val="1A1A1A"/>
          <w:lang w:val="es-MX"/>
        </w:rPr>
        <w:t xml:space="preserve">T-GC-P-03 </w:t>
      </w:r>
      <w:r w:rsidR="00437D8E" w:rsidRPr="1FEFFDE7">
        <w:rPr>
          <w:rFonts w:ascii="Arial" w:eastAsia="Aptos" w:hAnsi="Arial" w:cs="Arial"/>
          <w:color w:val="1A1A1A"/>
          <w:lang w:val="es-MX"/>
        </w:rPr>
        <w:t>Procedimiento Para Licitación Pública</w:t>
      </w:r>
    </w:p>
    <w:p w14:paraId="66F12E37" w14:textId="45953AE4" w:rsidR="16E72B85" w:rsidRDefault="5891638E" w:rsidP="0D1A2960">
      <w:pPr>
        <w:pStyle w:val="ListParagraph"/>
        <w:numPr>
          <w:ilvl w:val="0"/>
          <w:numId w:val="20"/>
        </w:numPr>
        <w:spacing w:line="240" w:lineRule="auto"/>
        <w:jc w:val="both"/>
        <w:rPr>
          <w:rFonts w:ascii="Arial" w:eastAsia="Aptos" w:hAnsi="Arial" w:cs="Arial"/>
          <w:color w:val="1A1A1A"/>
          <w:lang w:val="es-MX"/>
        </w:rPr>
      </w:pPr>
      <w:r w:rsidRPr="1FEFFDE7">
        <w:rPr>
          <w:rFonts w:ascii="Arial" w:eastAsia="Aptos" w:hAnsi="Arial" w:cs="Arial"/>
          <w:color w:val="1A1A1A"/>
          <w:lang w:val="es-MX"/>
        </w:rPr>
        <w:t xml:space="preserve">T-GC-P-04 </w:t>
      </w:r>
      <w:r w:rsidR="00C71E67" w:rsidRPr="1FEFFDE7">
        <w:rPr>
          <w:rFonts w:ascii="Arial" w:eastAsia="Aptos" w:hAnsi="Arial" w:cs="Arial"/>
          <w:color w:val="1A1A1A"/>
          <w:lang w:val="es-MX"/>
        </w:rPr>
        <w:t>Procedimiento De Contratos De Prestación De Servicios Profesionales Y De Apoyo A La Gestión</w:t>
      </w:r>
    </w:p>
    <w:p w14:paraId="0F9083DC" w14:textId="4171F13F" w:rsidR="16E72B85" w:rsidRDefault="5891638E" w:rsidP="0D1A2960">
      <w:pPr>
        <w:pStyle w:val="ListParagraph"/>
        <w:numPr>
          <w:ilvl w:val="0"/>
          <w:numId w:val="20"/>
        </w:numPr>
        <w:spacing w:line="240" w:lineRule="auto"/>
        <w:jc w:val="both"/>
        <w:rPr>
          <w:rFonts w:ascii="Arial" w:eastAsia="Aptos" w:hAnsi="Arial" w:cs="Arial"/>
          <w:color w:val="1A1A1A"/>
          <w:lang w:val="es-MX"/>
        </w:rPr>
      </w:pPr>
      <w:r w:rsidRPr="1FEFFDE7">
        <w:rPr>
          <w:rFonts w:ascii="Arial" w:eastAsia="Aptos" w:hAnsi="Arial" w:cs="Arial"/>
          <w:color w:val="1A1A1A"/>
          <w:lang w:val="es-MX"/>
        </w:rPr>
        <w:t xml:space="preserve">T-GC-P-05 </w:t>
      </w:r>
      <w:r w:rsidR="00C71E67" w:rsidRPr="1FEFFDE7">
        <w:rPr>
          <w:rFonts w:ascii="Arial" w:eastAsia="Aptos" w:hAnsi="Arial" w:cs="Arial"/>
          <w:color w:val="1A1A1A"/>
          <w:lang w:val="es-MX"/>
        </w:rPr>
        <w:t>Procedimiento Cesión De Contratación Directa</w:t>
      </w:r>
    </w:p>
    <w:p w14:paraId="7A9A0551" w14:textId="0B0E43C2" w:rsidR="16E72B85" w:rsidRDefault="5891638E" w:rsidP="0D1A2960">
      <w:pPr>
        <w:pStyle w:val="ListParagraph"/>
        <w:numPr>
          <w:ilvl w:val="0"/>
          <w:numId w:val="20"/>
        </w:numPr>
        <w:spacing w:line="240" w:lineRule="auto"/>
        <w:jc w:val="both"/>
        <w:rPr>
          <w:rFonts w:ascii="Arial" w:eastAsia="Aptos" w:hAnsi="Arial" w:cs="Arial"/>
          <w:color w:val="1A1A1A"/>
          <w:lang w:val="es-MX"/>
        </w:rPr>
      </w:pPr>
      <w:r w:rsidRPr="1FEFFDE7">
        <w:rPr>
          <w:rFonts w:ascii="Arial" w:eastAsia="Aptos" w:hAnsi="Arial" w:cs="Arial"/>
          <w:color w:val="1A1A1A"/>
          <w:lang w:val="es-MX"/>
        </w:rPr>
        <w:t xml:space="preserve">T-GC-P-06 </w:t>
      </w:r>
      <w:r w:rsidR="00C71E67" w:rsidRPr="1FEFFDE7">
        <w:rPr>
          <w:rFonts w:ascii="Arial" w:eastAsia="Aptos" w:hAnsi="Arial" w:cs="Arial"/>
          <w:color w:val="1A1A1A"/>
          <w:lang w:val="es-MX"/>
        </w:rPr>
        <w:t>Procedimiento Para La Elaboración, Modificación Y Seguimiento Del Plan De Abastecimiento Estratégico De Bienes Y Servicios</w:t>
      </w:r>
    </w:p>
    <w:p w14:paraId="15B6BB6D" w14:textId="11FAFE0F" w:rsidR="16E72B85" w:rsidRDefault="5891638E" w:rsidP="0D1A2960">
      <w:pPr>
        <w:pStyle w:val="ListParagraph"/>
        <w:numPr>
          <w:ilvl w:val="0"/>
          <w:numId w:val="20"/>
        </w:numPr>
        <w:spacing w:line="240" w:lineRule="auto"/>
        <w:jc w:val="both"/>
        <w:rPr>
          <w:rFonts w:ascii="Arial" w:eastAsia="Aptos" w:hAnsi="Arial" w:cs="Arial"/>
          <w:color w:val="1A1A1A"/>
          <w:lang w:val="es-MX"/>
        </w:rPr>
      </w:pPr>
      <w:r w:rsidRPr="1FEFFDE7">
        <w:rPr>
          <w:rFonts w:ascii="Arial" w:eastAsia="Aptos" w:hAnsi="Arial" w:cs="Arial"/>
          <w:color w:val="1A1A1A"/>
          <w:lang w:val="es-MX"/>
        </w:rPr>
        <w:t xml:space="preserve">T-GC-P-07 </w:t>
      </w:r>
      <w:r w:rsidR="00C71E67" w:rsidRPr="1FEFFDE7">
        <w:rPr>
          <w:rFonts w:ascii="Arial" w:eastAsia="Aptos" w:hAnsi="Arial" w:cs="Arial"/>
          <w:color w:val="1A1A1A"/>
          <w:lang w:val="es-MX"/>
        </w:rPr>
        <w:t>Procedimiento Contratación Directa Excepto Servicios Profesionales O Apoyo A La Gestión</w:t>
      </w:r>
    </w:p>
    <w:p w14:paraId="6EEC55D9" w14:textId="1C871D65" w:rsidR="16E72B85" w:rsidRDefault="5891638E" w:rsidP="0D1A2960">
      <w:pPr>
        <w:pStyle w:val="ListParagraph"/>
        <w:numPr>
          <w:ilvl w:val="0"/>
          <w:numId w:val="20"/>
        </w:numPr>
        <w:spacing w:line="240" w:lineRule="auto"/>
        <w:jc w:val="both"/>
        <w:rPr>
          <w:rFonts w:ascii="Arial" w:eastAsia="Aptos" w:hAnsi="Arial" w:cs="Arial"/>
          <w:color w:val="1A1A1A"/>
          <w:lang w:val="es-MX"/>
        </w:rPr>
      </w:pPr>
      <w:r w:rsidRPr="1FEFFDE7">
        <w:rPr>
          <w:rFonts w:ascii="Arial" w:eastAsia="Aptos" w:hAnsi="Arial" w:cs="Arial"/>
          <w:color w:val="1A1A1A"/>
          <w:lang w:val="es-MX"/>
        </w:rPr>
        <w:t xml:space="preserve">T-GC-P-08 </w:t>
      </w:r>
      <w:r w:rsidR="00C71E67" w:rsidRPr="1FEFFDE7">
        <w:rPr>
          <w:rFonts w:ascii="Arial" w:eastAsia="Aptos" w:hAnsi="Arial" w:cs="Arial"/>
          <w:color w:val="1A1A1A"/>
          <w:lang w:val="es-MX"/>
        </w:rPr>
        <w:t>Procedimiento Terminación Anticipada Y Liquidación De Contrato De Prestación De Servicios Profesionales O De Apoyo A La Gestión</w:t>
      </w:r>
    </w:p>
    <w:p w14:paraId="1170BEFB" w14:textId="62EF86EC" w:rsidR="16E72B85" w:rsidRDefault="5891638E" w:rsidP="0D1A2960">
      <w:pPr>
        <w:pStyle w:val="ListParagraph"/>
        <w:numPr>
          <w:ilvl w:val="0"/>
          <w:numId w:val="20"/>
        </w:numPr>
        <w:spacing w:line="240" w:lineRule="auto"/>
        <w:jc w:val="both"/>
        <w:rPr>
          <w:rFonts w:ascii="Arial" w:eastAsia="Aptos" w:hAnsi="Arial" w:cs="Arial"/>
          <w:color w:val="1A1A1A"/>
          <w:lang w:val="es-MX"/>
        </w:rPr>
      </w:pPr>
      <w:r w:rsidRPr="1FEFFDE7">
        <w:rPr>
          <w:rFonts w:ascii="Arial" w:eastAsia="Aptos" w:hAnsi="Arial" w:cs="Arial"/>
          <w:color w:val="1A1A1A"/>
          <w:lang w:val="es-MX"/>
        </w:rPr>
        <w:t xml:space="preserve">T-GC-P-09 </w:t>
      </w:r>
      <w:r w:rsidR="00C71E67" w:rsidRPr="1FEFFDE7">
        <w:rPr>
          <w:rFonts w:ascii="Arial" w:eastAsia="Aptos" w:hAnsi="Arial" w:cs="Arial"/>
          <w:color w:val="1A1A1A"/>
          <w:lang w:val="es-MX"/>
        </w:rPr>
        <w:t>Procedimiento Solicitud De Información A Proveedores</w:t>
      </w:r>
    </w:p>
    <w:p w14:paraId="0BB3E24E" w14:textId="58AEE229" w:rsidR="16E72B85" w:rsidRDefault="5891638E" w:rsidP="0D1A2960">
      <w:pPr>
        <w:pStyle w:val="ListParagraph"/>
        <w:numPr>
          <w:ilvl w:val="0"/>
          <w:numId w:val="20"/>
        </w:numPr>
        <w:spacing w:line="240" w:lineRule="auto"/>
        <w:jc w:val="both"/>
        <w:rPr>
          <w:rFonts w:ascii="Arial" w:eastAsia="Aptos" w:hAnsi="Arial" w:cs="Arial"/>
          <w:color w:val="1A1A1A"/>
          <w:lang w:val="es-MX"/>
        </w:rPr>
      </w:pPr>
      <w:r w:rsidRPr="1FEFFDE7">
        <w:rPr>
          <w:rFonts w:ascii="Arial" w:eastAsia="Aptos" w:hAnsi="Arial" w:cs="Arial"/>
          <w:color w:val="1A1A1A"/>
          <w:lang w:val="es-MX"/>
        </w:rPr>
        <w:t xml:space="preserve">T-GC-P-10 </w:t>
      </w:r>
      <w:r w:rsidR="00C71E67" w:rsidRPr="1FEFFDE7">
        <w:rPr>
          <w:rFonts w:ascii="Arial" w:eastAsia="Aptos" w:hAnsi="Arial" w:cs="Arial"/>
          <w:color w:val="1A1A1A"/>
          <w:lang w:val="es-MX"/>
        </w:rPr>
        <w:t>Procedimiento De Liquidación De Contratos Convenios Y Órdenes</w:t>
      </w:r>
    </w:p>
    <w:p w14:paraId="31E09FB4" w14:textId="7F8D3E3D" w:rsidR="16E72B85" w:rsidRDefault="5891638E" w:rsidP="0D1A2960">
      <w:pPr>
        <w:pStyle w:val="ListParagraph"/>
        <w:numPr>
          <w:ilvl w:val="0"/>
          <w:numId w:val="20"/>
        </w:numPr>
        <w:spacing w:line="240" w:lineRule="auto"/>
        <w:jc w:val="both"/>
        <w:rPr>
          <w:rFonts w:ascii="Arial" w:eastAsia="Aptos" w:hAnsi="Arial" w:cs="Arial"/>
          <w:color w:val="1A1A1A"/>
          <w:lang w:val="es-MX"/>
        </w:rPr>
      </w:pPr>
      <w:r w:rsidRPr="1FEFFDE7">
        <w:rPr>
          <w:rFonts w:ascii="Arial" w:eastAsia="Aptos" w:hAnsi="Arial" w:cs="Arial"/>
          <w:color w:val="1A1A1A"/>
          <w:lang w:val="es-MX"/>
        </w:rPr>
        <w:t xml:space="preserve">T-GC-P-11 </w:t>
      </w:r>
      <w:r w:rsidR="00C71E67" w:rsidRPr="1FEFFDE7">
        <w:rPr>
          <w:rFonts w:ascii="Arial" w:eastAsia="Aptos" w:hAnsi="Arial" w:cs="Arial"/>
          <w:color w:val="1A1A1A"/>
          <w:lang w:val="es-MX"/>
        </w:rPr>
        <w:t>Procedimiento Para Imposición De Multas, Sanciones Y Declaratorias De Incumplimiento</w:t>
      </w:r>
    </w:p>
    <w:p w14:paraId="3740BE7E" w14:textId="5D7C0DCE" w:rsidR="16E72B85" w:rsidRDefault="5891638E" w:rsidP="0D1A2960">
      <w:pPr>
        <w:pStyle w:val="ListParagraph"/>
        <w:numPr>
          <w:ilvl w:val="0"/>
          <w:numId w:val="20"/>
        </w:numPr>
        <w:spacing w:line="240" w:lineRule="auto"/>
        <w:jc w:val="both"/>
        <w:rPr>
          <w:rFonts w:ascii="Arial" w:eastAsia="Aptos" w:hAnsi="Arial" w:cs="Arial"/>
          <w:color w:val="1A1A1A"/>
          <w:lang w:val="es-MX"/>
        </w:rPr>
      </w:pPr>
      <w:r w:rsidRPr="1FEFFDE7">
        <w:rPr>
          <w:rFonts w:ascii="Arial" w:eastAsia="Aptos" w:hAnsi="Arial" w:cs="Arial"/>
          <w:color w:val="1A1A1A"/>
          <w:lang w:val="es-MX"/>
        </w:rPr>
        <w:t xml:space="preserve">T-GC-P-12 </w:t>
      </w:r>
      <w:r w:rsidR="00C71E67" w:rsidRPr="1FEFFDE7">
        <w:rPr>
          <w:rFonts w:ascii="Arial" w:eastAsia="Aptos" w:hAnsi="Arial" w:cs="Arial"/>
          <w:color w:val="1A1A1A"/>
          <w:lang w:val="es-MX"/>
        </w:rPr>
        <w:t>Procedimiento Para Aprobación De Garantías</w:t>
      </w:r>
    </w:p>
    <w:p w14:paraId="1597A7AC" w14:textId="727717AA" w:rsidR="16E72B85" w:rsidRDefault="5891638E" w:rsidP="0D1A2960">
      <w:pPr>
        <w:pStyle w:val="ListParagraph"/>
        <w:numPr>
          <w:ilvl w:val="0"/>
          <w:numId w:val="20"/>
        </w:numPr>
        <w:spacing w:line="240" w:lineRule="auto"/>
        <w:jc w:val="both"/>
        <w:rPr>
          <w:rFonts w:ascii="Arial" w:eastAsia="Aptos" w:hAnsi="Arial" w:cs="Arial"/>
          <w:color w:val="1A1A1A"/>
          <w:lang w:val="es-MX"/>
        </w:rPr>
      </w:pPr>
      <w:r w:rsidRPr="1FEFFDE7">
        <w:rPr>
          <w:rFonts w:ascii="Arial" w:eastAsia="Aptos" w:hAnsi="Arial" w:cs="Arial"/>
          <w:color w:val="1A1A1A"/>
          <w:lang w:val="es-MX"/>
        </w:rPr>
        <w:t xml:space="preserve">T-GC-P-13 </w:t>
      </w:r>
      <w:r w:rsidR="00C71E67" w:rsidRPr="1FEFFDE7">
        <w:rPr>
          <w:rFonts w:ascii="Arial" w:eastAsia="Aptos" w:hAnsi="Arial" w:cs="Arial"/>
          <w:color w:val="1A1A1A"/>
          <w:lang w:val="es-MX"/>
        </w:rPr>
        <w:t>Procedimiento Cesión De Contratación Directa</w:t>
      </w:r>
    </w:p>
    <w:p w14:paraId="3E775FAF" w14:textId="23BE44DA" w:rsidR="100603A2" w:rsidRDefault="100603A2" w:rsidP="100603A2">
      <w:pPr>
        <w:spacing w:line="240" w:lineRule="auto"/>
        <w:rPr>
          <w:rFonts w:ascii="Arial" w:hAnsi="Arial" w:cs="Arial"/>
          <w:color w:val="1A1A1A"/>
          <w:lang w:val="es-MX"/>
        </w:rPr>
      </w:pPr>
    </w:p>
    <w:p w14:paraId="515FF65F" w14:textId="03B6219E" w:rsidR="100603A2" w:rsidRDefault="1B1809A7" w:rsidP="100603A2">
      <w:pPr>
        <w:spacing w:line="240" w:lineRule="auto"/>
      </w:pPr>
      <w:r w:rsidRPr="2AA673E7">
        <w:rPr>
          <w:rFonts w:ascii="Arial" w:hAnsi="Arial" w:cs="Arial"/>
          <w:b/>
          <w:bCs/>
          <w:color w:val="1A1A1A"/>
          <w:lang w:val="es-MX"/>
        </w:rPr>
        <w:t>FORMATOS</w:t>
      </w:r>
    </w:p>
    <w:p w14:paraId="0C4682A7" w14:textId="7A425D95" w:rsidR="1B1809A7" w:rsidRDefault="1B1809A7" w:rsidP="2B9FE357">
      <w:pPr>
        <w:pStyle w:val="ListParagraph"/>
        <w:numPr>
          <w:ilvl w:val="0"/>
          <w:numId w:val="17"/>
        </w:numPr>
        <w:spacing w:line="240" w:lineRule="auto"/>
        <w:jc w:val="both"/>
        <w:rPr>
          <w:rFonts w:ascii="Arial" w:eastAsia="Aptos" w:hAnsi="Arial" w:cs="Arial"/>
          <w:color w:val="1A1A1A"/>
          <w:lang w:val="es-MX"/>
        </w:rPr>
      </w:pPr>
      <w:r w:rsidRPr="5592080B">
        <w:rPr>
          <w:rFonts w:ascii="Arial" w:eastAsia="Aptos" w:hAnsi="Arial" w:cs="Arial"/>
          <w:color w:val="1A1A1A"/>
          <w:lang w:val="es-MX"/>
        </w:rPr>
        <w:t xml:space="preserve">T-GC-F-02 </w:t>
      </w:r>
      <w:r w:rsidR="007F1595" w:rsidRPr="5592080B">
        <w:rPr>
          <w:rFonts w:ascii="Arial" w:eastAsia="Aptos" w:hAnsi="Arial" w:cs="Arial"/>
          <w:color w:val="1A1A1A"/>
          <w:lang w:val="es-MX"/>
        </w:rPr>
        <w:t xml:space="preserve">Formato Lista De Chequeo – Contratos De </w:t>
      </w:r>
      <w:r w:rsidR="00D653D6" w:rsidRPr="5592080B">
        <w:rPr>
          <w:rFonts w:ascii="Arial" w:eastAsia="Aptos" w:hAnsi="Arial" w:cs="Arial"/>
          <w:color w:val="1A1A1A"/>
          <w:lang w:val="es-MX"/>
        </w:rPr>
        <w:t>Prestación</w:t>
      </w:r>
      <w:r w:rsidR="007F1595" w:rsidRPr="5592080B">
        <w:rPr>
          <w:rFonts w:ascii="Arial" w:eastAsia="Aptos" w:hAnsi="Arial" w:cs="Arial"/>
          <w:color w:val="1A1A1A"/>
          <w:lang w:val="es-MX"/>
        </w:rPr>
        <w:t xml:space="preserve"> De Servicios Profesionales Y De Apoyo A La </w:t>
      </w:r>
      <w:r w:rsidR="00D653D6" w:rsidRPr="5592080B">
        <w:rPr>
          <w:rFonts w:ascii="Arial" w:eastAsia="Aptos" w:hAnsi="Arial" w:cs="Arial"/>
          <w:color w:val="1A1A1A"/>
          <w:lang w:val="es-MX"/>
        </w:rPr>
        <w:t>Gestión</w:t>
      </w:r>
    </w:p>
    <w:p w14:paraId="6F2E3D23" w14:textId="19685BBE" w:rsidR="1B1809A7" w:rsidRDefault="1B1809A7" w:rsidP="2B9FE357">
      <w:pPr>
        <w:pStyle w:val="ListParagraph"/>
        <w:numPr>
          <w:ilvl w:val="0"/>
          <w:numId w:val="17"/>
        </w:numPr>
        <w:spacing w:line="240" w:lineRule="auto"/>
        <w:jc w:val="both"/>
        <w:rPr>
          <w:rFonts w:ascii="Arial" w:eastAsia="Aptos" w:hAnsi="Arial" w:cs="Arial"/>
          <w:color w:val="1A1A1A"/>
          <w:lang w:val="es-MX"/>
        </w:rPr>
      </w:pPr>
      <w:r w:rsidRPr="5592080B">
        <w:rPr>
          <w:rFonts w:ascii="Arial" w:eastAsia="Aptos" w:hAnsi="Arial" w:cs="Arial"/>
          <w:color w:val="1A1A1A"/>
          <w:lang w:val="es-MX"/>
        </w:rPr>
        <w:t xml:space="preserve">T-GC-F-04 </w:t>
      </w:r>
      <w:r w:rsidR="007F1595" w:rsidRPr="5592080B">
        <w:rPr>
          <w:rFonts w:ascii="Arial" w:eastAsia="Aptos" w:hAnsi="Arial" w:cs="Arial"/>
          <w:color w:val="1A1A1A"/>
          <w:lang w:val="es-MX"/>
        </w:rPr>
        <w:t xml:space="preserve">Verificación Experiencia Para Contratistas De Prestación De Servicios Profesionales O Apoyo A La Gestión </w:t>
      </w:r>
      <w:r w:rsidR="00D653D6" w:rsidRPr="5592080B">
        <w:rPr>
          <w:rFonts w:ascii="Arial" w:eastAsia="Aptos" w:hAnsi="Arial" w:cs="Arial"/>
          <w:color w:val="1A1A1A"/>
          <w:lang w:val="es-MX"/>
        </w:rPr>
        <w:t>Planeación</w:t>
      </w:r>
    </w:p>
    <w:p w14:paraId="4F832EBA" w14:textId="5BA5958F" w:rsidR="1B1809A7" w:rsidRDefault="1B1809A7" w:rsidP="2B9FE357">
      <w:pPr>
        <w:pStyle w:val="ListParagraph"/>
        <w:numPr>
          <w:ilvl w:val="0"/>
          <w:numId w:val="17"/>
        </w:numPr>
        <w:spacing w:line="240" w:lineRule="auto"/>
        <w:jc w:val="both"/>
        <w:rPr>
          <w:rFonts w:ascii="Arial" w:eastAsia="Aptos" w:hAnsi="Arial" w:cs="Arial"/>
          <w:color w:val="1A1A1A"/>
          <w:lang w:val="es-MX"/>
        </w:rPr>
      </w:pPr>
      <w:r w:rsidRPr="5592080B">
        <w:rPr>
          <w:rFonts w:ascii="Arial" w:eastAsia="Aptos" w:hAnsi="Arial" w:cs="Arial"/>
          <w:color w:val="1A1A1A"/>
          <w:lang w:val="es-MX"/>
        </w:rPr>
        <w:t xml:space="preserve">T-GC-F-05 </w:t>
      </w:r>
      <w:r w:rsidR="007F1595" w:rsidRPr="5592080B">
        <w:rPr>
          <w:rFonts w:ascii="Arial" w:eastAsia="Aptos" w:hAnsi="Arial" w:cs="Arial"/>
          <w:color w:val="1A1A1A"/>
          <w:lang w:val="es-MX"/>
        </w:rPr>
        <w:t>Formato Acta De Cesión</w:t>
      </w:r>
    </w:p>
    <w:p w14:paraId="2A087851" w14:textId="2D76EBF0" w:rsidR="1B1809A7" w:rsidRDefault="1B1809A7" w:rsidP="2B9FE357">
      <w:pPr>
        <w:pStyle w:val="ListParagraph"/>
        <w:numPr>
          <w:ilvl w:val="0"/>
          <w:numId w:val="17"/>
        </w:numPr>
        <w:spacing w:line="240" w:lineRule="auto"/>
        <w:jc w:val="both"/>
        <w:rPr>
          <w:rFonts w:ascii="Arial" w:eastAsia="Aptos" w:hAnsi="Arial" w:cs="Arial"/>
          <w:color w:val="1A1A1A"/>
          <w:lang w:val="es-MX"/>
        </w:rPr>
      </w:pPr>
      <w:r w:rsidRPr="5592080B">
        <w:rPr>
          <w:rFonts w:ascii="Arial" w:eastAsia="Aptos" w:hAnsi="Arial" w:cs="Arial"/>
          <w:color w:val="1A1A1A"/>
          <w:lang w:val="es-MX"/>
        </w:rPr>
        <w:t xml:space="preserve">T-GC-F-06 </w:t>
      </w:r>
      <w:r w:rsidR="007F1595" w:rsidRPr="5592080B">
        <w:rPr>
          <w:rFonts w:ascii="Arial" w:eastAsia="Aptos" w:hAnsi="Arial" w:cs="Arial"/>
          <w:color w:val="1A1A1A"/>
          <w:lang w:val="es-MX"/>
        </w:rPr>
        <w:t>Formato Certificación De Cumplimiento Solicitud De Cesión Contratación Directa</w:t>
      </w:r>
    </w:p>
    <w:p w14:paraId="36EABB9A" w14:textId="392F3982" w:rsidR="1B1809A7" w:rsidRDefault="1B1809A7" w:rsidP="2B9FE357">
      <w:pPr>
        <w:pStyle w:val="ListParagraph"/>
        <w:numPr>
          <w:ilvl w:val="0"/>
          <w:numId w:val="17"/>
        </w:numPr>
        <w:spacing w:line="240" w:lineRule="auto"/>
        <w:jc w:val="both"/>
        <w:rPr>
          <w:rFonts w:ascii="Arial" w:eastAsia="Aptos" w:hAnsi="Arial" w:cs="Arial"/>
          <w:color w:val="1A1A1A"/>
          <w:lang w:val="es-MX"/>
        </w:rPr>
      </w:pPr>
      <w:r w:rsidRPr="5592080B">
        <w:rPr>
          <w:rFonts w:ascii="Arial" w:eastAsia="Aptos" w:hAnsi="Arial" w:cs="Arial"/>
          <w:color w:val="1A1A1A"/>
          <w:lang w:val="es-MX"/>
        </w:rPr>
        <w:t xml:space="preserve">T-GC-F-07 </w:t>
      </w:r>
      <w:r w:rsidR="007F1595" w:rsidRPr="5592080B">
        <w:rPr>
          <w:rFonts w:ascii="Arial" w:eastAsia="Aptos" w:hAnsi="Arial" w:cs="Arial"/>
          <w:color w:val="1A1A1A"/>
          <w:lang w:val="es-MX"/>
        </w:rPr>
        <w:t>Formato Complementario Contrato De Prestación De Servicios Profesionales O De Apoyo A La Gestión</w:t>
      </w:r>
    </w:p>
    <w:p w14:paraId="3775A796" w14:textId="6EC4B032" w:rsidR="1B1809A7" w:rsidRDefault="1B1809A7" w:rsidP="2B9FE357">
      <w:pPr>
        <w:pStyle w:val="ListParagraph"/>
        <w:numPr>
          <w:ilvl w:val="0"/>
          <w:numId w:val="17"/>
        </w:numPr>
        <w:spacing w:line="240" w:lineRule="auto"/>
        <w:jc w:val="both"/>
        <w:rPr>
          <w:rFonts w:ascii="Arial" w:eastAsia="Aptos" w:hAnsi="Arial" w:cs="Arial"/>
          <w:color w:val="1A1A1A"/>
          <w:lang w:val="es-MX"/>
        </w:rPr>
      </w:pPr>
      <w:r w:rsidRPr="5592080B">
        <w:rPr>
          <w:rFonts w:ascii="Arial" w:eastAsia="Aptos" w:hAnsi="Arial" w:cs="Arial"/>
          <w:color w:val="1A1A1A"/>
          <w:lang w:val="es-MX"/>
        </w:rPr>
        <w:t xml:space="preserve">T-GC-F-08 </w:t>
      </w:r>
      <w:r w:rsidR="007F1595" w:rsidRPr="5592080B">
        <w:rPr>
          <w:rFonts w:ascii="Arial" w:eastAsia="Aptos" w:hAnsi="Arial" w:cs="Arial"/>
          <w:color w:val="1A1A1A"/>
          <w:lang w:val="es-MX"/>
        </w:rPr>
        <w:t>Formato Estudios Previos Contratos De Prestación De Servicios Y De Apoyo A La Gestión</w:t>
      </w:r>
    </w:p>
    <w:p w14:paraId="0C333214" w14:textId="1875131D" w:rsidR="1B1809A7" w:rsidRDefault="1B1809A7" w:rsidP="2B9FE357">
      <w:pPr>
        <w:pStyle w:val="ListParagraph"/>
        <w:numPr>
          <w:ilvl w:val="0"/>
          <w:numId w:val="17"/>
        </w:numPr>
        <w:spacing w:line="240" w:lineRule="auto"/>
        <w:jc w:val="both"/>
        <w:rPr>
          <w:rFonts w:ascii="Arial" w:eastAsia="Aptos" w:hAnsi="Arial" w:cs="Arial"/>
          <w:color w:val="1A1A1A"/>
          <w:lang w:val="es-MX"/>
        </w:rPr>
      </w:pPr>
      <w:r w:rsidRPr="5592080B">
        <w:rPr>
          <w:rFonts w:ascii="Arial" w:eastAsia="Aptos" w:hAnsi="Arial" w:cs="Arial"/>
          <w:color w:val="1A1A1A"/>
          <w:lang w:val="es-MX"/>
        </w:rPr>
        <w:t xml:space="preserve">T-GC-F-09 </w:t>
      </w:r>
      <w:r w:rsidR="007F1595" w:rsidRPr="5592080B">
        <w:rPr>
          <w:rFonts w:ascii="Arial" w:eastAsia="Aptos" w:hAnsi="Arial" w:cs="Arial"/>
          <w:color w:val="1A1A1A"/>
          <w:lang w:val="es-MX"/>
        </w:rPr>
        <w:t>Formato Lista De Chequeo – Cesión Contratación Directa</w:t>
      </w:r>
    </w:p>
    <w:p w14:paraId="227BE889" w14:textId="119900C1" w:rsidR="1B1809A7" w:rsidRDefault="1B1809A7" w:rsidP="2B9FE357">
      <w:pPr>
        <w:pStyle w:val="ListParagraph"/>
        <w:numPr>
          <w:ilvl w:val="0"/>
          <w:numId w:val="17"/>
        </w:numPr>
        <w:spacing w:line="240" w:lineRule="auto"/>
        <w:jc w:val="both"/>
        <w:rPr>
          <w:rFonts w:ascii="Arial" w:eastAsia="Aptos" w:hAnsi="Arial" w:cs="Arial"/>
          <w:color w:val="1A1A1A"/>
          <w:lang w:val="es-MX"/>
        </w:rPr>
      </w:pPr>
      <w:r w:rsidRPr="5592080B">
        <w:rPr>
          <w:rFonts w:ascii="Arial" w:eastAsia="Aptos" w:hAnsi="Arial" w:cs="Arial"/>
          <w:color w:val="1A1A1A"/>
          <w:lang w:val="es-MX"/>
        </w:rPr>
        <w:t xml:space="preserve">T-GC-F-10 </w:t>
      </w:r>
      <w:r w:rsidR="007F1595" w:rsidRPr="5592080B">
        <w:rPr>
          <w:rFonts w:ascii="Arial" w:eastAsia="Aptos" w:hAnsi="Arial" w:cs="Arial"/>
          <w:color w:val="1A1A1A"/>
          <w:lang w:val="es-MX"/>
        </w:rPr>
        <w:t xml:space="preserve">Formato Acta De </w:t>
      </w:r>
      <w:r w:rsidR="00D653D6" w:rsidRPr="5592080B">
        <w:rPr>
          <w:rFonts w:ascii="Arial" w:eastAsia="Aptos" w:hAnsi="Arial" w:cs="Arial"/>
          <w:color w:val="1A1A1A"/>
          <w:lang w:val="es-MX"/>
        </w:rPr>
        <w:t>Terminación</w:t>
      </w:r>
      <w:r w:rsidR="007F1595" w:rsidRPr="5592080B">
        <w:rPr>
          <w:rFonts w:ascii="Arial" w:eastAsia="Aptos" w:hAnsi="Arial" w:cs="Arial"/>
          <w:color w:val="1A1A1A"/>
          <w:lang w:val="es-MX"/>
        </w:rPr>
        <w:t xml:space="preserve"> Anticipada</w:t>
      </w:r>
    </w:p>
    <w:p w14:paraId="2C1A15C8" w14:textId="156D72E3" w:rsidR="1B1809A7" w:rsidRDefault="1B1809A7" w:rsidP="2B9FE357">
      <w:pPr>
        <w:pStyle w:val="ListParagraph"/>
        <w:numPr>
          <w:ilvl w:val="0"/>
          <w:numId w:val="17"/>
        </w:numPr>
        <w:spacing w:line="240" w:lineRule="auto"/>
        <w:jc w:val="both"/>
        <w:rPr>
          <w:rFonts w:ascii="Arial" w:eastAsia="Aptos" w:hAnsi="Arial" w:cs="Arial"/>
          <w:color w:val="1A1A1A"/>
          <w:lang w:val="es-MX"/>
        </w:rPr>
      </w:pPr>
      <w:r w:rsidRPr="5592080B">
        <w:rPr>
          <w:rFonts w:ascii="Arial" w:eastAsia="Aptos" w:hAnsi="Arial" w:cs="Arial"/>
          <w:color w:val="1A1A1A"/>
          <w:lang w:val="es-MX"/>
        </w:rPr>
        <w:t xml:space="preserve">T-GC-F-11 </w:t>
      </w:r>
      <w:r w:rsidR="007F1595" w:rsidRPr="5592080B">
        <w:rPr>
          <w:rFonts w:ascii="Arial" w:eastAsia="Aptos" w:hAnsi="Arial" w:cs="Arial"/>
          <w:color w:val="1A1A1A"/>
          <w:lang w:val="es-MX"/>
        </w:rPr>
        <w:t>Formato Estudios Previos Contratación Directa, Excepto Contratos De Prestación De Servicios Y De Apoyo A La Gestión</w:t>
      </w:r>
    </w:p>
    <w:p w14:paraId="59386B5A" w14:textId="5A7433A6" w:rsidR="1B1809A7" w:rsidRDefault="1B1809A7" w:rsidP="2B9FE357">
      <w:pPr>
        <w:pStyle w:val="ListParagraph"/>
        <w:numPr>
          <w:ilvl w:val="0"/>
          <w:numId w:val="17"/>
        </w:numPr>
        <w:spacing w:line="240" w:lineRule="auto"/>
        <w:jc w:val="both"/>
        <w:rPr>
          <w:rFonts w:ascii="Arial" w:eastAsia="Aptos" w:hAnsi="Arial" w:cs="Arial"/>
          <w:color w:val="1A1A1A"/>
          <w:lang w:val="es-MX"/>
        </w:rPr>
      </w:pPr>
      <w:r w:rsidRPr="267F7344">
        <w:rPr>
          <w:rFonts w:ascii="Arial" w:eastAsia="Aptos" w:hAnsi="Arial" w:cs="Arial"/>
          <w:color w:val="1A1A1A"/>
          <w:lang w:val="es-MX"/>
        </w:rPr>
        <w:t xml:space="preserve">T-GC-F-12 </w:t>
      </w:r>
      <w:r w:rsidR="007F1595" w:rsidRPr="267F7344">
        <w:rPr>
          <w:rFonts w:ascii="Arial" w:eastAsia="Aptos" w:hAnsi="Arial" w:cs="Arial"/>
          <w:color w:val="1A1A1A"/>
          <w:lang w:val="es-MX"/>
        </w:rPr>
        <w:t xml:space="preserve">Formato </w:t>
      </w:r>
      <w:r w:rsidR="00D653D6" w:rsidRPr="267F7344">
        <w:rPr>
          <w:rFonts w:ascii="Arial" w:eastAsia="Aptos" w:hAnsi="Arial" w:cs="Arial"/>
          <w:color w:val="1A1A1A"/>
          <w:lang w:val="es-MX"/>
        </w:rPr>
        <w:t>Certificación</w:t>
      </w:r>
      <w:r w:rsidR="007F1595" w:rsidRPr="267F7344">
        <w:rPr>
          <w:rFonts w:ascii="Arial" w:eastAsia="Aptos" w:hAnsi="Arial" w:cs="Arial"/>
          <w:color w:val="1A1A1A"/>
          <w:lang w:val="es-MX"/>
        </w:rPr>
        <w:t xml:space="preserve"> De Cumplimiento Para La </w:t>
      </w:r>
      <w:r w:rsidR="00D653D6" w:rsidRPr="267F7344">
        <w:rPr>
          <w:rFonts w:ascii="Arial" w:eastAsia="Aptos" w:hAnsi="Arial" w:cs="Arial"/>
          <w:color w:val="1A1A1A"/>
          <w:lang w:val="es-MX"/>
        </w:rPr>
        <w:t>Terminación</w:t>
      </w:r>
      <w:r w:rsidR="007F1595" w:rsidRPr="267F7344">
        <w:rPr>
          <w:rFonts w:ascii="Arial" w:eastAsia="Aptos" w:hAnsi="Arial" w:cs="Arial"/>
          <w:color w:val="1A1A1A"/>
          <w:lang w:val="es-MX"/>
        </w:rPr>
        <w:t xml:space="preserve"> Anticipada Y </w:t>
      </w:r>
      <w:r w:rsidR="20182F6E" w:rsidRPr="267F7344">
        <w:rPr>
          <w:rFonts w:ascii="Arial" w:eastAsia="Aptos" w:hAnsi="Arial" w:cs="Arial"/>
          <w:color w:val="1A1A1A"/>
          <w:lang w:val="es-MX"/>
        </w:rPr>
        <w:t>Liquidación</w:t>
      </w:r>
      <w:r w:rsidR="007F1595" w:rsidRPr="267F7344">
        <w:rPr>
          <w:rFonts w:ascii="Arial" w:eastAsia="Aptos" w:hAnsi="Arial" w:cs="Arial"/>
          <w:color w:val="1A1A1A"/>
          <w:lang w:val="es-MX"/>
        </w:rPr>
        <w:t xml:space="preserve"> De Contratos De </w:t>
      </w:r>
      <w:r w:rsidR="00D653D6" w:rsidRPr="267F7344">
        <w:rPr>
          <w:rFonts w:ascii="Arial" w:eastAsia="Aptos" w:hAnsi="Arial" w:cs="Arial"/>
          <w:color w:val="1A1A1A"/>
          <w:lang w:val="es-MX"/>
        </w:rPr>
        <w:t>Prestación</w:t>
      </w:r>
      <w:r w:rsidR="007F1595" w:rsidRPr="267F7344">
        <w:rPr>
          <w:rFonts w:ascii="Arial" w:eastAsia="Aptos" w:hAnsi="Arial" w:cs="Arial"/>
          <w:color w:val="1A1A1A"/>
          <w:lang w:val="es-MX"/>
        </w:rPr>
        <w:t xml:space="preserve"> De Servicios</w:t>
      </w:r>
    </w:p>
    <w:p w14:paraId="3A496170" w14:textId="728122B7" w:rsidR="1B1809A7" w:rsidRDefault="007F1595" w:rsidP="2B9FE357">
      <w:pPr>
        <w:pStyle w:val="ListParagraph"/>
        <w:numPr>
          <w:ilvl w:val="0"/>
          <w:numId w:val="17"/>
        </w:numPr>
        <w:spacing w:line="240" w:lineRule="auto"/>
        <w:jc w:val="both"/>
        <w:rPr>
          <w:rFonts w:ascii="Arial" w:eastAsia="Aptos" w:hAnsi="Arial" w:cs="Arial"/>
          <w:color w:val="1A1A1A"/>
          <w:lang w:val="es-MX"/>
        </w:rPr>
      </w:pPr>
      <w:r w:rsidRPr="5592080B">
        <w:rPr>
          <w:rFonts w:ascii="Arial" w:eastAsia="Aptos" w:hAnsi="Arial" w:cs="Arial"/>
          <w:color w:val="1A1A1A"/>
          <w:lang w:val="es-MX"/>
        </w:rPr>
        <w:t>T-GC-F-13 Lista De Chequeo Contratación Directa Excepto Contratos De Prestación De Servicios Profesionales Y De Apoyo A La Gestión</w:t>
      </w:r>
    </w:p>
    <w:p w14:paraId="6FFEED88" w14:textId="18A74799" w:rsidR="1B1809A7" w:rsidRDefault="1B1809A7" w:rsidP="2B9FE357">
      <w:pPr>
        <w:pStyle w:val="ListParagraph"/>
        <w:numPr>
          <w:ilvl w:val="0"/>
          <w:numId w:val="17"/>
        </w:numPr>
        <w:spacing w:line="240" w:lineRule="auto"/>
        <w:jc w:val="both"/>
        <w:rPr>
          <w:rFonts w:ascii="Arial" w:eastAsia="Aptos" w:hAnsi="Arial" w:cs="Arial"/>
          <w:color w:val="1A1A1A"/>
          <w:lang w:val="es-MX"/>
        </w:rPr>
      </w:pPr>
      <w:r w:rsidRPr="267F7344">
        <w:rPr>
          <w:rFonts w:ascii="Arial" w:eastAsia="Aptos" w:hAnsi="Arial" w:cs="Arial"/>
          <w:color w:val="1A1A1A"/>
          <w:lang w:val="es-MX"/>
        </w:rPr>
        <w:t xml:space="preserve">T-GC-F-14 </w:t>
      </w:r>
      <w:r w:rsidR="007F1595" w:rsidRPr="267F7344">
        <w:rPr>
          <w:rFonts w:ascii="Arial" w:eastAsia="Aptos" w:hAnsi="Arial" w:cs="Arial"/>
          <w:color w:val="1A1A1A"/>
          <w:lang w:val="es-MX"/>
        </w:rPr>
        <w:t xml:space="preserve">Formato Lista De Chequeo </w:t>
      </w:r>
      <w:r w:rsidR="00D653D6" w:rsidRPr="267F7344">
        <w:rPr>
          <w:rFonts w:ascii="Arial" w:eastAsia="Aptos" w:hAnsi="Arial" w:cs="Arial"/>
          <w:color w:val="1A1A1A"/>
          <w:lang w:val="es-MX"/>
        </w:rPr>
        <w:t>Terminación</w:t>
      </w:r>
      <w:r w:rsidR="007F1595" w:rsidRPr="267F7344">
        <w:rPr>
          <w:rFonts w:ascii="Arial" w:eastAsia="Aptos" w:hAnsi="Arial" w:cs="Arial"/>
          <w:color w:val="1A1A1A"/>
          <w:lang w:val="es-MX"/>
        </w:rPr>
        <w:t xml:space="preserve"> Anticipada Y </w:t>
      </w:r>
      <w:r w:rsidR="202B8E04" w:rsidRPr="267F7344">
        <w:rPr>
          <w:rFonts w:ascii="Arial" w:eastAsia="Aptos" w:hAnsi="Arial" w:cs="Arial"/>
          <w:color w:val="1A1A1A"/>
          <w:lang w:val="es-MX"/>
        </w:rPr>
        <w:t>Liquidación</w:t>
      </w:r>
      <w:r w:rsidR="007F1595" w:rsidRPr="267F7344">
        <w:rPr>
          <w:rFonts w:ascii="Arial" w:eastAsia="Aptos" w:hAnsi="Arial" w:cs="Arial"/>
          <w:color w:val="1A1A1A"/>
          <w:lang w:val="es-MX"/>
        </w:rPr>
        <w:t xml:space="preserve"> De Contratos De </w:t>
      </w:r>
      <w:r w:rsidR="00D653D6" w:rsidRPr="267F7344">
        <w:rPr>
          <w:rFonts w:ascii="Arial" w:eastAsia="Aptos" w:hAnsi="Arial" w:cs="Arial"/>
          <w:color w:val="1A1A1A"/>
          <w:lang w:val="es-MX"/>
        </w:rPr>
        <w:t>Prestación</w:t>
      </w:r>
      <w:r w:rsidR="007F1595" w:rsidRPr="267F7344">
        <w:rPr>
          <w:rFonts w:ascii="Arial" w:eastAsia="Aptos" w:hAnsi="Arial" w:cs="Arial"/>
          <w:color w:val="1A1A1A"/>
          <w:lang w:val="es-MX"/>
        </w:rPr>
        <w:t xml:space="preserve"> De Servicios</w:t>
      </w:r>
    </w:p>
    <w:p w14:paraId="583C5A69" w14:textId="450BD099" w:rsidR="1B1809A7" w:rsidRDefault="1B1809A7" w:rsidP="2B9FE357">
      <w:pPr>
        <w:pStyle w:val="ListParagraph"/>
        <w:numPr>
          <w:ilvl w:val="0"/>
          <w:numId w:val="17"/>
        </w:numPr>
        <w:spacing w:line="240" w:lineRule="auto"/>
        <w:jc w:val="both"/>
        <w:rPr>
          <w:rFonts w:ascii="Arial" w:eastAsia="Aptos" w:hAnsi="Arial" w:cs="Arial"/>
          <w:color w:val="1A1A1A"/>
          <w:lang w:val="es-MX"/>
        </w:rPr>
      </w:pPr>
      <w:r w:rsidRPr="5592080B">
        <w:rPr>
          <w:rFonts w:ascii="Arial" w:eastAsia="Aptos" w:hAnsi="Arial" w:cs="Arial"/>
          <w:color w:val="1A1A1A"/>
          <w:lang w:val="es-MX"/>
        </w:rPr>
        <w:t xml:space="preserve">T-GC-F-15 </w:t>
      </w:r>
      <w:r w:rsidR="007F1595" w:rsidRPr="5592080B">
        <w:rPr>
          <w:rFonts w:ascii="Arial" w:eastAsia="Aptos" w:hAnsi="Arial" w:cs="Arial"/>
          <w:color w:val="1A1A1A"/>
          <w:lang w:val="es-MX"/>
        </w:rPr>
        <w:t>Formato Estudios Previos Acuerdo Marco De Precios O Instrumento De Agregación Por Demanda</w:t>
      </w:r>
    </w:p>
    <w:p w14:paraId="6534D829" w14:textId="295A8CBD" w:rsidR="1B1809A7" w:rsidRDefault="1B1809A7" w:rsidP="2B9FE357">
      <w:pPr>
        <w:pStyle w:val="ListParagraph"/>
        <w:numPr>
          <w:ilvl w:val="0"/>
          <w:numId w:val="17"/>
        </w:numPr>
        <w:spacing w:line="240" w:lineRule="auto"/>
        <w:jc w:val="both"/>
        <w:rPr>
          <w:rFonts w:ascii="Arial" w:eastAsia="Aptos" w:hAnsi="Arial" w:cs="Arial"/>
          <w:color w:val="1A1A1A"/>
          <w:lang w:val="es-MX"/>
        </w:rPr>
      </w:pPr>
      <w:r w:rsidRPr="5592080B">
        <w:rPr>
          <w:rFonts w:ascii="Arial" w:eastAsia="Aptos" w:hAnsi="Arial" w:cs="Arial"/>
          <w:color w:val="1A1A1A"/>
          <w:lang w:val="es-MX"/>
        </w:rPr>
        <w:t xml:space="preserve">T-GC-F-16 </w:t>
      </w:r>
      <w:r w:rsidR="004D6642" w:rsidRPr="5592080B">
        <w:rPr>
          <w:rFonts w:ascii="Arial" w:eastAsia="Aptos" w:hAnsi="Arial" w:cs="Arial"/>
          <w:color w:val="1A1A1A"/>
          <w:lang w:val="es-MX"/>
        </w:rPr>
        <w:t>Formato Estudios Previos Grandes Superficies</w:t>
      </w:r>
    </w:p>
    <w:p w14:paraId="2A3DABCC" w14:textId="6849A65E" w:rsidR="1B1809A7" w:rsidRDefault="1B1809A7" w:rsidP="2B9FE357">
      <w:pPr>
        <w:pStyle w:val="ListParagraph"/>
        <w:numPr>
          <w:ilvl w:val="0"/>
          <w:numId w:val="17"/>
        </w:numPr>
        <w:spacing w:line="240" w:lineRule="auto"/>
        <w:jc w:val="both"/>
        <w:rPr>
          <w:rFonts w:ascii="Arial" w:eastAsia="Aptos" w:hAnsi="Arial" w:cs="Arial"/>
          <w:color w:val="1A1A1A"/>
          <w:lang w:val="es-MX"/>
        </w:rPr>
      </w:pPr>
      <w:r w:rsidRPr="5592080B">
        <w:rPr>
          <w:rFonts w:ascii="Arial" w:eastAsia="Aptos" w:hAnsi="Arial" w:cs="Arial"/>
          <w:color w:val="1A1A1A"/>
          <w:lang w:val="es-MX"/>
        </w:rPr>
        <w:t xml:space="preserve">T-GC-F-17 </w:t>
      </w:r>
      <w:r w:rsidR="004D6642" w:rsidRPr="5592080B">
        <w:rPr>
          <w:rFonts w:ascii="Arial" w:eastAsia="Aptos" w:hAnsi="Arial" w:cs="Arial"/>
          <w:color w:val="1A1A1A"/>
          <w:lang w:val="es-MX"/>
        </w:rPr>
        <w:t xml:space="preserve">Formato De </w:t>
      </w:r>
      <w:r w:rsidR="00D653D6" w:rsidRPr="5592080B">
        <w:rPr>
          <w:rFonts w:ascii="Arial" w:eastAsia="Aptos" w:hAnsi="Arial" w:cs="Arial"/>
          <w:color w:val="1A1A1A"/>
          <w:lang w:val="es-MX"/>
        </w:rPr>
        <w:t>Información</w:t>
      </w:r>
      <w:r w:rsidR="004D6642" w:rsidRPr="5592080B">
        <w:rPr>
          <w:rFonts w:ascii="Arial" w:eastAsia="Aptos" w:hAnsi="Arial" w:cs="Arial"/>
          <w:color w:val="1A1A1A"/>
          <w:lang w:val="es-MX"/>
        </w:rPr>
        <w:t xml:space="preserve"> A Proveedores Para Presentar Cotizaciones</w:t>
      </w:r>
    </w:p>
    <w:p w14:paraId="5B28D71E" w14:textId="37D035E1" w:rsidR="1B1809A7" w:rsidRDefault="1B1809A7" w:rsidP="2B9FE357">
      <w:pPr>
        <w:pStyle w:val="ListParagraph"/>
        <w:numPr>
          <w:ilvl w:val="0"/>
          <w:numId w:val="17"/>
        </w:numPr>
        <w:spacing w:line="240" w:lineRule="auto"/>
        <w:jc w:val="both"/>
        <w:rPr>
          <w:rFonts w:ascii="Arial" w:eastAsia="Aptos" w:hAnsi="Arial" w:cs="Arial"/>
          <w:color w:val="1A1A1A"/>
          <w:lang w:val="es-MX"/>
        </w:rPr>
      </w:pPr>
      <w:r w:rsidRPr="5592080B">
        <w:rPr>
          <w:rFonts w:ascii="Arial" w:eastAsia="Aptos" w:hAnsi="Arial" w:cs="Arial"/>
          <w:color w:val="1A1A1A"/>
          <w:lang w:val="es-MX"/>
        </w:rPr>
        <w:t xml:space="preserve">T-GC-F-18  </w:t>
      </w:r>
      <w:r w:rsidR="00FF13B5" w:rsidRPr="5592080B">
        <w:rPr>
          <w:rFonts w:ascii="Arial" w:eastAsia="Aptos" w:hAnsi="Arial" w:cs="Arial"/>
          <w:color w:val="1A1A1A"/>
          <w:lang w:val="es-MX"/>
        </w:rPr>
        <w:t>Formato Lista De Chequeo Acuerdo Marco De Precios O Instrumento De Agregación Por Demanda</w:t>
      </w:r>
    </w:p>
    <w:p w14:paraId="43DE15F2" w14:textId="115DF7D0" w:rsidR="1B1809A7" w:rsidRDefault="1B1809A7" w:rsidP="2B9FE357">
      <w:pPr>
        <w:pStyle w:val="ListParagraph"/>
        <w:numPr>
          <w:ilvl w:val="0"/>
          <w:numId w:val="17"/>
        </w:numPr>
        <w:spacing w:line="240" w:lineRule="auto"/>
        <w:jc w:val="both"/>
        <w:rPr>
          <w:rFonts w:ascii="Arial" w:eastAsia="Aptos" w:hAnsi="Arial" w:cs="Arial"/>
          <w:color w:val="1A1A1A"/>
          <w:lang w:val="es-MX"/>
        </w:rPr>
      </w:pPr>
      <w:r w:rsidRPr="5592080B">
        <w:rPr>
          <w:rFonts w:ascii="Arial" w:eastAsia="Aptos" w:hAnsi="Arial" w:cs="Arial"/>
          <w:color w:val="1A1A1A"/>
          <w:lang w:val="es-MX"/>
        </w:rPr>
        <w:t xml:space="preserve">T-GC-F-19 </w:t>
      </w:r>
      <w:r w:rsidR="00FF13B5" w:rsidRPr="5592080B">
        <w:rPr>
          <w:rFonts w:ascii="Arial" w:eastAsia="Aptos" w:hAnsi="Arial" w:cs="Arial"/>
          <w:color w:val="1A1A1A"/>
          <w:lang w:val="es-MX"/>
        </w:rPr>
        <w:t>Formato Lista De Chequeo Grandes Superficies</w:t>
      </w:r>
    </w:p>
    <w:p w14:paraId="7F8303B7" w14:textId="5C84BDAA" w:rsidR="1B1809A7" w:rsidRDefault="1B1809A7" w:rsidP="2B9FE357">
      <w:pPr>
        <w:pStyle w:val="ListParagraph"/>
        <w:numPr>
          <w:ilvl w:val="0"/>
          <w:numId w:val="17"/>
        </w:numPr>
        <w:spacing w:line="240" w:lineRule="auto"/>
        <w:jc w:val="both"/>
        <w:rPr>
          <w:rFonts w:ascii="Arial" w:eastAsia="Aptos" w:hAnsi="Arial" w:cs="Arial"/>
          <w:color w:val="1A1A1A"/>
          <w:lang w:val="es-MX"/>
        </w:rPr>
      </w:pPr>
      <w:r w:rsidRPr="5592080B">
        <w:rPr>
          <w:rFonts w:ascii="Arial" w:eastAsia="Aptos" w:hAnsi="Arial" w:cs="Arial"/>
          <w:color w:val="1A1A1A"/>
          <w:lang w:val="es-MX"/>
        </w:rPr>
        <w:t xml:space="preserve">T-GC-F-20 </w:t>
      </w:r>
      <w:r w:rsidR="00FF13B5" w:rsidRPr="5592080B">
        <w:rPr>
          <w:rFonts w:ascii="Arial" w:eastAsia="Aptos" w:hAnsi="Arial" w:cs="Arial"/>
          <w:color w:val="1A1A1A"/>
          <w:lang w:val="es-MX"/>
        </w:rPr>
        <w:t>Formato Lista De Chequeo Licitación Pública, Concurso De Méritos Y Selección Abreviada</w:t>
      </w:r>
    </w:p>
    <w:p w14:paraId="629AF496" w14:textId="13631035" w:rsidR="1B1809A7" w:rsidRDefault="1B1809A7" w:rsidP="2B9FE357">
      <w:pPr>
        <w:pStyle w:val="ListParagraph"/>
        <w:numPr>
          <w:ilvl w:val="0"/>
          <w:numId w:val="17"/>
        </w:numPr>
        <w:spacing w:line="240" w:lineRule="auto"/>
        <w:jc w:val="both"/>
        <w:rPr>
          <w:rFonts w:ascii="Arial" w:eastAsia="Aptos" w:hAnsi="Arial" w:cs="Arial"/>
          <w:color w:val="1A1A1A"/>
          <w:lang w:val="es-MX"/>
        </w:rPr>
      </w:pPr>
      <w:r w:rsidRPr="5592080B">
        <w:rPr>
          <w:rFonts w:ascii="Arial" w:eastAsia="Aptos" w:hAnsi="Arial" w:cs="Arial"/>
          <w:color w:val="1A1A1A"/>
          <w:lang w:val="es-MX"/>
        </w:rPr>
        <w:t xml:space="preserve">T-GC-F-21 </w:t>
      </w:r>
      <w:r w:rsidR="0022462B" w:rsidRPr="5592080B">
        <w:rPr>
          <w:rFonts w:ascii="Arial" w:eastAsia="Aptos" w:hAnsi="Arial" w:cs="Arial"/>
          <w:color w:val="1A1A1A"/>
          <w:lang w:val="es-MX"/>
        </w:rPr>
        <w:t xml:space="preserve">Lista De Chequeo Solicitud De </w:t>
      </w:r>
      <w:r w:rsidR="00D653D6" w:rsidRPr="5592080B">
        <w:rPr>
          <w:rFonts w:ascii="Arial" w:eastAsia="Aptos" w:hAnsi="Arial" w:cs="Arial"/>
          <w:color w:val="1A1A1A"/>
          <w:lang w:val="es-MX"/>
        </w:rPr>
        <w:t>Información</w:t>
      </w:r>
      <w:r w:rsidR="0022462B" w:rsidRPr="5592080B">
        <w:rPr>
          <w:rFonts w:ascii="Arial" w:eastAsia="Aptos" w:hAnsi="Arial" w:cs="Arial"/>
          <w:color w:val="1A1A1A"/>
          <w:lang w:val="es-MX"/>
        </w:rPr>
        <w:t xml:space="preserve"> A Proveedores</w:t>
      </w:r>
    </w:p>
    <w:p w14:paraId="0C06F1B4" w14:textId="6A9C7660" w:rsidR="1B1809A7" w:rsidRDefault="1B1809A7" w:rsidP="2B9FE357">
      <w:pPr>
        <w:pStyle w:val="ListParagraph"/>
        <w:numPr>
          <w:ilvl w:val="0"/>
          <w:numId w:val="17"/>
        </w:numPr>
        <w:spacing w:line="240" w:lineRule="auto"/>
        <w:jc w:val="both"/>
        <w:rPr>
          <w:rFonts w:ascii="Arial" w:eastAsia="Aptos" w:hAnsi="Arial" w:cs="Arial"/>
          <w:color w:val="1A1A1A"/>
          <w:lang w:val="es-MX"/>
        </w:rPr>
      </w:pPr>
      <w:r w:rsidRPr="5592080B">
        <w:rPr>
          <w:rFonts w:ascii="Arial" w:eastAsia="Aptos" w:hAnsi="Arial" w:cs="Arial"/>
          <w:color w:val="1A1A1A"/>
          <w:lang w:val="es-MX"/>
        </w:rPr>
        <w:t xml:space="preserve">T-GC-F-22 </w:t>
      </w:r>
      <w:r w:rsidR="0022462B" w:rsidRPr="5592080B">
        <w:rPr>
          <w:rFonts w:ascii="Arial" w:eastAsia="Aptos" w:hAnsi="Arial" w:cs="Arial"/>
          <w:color w:val="1A1A1A"/>
          <w:lang w:val="es-MX"/>
        </w:rPr>
        <w:t>Estudios Previos Licitación Pública, Concurso De Méritos Y Selección Abreviada</w:t>
      </w:r>
    </w:p>
    <w:p w14:paraId="31B0F72B" w14:textId="34771D7D" w:rsidR="1B1809A7" w:rsidRDefault="1B1809A7" w:rsidP="2B9FE357">
      <w:pPr>
        <w:pStyle w:val="ListParagraph"/>
        <w:numPr>
          <w:ilvl w:val="0"/>
          <w:numId w:val="17"/>
        </w:numPr>
        <w:spacing w:line="240" w:lineRule="auto"/>
        <w:jc w:val="both"/>
        <w:rPr>
          <w:rFonts w:ascii="Arial" w:eastAsia="Aptos" w:hAnsi="Arial" w:cs="Arial"/>
          <w:color w:val="1A1A1A"/>
          <w:lang w:val="es-MX"/>
        </w:rPr>
      </w:pPr>
      <w:r w:rsidRPr="5592080B">
        <w:rPr>
          <w:rFonts w:ascii="Arial" w:eastAsia="Aptos" w:hAnsi="Arial" w:cs="Arial"/>
          <w:color w:val="1A1A1A"/>
          <w:lang w:val="es-MX"/>
        </w:rPr>
        <w:t xml:space="preserve">T-GC-F-23 </w:t>
      </w:r>
      <w:r w:rsidR="009B3B76" w:rsidRPr="5592080B">
        <w:rPr>
          <w:rFonts w:ascii="Arial" w:eastAsia="Aptos" w:hAnsi="Arial" w:cs="Arial"/>
          <w:color w:val="1A1A1A"/>
          <w:lang w:val="es-MX"/>
        </w:rPr>
        <w:t>Formato Declaración De Conflicto De Intereses En Calidad De Miembro Del Comité Evaluador</w:t>
      </w:r>
    </w:p>
    <w:p w14:paraId="09FC7EA8" w14:textId="051923F6" w:rsidR="1B1809A7" w:rsidRDefault="1B1809A7" w:rsidP="2B9FE357">
      <w:pPr>
        <w:pStyle w:val="ListParagraph"/>
        <w:numPr>
          <w:ilvl w:val="0"/>
          <w:numId w:val="17"/>
        </w:numPr>
        <w:spacing w:line="240" w:lineRule="auto"/>
        <w:jc w:val="both"/>
        <w:rPr>
          <w:rFonts w:ascii="Arial" w:eastAsia="Aptos" w:hAnsi="Arial" w:cs="Arial"/>
          <w:color w:val="1A1A1A"/>
          <w:lang w:val="es-MX"/>
        </w:rPr>
      </w:pPr>
      <w:r w:rsidRPr="5592080B">
        <w:rPr>
          <w:rFonts w:ascii="Arial" w:eastAsia="Aptos" w:hAnsi="Arial" w:cs="Arial"/>
          <w:color w:val="1A1A1A"/>
          <w:lang w:val="es-MX"/>
        </w:rPr>
        <w:t xml:space="preserve">T-GC-F-24 </w:t>
      </w:r>
      <w:r w:rsidR="009B3B76" w:rsidRPr="5592080B">
        <w:rPr>
          <w:rFonts w:ascii="Arial" w:eastAsia="Aptos" w:hAnsi="Arial" w:cs="Arial"/>
          <w:color w:val="1A1A1A"/>
          <w:lang w:val="es-MX"/>
        </w:rPr>
        <w:t>Formato Informe Mensual De Actividades Servicios Profesionales Y De Apoyo A La Gestión Ministerio De Minas Y Energía</w:t>
      </w:r>
    </w:p>
    <w:p w14:paraId="395BF6EA" w14:textId="6EBCFD90" w:rsidR="1B1809A7" w:rsidRDefault="1B1809A7" w:rsidP="2B9FE357">
      <w:pPr>
        <w:pStyle w:val="ListParagraph"/>
        <w:numPr>
          <w:ilvl w:val="0"/>
          <w:numId w:val="17"/>
        </w:numPr>
        <w:spacing w:line="240" w:lineRule="auto"/>
        <w:jc w:val="both"/>
        <w:rPr>
          <w:rFonts w:ascii="Arial" w:eastAsia="Aptos" w:hAnsi="Arial" w:cs="Arial"/>
          <w:color w:val="1A1A1A"/>
          <w:lang w:val="es-MX"/>
        </w:rPr>
      </w:pPr>
      <w:r w:rsidRPr="5592080B">
        <w:rPr>
          <w:rFonts w:ascii="Arial" w:eastAsia="Aptos" w:hAnsi="Arial" w:cs="Arial"/>
          <w:color w:val="1A1A1A"/>
          <w:lang w:val="es-MX"/>
        </w:rPr>
        <w:t xml:space="preserve">T-GC-F-25 </w:t>
      </w:r>
      <w:r w:rsidR="009B3B76" w:rsidRPr="5592080B">
        <w:rPr>
          <w:rFonts w:ascii="Arial" w:eastAsia="Aptos" w:hAnsi="Arial" w:cs="Arial"/>
          <w:color w:val="1A1A1A"/>
          <w:lang w:val="es-MX"/>
        </w:rPr>
        <w:t>Acuerdo De Confidencialidad</w:t>
      </w:r>
    </w:p>
    <w:p w14:paraId="1C9360DA" w14:textId="69A54D89" w:rsidR="1B1809A7" w:rsidRDefault="1B1809A7" w:rsidP="2B9FE357">
      <w:pPr>
        <w:pStyle w:val="ListParagraph"/>
        <w:numPr>
          <w:ilvl w:val="0"/>
          <w:numId w:val="17"/>
        </w:numPr>
        <w:spacing w:line="240" w:lineRule="auto"/>
        <w:jc w:val="both"/>
        <w:rPr>
          <w:rFonts w:ascii="Arial" w:eastAsia="Aptos" w:hAnsi="Arial" w:cs="Arial"/>
          <w:color w:val="1A1A1A"/>
          <w:lang w:val="es-MX"/>
        </w:rPr>
      </w:pPr>
      <w:r w:rsidRPr="5592080B">
        <w:rPr>
          <w:rFonts w:ascii="Arial" w:eastAsia="Aptos" w:hAnsi="Arial" w:cs="Arial"/>
          <w:color w:val="1A1A1A"/>
          <w:lang w:val="es-MX"/>
        </w:rPr>
        <w:t xml:space="preserve">T-GC-F-26 </w:t>
      </w:r>
      <w:r w:rsidR="009B3B76" w:rsidRPr="5592080B">
        <w:rPr>
          <w:rFonts w:ascii="Arial" w:eastAsia="Aptos" w:hAnsi="Arial" w:cs="Arial"/>
          <w:color w:val="1A1A1A"/>
          <w:lang w:val="es-MX"/>
        </w:rPr>
        <w:t xml:space="preserve">Formato Estudios Previos </w:t>
      </w:r>
      <w:r w:rsidR="00D653D6" w:rsidRPr="5592080B">
        <w:rPr>
          <w:rFonts w:ascii="Arial" w:eastAsia="Aptos" w:hAnsi="Arial" w:cs="Arial"/>
          <w:color w:val="1A1A1A"/>
          <w:lang w:val="es-MX"/>
        </w:rPr>
        <w:t>Mínima</w:t>
      </w:r>
      <w:r w:rsidR="009B3B76" w:rsidRPr="5592080B">
        <w:rPr>
          <w:rFonts w:ascii="Arial" w:eastAsia="Aptos" w:hAnsi="Arial" w:cs="Arial"/>
          <w:color w:val="1A1A1A"/>
          <w:lang w:val="es-MX"/>
        </w:rPr>
        <w:t xml:space="preserve"> </w:t>
      </w:r>
      <w:r w:rsidR="00D653D6" w:rsidRPr="5592080B">
        <w:rPr>
          <w:rFonts w:ascii="Arial" w:eastAsia="Aptos" w:hAnsi="Arial" w:cs="Arial"/>
          <w:color w:val="1A1A1A"/>
          <w:lang w:val="es-MX"/>
        </w:rPr>
        <w:t>Cuantía</w:t>
      </w:r>
    </w:p>
    <w:p w14:paraId="696AC149" w14:textId="5F492AEC" w:rsidR="1B1809A7" w:rsidRDefault="1B1809A7" w:rsidP="2B9FE357">
      <w:pPr>
        <w:pStyle w:val="ListParagraph"/>
        <w:numPr>
          <w:ilvl w:val="0"/>
          <w:numId w:val="17"/>
        </w:numPr>
        <w:spacing w:line="240" w:lineRule="auto"/>
        <w:jc w:val="both"/>
        <w:rPr>
          <w:rFonts w:ascii="Arial" w:eastAsia="Aptos" w:hAnsi="Arial" w:cs="Arial"/>
          <w:color w:val="1A1A1A"/>
          <w:lang w:val="es-MX"/>
        </w:rPr>
      </w:pPr>
      <w:r w:rsidRPr="5592080B">
        <w:rPr>
          <w:rFonts w:ascii="Arial" w:eastAsia="Aptos" w:hAnsi="Arial" w:cs="Arial"/>
          <w:color w:val="1A1A1A"/>
          <w:lang w:val="es-MX"/>
        </w:rPr>
        <w:t xml:space="preserve">T-GC-F-27 </w:t>
      </w:r>
      <w:r w:rsidR="009B3B76" w:rsidRPr="5592080B">
        <w:rPr>
          <w:rFonts w:ascii="Arial" w:eastAsia="Aptos" w:hAnsi="Arial" w:cs="Arial"/>
          <w:color w:val="1A1A1A"/>
          <w:lang w:val="es-MX"/>
        </w:rPr>
        <w:t xml:space="preserve">Formato </w:t>
      </w:r>
      <w:r w:rsidR="00D653D6" w:rsidRPr="5592080B">
        <w:rPr>
          <w:rFonts w:ascii="Arial" w:eastAsia="Aptos" w:hAnsi="Arial" w:cs="Arial"/>
          <w:color w:val="1A1A1A"/>
          <w:lang w:val="es-MX"/>
        </w:rPr>
        <w:t>Certificación</w:t>
      </w:r>
      <w:r w:rsidR="009B3B76" w:rsidRPr="5592080B">
        <w:rPr>
          <w:rFonts w:ascii="Arial" w:eastAsia="Aptos" w:hAnsi="Arial" w:cs="Arial"/>
          <w:color w:val="1A1A1A"/>
          <w:lang w:val="es-MX"/>
        </w:rPr>
        <w:t xml:space="preserve"> De Idoneidad Y Solicitud De Contratación Directa De Prestación De Servicios Profesionales O De Apoyo A La Gestión</w:t>
      </w:r>
    </w:p>
    <w:p w14:paraId="672F3F67" w14:textId="4FF3FAAD" w:rsidR="1B1809A7" w:rsidRDefault="1B1809A7" w:rsidP="2B9FE357">
      <w:pPr>
        <w:pStyle w:val="ListParagraph"/>
        <w:numPr>
          <w:ilvl w:val="0"/>
          <w:numId w:val="17"/>
        </w:numPr>
        <w:spacing w:line="240" w:lineRule="auto"/>
        <w:jc w:val="both"/>
        <w:rPr>
          <w:rFonts w:ascii="Arial" w:eastAsia="Aptos" w:hAnsi="Arial" w:cs="Arial"/>
          <w:color w:val="1A1A1A"/>
          <w:lang w:val="es-MX"/>
        </w:rPr>
      </w:pPr>
      <w:r w:rsidRPr="5592080B">
        <w:rPr>
          <w:rFonts w:ascii="Arial" w:eastAsia="Aptos" w:hAnsi="Arial" w:cs="Arial"/>
          <w:color w:val="1A1A1A"/>
          <w:lang w:val="es-MX"/>
        </w:rPr>
        <w:t xml:space="preserve">T-GC-F-28 </w:t>
      </w:r>
      <w:r w:rsidR="009B3B76" w:rsidRPr="5592080B">
        <w:rPr>
          <w:rFonts w:ascii="Arial" w:eastAsia="Aptos" w:hAnsi="Arial" w:cs="Arial"/>
          <w:color w:val="1A1A1A"/>
          <w:lang w:val="es-MX"/>
        </w:rPr>
        <w:t xml:space="preserve">Formato </w:t>
      </w:r>
      <w:r w:rsidR="00D653D6" w:rsidRPr="5592080B">
        <w:rPr>
          <w:rFonts w:ascii="Arial" w:eastAsia="Aptos" w:hAnsi="Arial" w:cs="Arial"/>
          <w:color w:val="1A1A1A"/>
          <w:lang w:val="es-MX"/>
        </w:rPr>
        <w:t>Citación</w:t>
      </w:r>
      <w:r w:rsidR="009B3B76" w:rsidRPr="5592080B">
        <w:rPr>
          <w:rFonts w:ascii="Arial" w:eastAsia="Aptos" w:hAnsi="Arial" w:cs="Arial"/>
          <w:color w:val="1A1A1A"/>
          <w:lang w:val="es-MX"/>
        </w:rPr>
        <w:t xml:space="preserve"> Audiencia De Incumplimiento</w:t>
      </w:r>
    </w:p>
    <w:p w14:paraId="21B4C438" w14:textId="7F52FF6C" w:rsidR="1B1809A7" w:rsidRDefault="1B1809A7" w:rsidP="2B9FE357">
      <w:pPr>
        <w:pStyle w:val="ListParagraph"/>
        <w:numPr>
          <w:ilvl w:val="0"/>
          <w:numId w:val="17"/>
        </w:numPr>
        <w:spacing w:line="240" w:lineRule="auto"/>
        <w:jc w:val="both"/>
        <w:rPr>
          <w:rFonts w:ascii="Arial" w:eastAsia="Aptos" w:hAnsi="Arial" w:cs="Arial"/>
          <w:color w:val="1A1A1A"/>
          <w:lang w:val="es-MX"/>
        </w:rPr>
      </w:pPr>
      <w:r w:rsidRPr="5592080B">
        <w:rPr>
          <w:rFonts w:ascii="Arial" w:eastAsia="Aptos" w:hAnsi="Arial" w:cs="Arial"/>
          <w:color w:val="1A1A1A"/>
          <w:lang w:val="es-MX"/>
        </w:rPr>
        <w:t xml:space="preserve">T-GC-F-29 </w:t>
      </w:r>
      <w:r w:rsidR="009B3B76" w:rsidRPr="5592080B">
        <w:rPr>
          <w:rFonts w:ascii="Arial" w:eastAsia="Aptos" w:hAnsi="Arial" w:cs="Arial"/>
          <w:color w:val="1A1A1A"/>
          <w:lang w:val="es-MX"/>
        </w:rPr>
        <w:t>Formato Acta De Cierre Expediente Contractual</w:t>
      </w:r>
    </w:p>
    <w:p w14:paraId="136D648B" w14:textId="250A71E3" w:rsidR="1B1809A7" w:rsidRDefault="1B1809A7" w:rsidP="2B9FE357">
      <w:pPr>
        <w:pStyle w:val="ListParagraph"/>
        <w:numPr>
          <w:ilvl w:val="0"/>
          <w:numId w:val="17"/>
        </w:numPr>
        <w:spacing w:line="240" w:lineRule="auto"/>
        <w:jc w:val="both"/>
        <w:rPr>
          <w:rFonts w:ascii="Arial" w:eastAsia="Aptos" w:hAnsi="Arial" w:cs="Arial"/>
          <w:color w:val="1A1A1A"/>
          <w:lang w:val="es-MX"/>
        </w:rPr>
      </w:pPr>
      <w:r w:rsidRPr="5592080B">
        <w:rPr>
          <w:rFonts w:ascii="Arial" w:eastAsia="Aptos" w:hAnsi="Arial" w:cs="Arial"/>
          <w:color w:val="1A1A1A"/>
          <w:lang w:val="es-MX"/>
        </w:rPr>
        <w:t xml:space="preserve">T-GC-F-30 </w:t>
      </w:r>
      <w:r w:rsidR="009B3B76" w:rsidRPr="5592080B">
        <w:rPr>
          <w:rFonts w:ascii="Arial" w:eastAsia="Aptos" w:hAnsi="Arial" w:cs="Arial"/>
          <w:color w:val="1A1A1A"/>
          <w:lang w:val="es-MX"/>
        </w:rPr>
        <w:t xml:space="preserve">Formato Lista De Chequeo Contratación Mínima </w:t>
      </w:r>
      <w:r w:rsidR="00D653D6" w:rsidRPr="5592080B">
        <w:rPr>
          <w:rFonts w:ascii="Arial" w:eastAsia="Aptos" w:hAnsi="Arial" w:cs="Arial"/>
          <w:color w:val="1A1A1A"/>
          <w:lang w:val="es-MX"/>
        </w:rPr>
        <w:t>Cuantía</w:t>
      </w:r>
    </w:p>
    <w:p w14:paraId="408EB364" w14:textId="09526470" w:rsidR="1B1809A7" w:rsidRDefault="1B1809A7" w:rsidP="2B9FE357">
      <w:pPr>
        <w:pStyle w:val="ListParagraph"/>
        <w:numPr>
          <w:ilvl w:val="0"/>
          <w:numId w:val="17"/>
        </w:numPr>
        <w:spacing w:line="240" w:lineRule="auto"/>
        <w:jc w:val="both"/>
        <w:rPr>
          <w:rFonts w:ascii="Arial" w:eastAsia="Aptos" w:hAnsi="Arial" w:cs="Arial"/>
          <w:color w:val="1A1A1A"/>
          <w:lang w:val="es-MX"/>
        </w:rPr>
      </w:pPr>
      <w:r w:rsidRPr="5592080B">
        <w:rPr>
          <w:rFonts w:ascii="Arial" w:eastAsia="Aptos" w:hAnsi="Arial" w:cs="Arial"/>
          <w:color w:val="1A1A1A"/>
          <w:lang w:val="es-MX"/>
        </w:rPr>
        <w:t xml:space="preserve">T-GC-F-31 </w:t>
      </w:r>
      <w:r w:rsidR="009B3B76" w:rsidRPr="5592080B">
        <w:rPr>
          <w:rFonts w:ascii="Arial" w:eastAsia="Aptos" w:hAnsi="Arial" w:cs="Arial"/>
          <w:color w:val="1A1A1A"/>
          <w:lang w:val="es-MX"/>
        </w:rPr>
        <w:t>Formato Informe De Supervisión O Interventoría Para Procesos De Incumplimiento</w:t>
      </w:r>
    </w:p>
    <w:p w14:paraId="6196EA48" w14:textId="09A6E3BF" w:rsidR="1B1809A7" w:rsidRDefault="1B1809A7" w:rsidP="2B9FE357">
      <w:pPr>
        <w:pStyle w:val="ListParagraph"/>
        <w:numPr>
          <w:ilvl w:val="0"/>
          <w:numId w:val="17"/>
        </w:numPr>
        <w:spacing w:line="240" w:lineRule="auto"/>
        <w:jc w:val="both"/>
        <w:rPr>
          <w:rFonts w:ascii="Arial" w:eastAsia="Aptos" w:hAnsi="Arial" w:cs="Arial"/>
          <w:color w:val="1A1A1A"/>
          <w:lang w:val="es-MX"/>
        </w:rPr>
      </w:pPr>
      <w:r w:rsidRPr="5592080B">
        <w:rPr>
          <w:rFonts w:ascii="Arial" w:eastAsia="Aptos" w:hAnsi="Arial" w:cs="Arial"/>
          <w:color w:val="1A1A1A"/>
          <w:lang w:val="es-MX"/>
        </w:rPr>
        <w:t xml:space="preserve">T-GC-F-32 </w:t>
      </w:r>
      <w:r w:rsidR="00E31753" w:rsidRPr="5592080B">
        <w:rPr>
          <w:rFonts w:ascii="Arial" w:eastAsia="Aptos" w:hAnsi="Arial" w:cs="Arial"/>
          <w:color w:val="1A1A1A"/>
          <w:lang w:val="es-MX"/>
        </w:rPr>
        <w:t>Formato Acta De Terminación Y Balance Financiero</w:t>
      </w:r>
    </w:p>
    <w:p w14:paraId="377C6F47" w14:textId="587AD754" w:rsidR="1B1809A7" w:rsidRDefault="1B1809A7" w:rsidP="2B9FE357">
      <w:pPr>
        <w:pStyle w:val="ListParagraph"/>
        <w:numPr>
          <w:ilvl w:val="0"/>
          <w:numId w:val="17"/>
        </w:numPr>
        <w:spacing w:line="240" w:lineRule="auto"/>
        <w:jc w:val="both"/>
        <w:rPr>
          <w:rFonts w:ascii="Arial" w:eastAsia="Aptos" w:hAnsi="Arial" w:cs="Arial"/>
          <w:color w:val="1A1A1A"/>
          <w:lang w:val="es-MX"/>
        </w:rPr>
      </w:pPr>
      <w:r w:rsidRPr="5592080B">
        <w:rPr>
          <w:rFonts w:ascii="Arial" w:eastAsia="Aptos" w:hAnsi="Arial" w:cs="Arial"/>
          <w:color w:val="1A1A1A"/>
          <w:lang w:val="es-MX"/>
        </w:rPr>
        <w:t xml:space="preserve">T-GC-F-33 </w:t>
      </w:r>
      <w:r w:rsidR="00E31753" w:rsidRPr="5592080B">
        <w:rPr>
          <w:rFonts w:ascii="Arial" w:eastAsia="Aptos" w:hAnsi="Arial" w:cs="Arial"/>
          <w:color w:val="1A1A1A"/>
          <w:lang w:val="es-MX"/>
        </w:rPr>
        <w:t>Formato Acta De Liquidación Bilateral</w:t>
      </w:r>
    </w:p>
    <w:p w14:paraId="785D84F3" w14:textId="4FCB8D8F" w:rsidR="1B1809A7" w:rsidRDefault="1B1809A7" w:rsidP="2B9FE357">
      <w:pPr>
        <w:pStyle w:val="ListParagraph"/>
        <w:numPr>
          <w:ilvl w:val="0"/>
          <w:numId w:val="17"/>
        </w:numPr>
        <w:spacing w:line="240" w:lineRule="auto"/>
        <w:jc w:val="both"/>
        <w:rPr>
          <w:rFonts w:ascii="Arial" w:eastAsia="Aptos" w:hAnsi="Arial" w:cs="Arial"/>
          <w:color w:val="1A1A1A"/>
          <w:lang w:val="es-MX"/>
        </w:rPr>
      </w:pPr>
      <w:r w:rsidRPr="5592080B">
        <w:rPr>
          <w:rFonts w:ascii="Arial" w:eastAsia="Aptos" w:hAnsi="Arial" w:cs="Arial"/>
          <w:color w:val="1A1A1A"/>
          <w:lang w:val="es-MX"/>
        </w:rPr>
        <w:t xml:space="preserve">T-GC-F-34 </w:t>
      </w:r>
      <w:r w:rsidR="00E31753" w:rsidRPr="5592080B">
        <w:rPr>
          <w:rFonts w:ascii="Arial" w:eastAsia="Aptos" w:hAnsi="Arial" w:cs="Arial"/>
          <w:color w:val="1A1A1A"/>
          <w:lang w:val="es-MX"/>
        </w:rPr>
        <w:t>Formato Certificación Final De Cumplimiento Para Liquidacion De Contratos</w:t>
      </w:r>
    </w:p>
    <w:p w14:paraId="2F7E61BD" w14:textId="12CFD1F2" w:rsidR="1B1809A7" w:rsidRDefault="1B1809A7" w:rsidP="2B9FE357">
      <w:pPr>
        <w:pStyle w:val="ListParagraph"/>
        <w:numPr>
          <w:ilvl w:val="0"/>
          <w:numId w:val="17"/>
        </w:numPr>
        <w:spacing w:line="240" w:lineRule="auto"/>
        <w:jc w:val="both"/>
        <w:rPr>
          <w:rFonts w:ascii="Arial" w:eastAsia="Aptos" w:hAnsi="Arial" w:cs="Arial"/>
          <w:color w:val="1A1A1A"/>
          <w:lang w:val="es-MX"/>
        </w:rPr>
      </w:pPr>
      <w:r w:rsidRPr="5592080B">
        <w:rPr>
          <w:rFonts w:ascii="Arial" w:eastAsia="Aptos" w:hAnsi="Arial" w:cs="Arial"/>
          <w:color w:val="1A1A1A"/>
          <w:lang w:val="es-MX"/>
        </w:rPr>
        <w:t xml:space="preserve">T-GC-F-35 </w:t>
      </w:r>
      <w:r w:rsidR="00E31753" w:rsidRPr="5592080B">
        <w:rPr>
          <w:rFonts w:ascii="Arial" w:eastAsia="Aptos" w:hAnsi="Arial" w:cs="Arial"/>
          <w:color w:val="1A1A1A"/>
          <w:lang w:val="es-MX"/>
        </w:rPr>
        <w:t>Formato Certificación No Existencia De Estudios Y Diseños O Inaplicabilidad De Estudios Existentes</w:t>
      </w:r>
    </w:p>
    <w:p w14:paraId="3D009D49" w14:textId="0AF27535" w:rsidR="1B1809A7" w:rsidRDefault="1B1809A7" w:rsidP="2B9FE357">
      <w:pPr>
        <w:pStyle w:val="ListParagraph"/>
        <w:numPr>
          <w:ilvl w:val="0"/>
          <w:numId w:val="17"/>
        </w:numPr>
        <w:spacing w:line="240" w:lineRule="auto"/>
        <w:jc w:val="both"/>
        <w:rPr>
          <w:rFonts w:ascii="Arial" w:eastAsia="Aptos" w:hAnsi="Arial" w:cs="Arial"/>
          <w:color w:val="1A1A1A"/>
          <w:lang w:val="es-MX"/>
        </w:rPr>
      </w:pPr>
      <w:r w:rsidRPr="5592080B">
        <w:rPr>
          <w:rFonts w:ascii="Arial" w:eastAsia="Aptos" w:hAnsi="Arial" w:cs="Arial"/>
          <w:color w:val="1A1A1A"/>
          <w:lang w:val="es-MX"/>
        </w:rPr>
        <w:t xml:space="preserve">T-GC-F-36 </w:t>
      </w:r>
      <w:r w:rsidR="00E31753" w:rsidRPr="5592080B">
        <w:rPr>
          <w:rFonts w:ascii="Arial" w:eastAsia="Aptos" w:hAnsi="Arial" w:cs="Arial"/>
          <w:color w:val="1A1A1A"/>
          <w:lang w:val="es-MX"/>
        </w:rPr>
        <w:t>Formato Acta De Entrega De Supervisión De Contratos (Bienes Y-O Servicios En General)</w:t>
      </w:r>
    </w:p>
    <w:p w14:paraId="2EEA7CEF" w14:textId="08E9AA10" w:rsidR="1B1809A7" w:rsidRDefault="1B1809A7" w:rsidP="2B9FE357">
      <w:pPr>
        <w:pStyle w:val="ListParagraph"/>
        <w:numPr>
          <w:ilvl w:val="0"/>
          <w:numId w:val="17"/>
        </w:numPr>
        <w:spacing w:line="240" w:lineRule="auto"/>
        <w:jc w:val="both"/>
        <w:rPr>
          <w:rFonts w:ascii="Arial" w:eastAsia="Aptos" w:hAnsi="Arial" w:cs="Arial"/>
          <w:color w:val="1A1A1A"/>
          <w:lang w:val="es-MX"/>
        </w:rPr>
      </w:pPr>
      <w:r w:rsidRPr="5592080B">
        <w:rPr>
          <w:rFonts w:ascii="Arial" w:eastAsia="Aptos" w:hAnsi="Arial" w:cs="Arial"/>
          <w:color w:val="1A1A1A"/>
          <w:lang w:val="es-MX"/>
        </w:rPr>
        <w:t xml:space="preserve">T-GC-F-37 </w:t>
      </w:r>
      <w:r w:rsidR="00E31753" w:rsidRPr="5592080B">
        <w:rPr>
          <w:rFonts w:ascii="Arial" w:eastAsia="Aptos" w:hAnsi="Arial" w:cs="Arial"/>
          <w:color w:val="1A1A1A"/>
          <w:lang w:val="es-MX"/>
        </w:rPr>
        <w:t xml:space="preserve">Formato Declaración De Conflicto De Intereses Para La </w:t>
      </w:r>
      <w:r w:rsidR="00D653D6" w:rsidRPr="5592080B">
        <w:rPr>
          <w:rFonts w:ascii="Arial" w:eastAsia="Aptos" w:hAnsi="Arial" w:cs="Arial"/>
          <w:color w:val="1A1A1A"/>
          <w:lang w:val="es-MX"/>
        </w:rPr>
        <w:t>Suscripción</w:t>
      </w:r>
      <w:r w:rsidR="00E31753" w:rsidRPr="5592080B">
        <w:rPr>
          <w:rFonts w:ascii="Arial" w:eastAsia="Aptos" w:hAnsi="Arial" w:cs="Arial"/>
          <w:color w:val="1A1A1A"/>
          <w:lang w:val="es-MX"/>
        </w:rPr>
        <w:t xml:space="preserve"> De Contratos</w:t>
      </w:r>
    </w:p>
    <w:p w14:paraId="379F8E53" w14:textId="758E3983" w:rsidR="1B1809A7" w:rsidRDefault="1B1809A7" w:rsidP="2B9FE357">
      <w:pPr>
        <w:pStyle w:val="ListParagraph"/>
        <w:numPr>
          <w:ilvl w:val="0"/>
          <w:numId w:val="17"/>
        </w:numPr>
        <w:spacing w:line="240" w:lineRule="auto"/>
        <w:jc w:val="both"/>
        <w:rPr>
          <w:rFonts w:ascii="Arial" w:eastAsia="Aptos" w:hAnsi="Arial" w:cs="Arial"/>
          <w:color w:val="1A1A1A"/>
          <w:lang w:val="es-MX"/>
        </w:rPr>
      </w:pPr>
      <w:r w:rsidRPr="5592080B">
        <w:rPr>
          <w:rFonts w:ascii="Arial" w:eastAsia="Aptos" w:hAnsi="Arial" w:cs="Arial"/>
          <w:color w:val="1A1A1A"/>
          <w:lang w:val="es-MX"/>
        </w:rPr>
        <w:t xml:space="preserve">T-GC-F-38 </w:t>
      </w:r>
      <w:r w:rsidR="00E31753" w:rsidRPr="5592080B">
        <w:rPr>
          <w:rFonts w:ascii="Arial" w:eastAsia="Aptos" w:hAnsi="Arial" w:cs="Arial"/>
          <w:color w:val="1A1A1A"/>
          <w:lang w:val="es-MX"/>
        </w:rPr>
        <w:t>Formato Validación Hv Sigep Y Declaración De Bienes Y Rentas</w:t>
      </w:r>
    </w:p>
    <w:p w14:paraId="0BAA31A2" w14:textId="4E1C14F7" w:rsidR="1B1809A7" w:rsidRDefault="1B1809A7" w:rsidP="2B9FE357">
      <w:pPr>
        <w:pStyle w:val="ListParagraph"/>
        <w:numPr>
          <w:ilvl w:val="0"/>
          <w:numId w:val="17"/>
        </w:numPr>
        <w:spacing w:line="240" w:lineRule="auto"/>
        <w:jc w:val="both"/>
        <w:rPr>
          <w:rFonts w:ascii="Arial" w:eastAsia="Aptos" w:hAnsi="Arial" w:cs="Arial"/>
          <w:color w:val="1A1A1A"/>
          <w:lang w:val="es-MX"/>
        </w:rPr>
      </w:pPr>
      <w:r w:rsidRPr="5592080B">
        <w:rPr>
          <w:rFonts w:ascii="Arial" w:eastAsia="Aptos" w:hAnsi="Arial" w:cs="Arial"/>
          <w:color w:val="1A1A1A"/>
          <w:lang w:val="es-MX"/>
        </w:rPr>
        <w:t xml:space="preserve">T-GC-F-39 </w:t>
      </w:r>
      <w:r w:rsidR="00E31753" w:rsidRPr="5592080B">
        <w:rPr>
          <w:rFonts w:ascii="Arial" w:eastAsia="Aptos" w:hAnsi="Arial" w:cs="Arial"/>
          <w:color w:val="1A1A1A"/>
          <w:lang w:val="es-MX"/>
        </w:rPr>
        <w:t>Formato Complementario Contratos Yo Convenios Excepto Cps</w:t>
      </w:r>
    </w:p>
    <w:p w14:paraId="002253E2" w14:textId="43373D51" w:rsidR="1B1809A7" w:rsidRDefault="1B1809A7" w:rsidP="2B9FE357">
      <w:pPr>
        <w:pStyle w:val="ListParagraph"/>
        <w:numPr>
          <w:ilvl w:val="0"/>
          <w:numId w:val="17"/>
        </w:numPr>
        <w:spacing w:line="240" w:lineRule="auto"/>
        <w:jc w:val="both"/>
        <w:rPr>
          <w:rFonts w:ascii="Arial" w:eastAsia="Aptos" w:hAnsi="Arial" w:cs="Arial"/>
          <w:color w:val="1A1A1A"/>
          <w:lang w:val="es-MX"/>
        </w:rPr>
      </w:pPr>
      <w:r w:rsidRPr="5592080B">
        <w:rPr>
          <w:rFonts w:ascii="Arial" w:eastAsia="Aptos" w:hAnsi="Arial" w:cs="Arial"/>
          <w:color w:val="1A1A1A"/>
          <w:lang w:val="es-MX"/>
        </w:rPr>
        <w:t xml:space="preserve">T-GC-F-40 </w:t>
      </w:r>
      <w:r w:rsidR="00D653D6" w:rsidRPr="5592080B">
        <w:rPr>
          <w:rFonts w:ascii="Arial" w:eastAsia="Aptos" w:hAnsi="Arial" w:cs="Arial"/>
          <w:color w:val="1A1A1A"/>
          <w:lang w:val="es-MX"/>
        </w:rPr>
        <w:t>Formato Informe Técnico Jurídico – Catastral Ministerio De Minas Y Energía</w:t>
      </w:r>
    </w:p>
    <w:p w14:paraId="73384130" w14:textId="5718012D" w:rsidR="5592080B" w:rsidRDefault="5592080B" w:rsidP="5592080B">
      <w:pPr>
        <w:spacing w:line="240" w:lineRule="auto"/>
        <w:rPr>
          <w:rFonts w:ascii="Arial" w:hAnsi="Arial" w:cs="Arial"/>
          <w:b/>
          <w:bCs/>
          <w:color w:val="1A1A1A"/>
          <w:lang w:val="es-MX"/>
        </w:rPr>
      </w:pPr>
    </w:p>
    <w:p w14:paraId="51F23BD8" w14:textId="023317B3" w:rsidR="335C664E" w:rsidRDefault="335C664E" w:rsidP="2034F43D">
      <w:pPr>
        <w:spacing w:line="240" w:lineRule="auto"/>
        <w:jc w:val="both"/>
      </w:pPr>
      <w:r w:rsidRPr="2034F43D">
        <w:rPr>
          <w:rFonts w:ascii="Arial" w:eastAsia="Aptos" w:hAnsi="Arial" w:cs="Arial"/>
          <w:color w:val="1A1A1A"/>
          <w:lang w:val="es-MX"/>
        </w:rPr>
        <w:t xml:space="preserve">A la fecha, se han adelantado diferentes actividades orientadas al fortalecimiento y actualización documental del Sistema de Gestión. </w:t>
      </w:r>
    </w:p>
    <w:p w14:paraId="71866DE0" w14:textId="6C91A5BC" w:rsidR="335C664E" w:rsidRDefault="335C664E" w:rsidP="2034F43D">
      <w:pPr>
        <w:spacing w:line="240" w:lineRule="auto"/>
        <w:jc w:val="both"/>
        <w:rPr>
          <w:rFonts w:ascii="Arial" w:eastAsia="Aptos" w:hAnsi="Arial" w:cs="Arial"/>
          <w:color w:val="1A1A1A"/>
          <w:lang w:val="es-MX"/>
        </w:rPr>
      </w:pPr>
      <w:r w:rsidRPr="2034F43D">
        <w:rPr>
          <w:rFonts w:ascii="Arial" w:eastAsia="Aptos" w:hAnsi="Arial" w:cs="Arial"/>
          <w:color w:val="1A1A1A"/>
          <w:lang w:val="es-MX"/>
        </w:rPr>
        <w:t xml:space="preserve">En ese </w:t>
      </w:r>
      <w:commentRangeStart w:id="126"/>
      <w:r w:rsidRPr="2034F43D">
        <w:rPr>
          <w:rFonts w:ascii="Arial" w:eastAsia="Aptos" w:hAnsi="Arial" w:cs="Arial"/>
          <w:color w:val="1A1A1A"/>
          <w:lang w:val="es-MX"/>
        </w:rPr>
        <w:t xml:space="preserve">sentido, se realizó la actualización de dos (2) procedimientos y cuatro (4) formatos institucionales, así como la construcción de un procedimiento nuevo y la actualización de una guía. De igual manera, actualmente se encuentra en revisión y ajustes el Manual de Contratación, documento que está siendo validado para su posterior aprobación e implementación. Paralelamente, se encuentran en proceso de actualización trece (13) procedimientos junto con sus respectivos formatos asociados, los cuales están siendo revisados y ajustados conforme a las necesidades operativas y de mejora continua de la entidad.  </w:t>
      </w:r>
      <w:commentRangeEnd w:id="126"/>
      <w:r w:rsidR="00D45D91">
        <w:rPr>
          <w:rStyle w:val="CommentReference"/>
          <w:rFonts w:ascii="Arial" w:eastAsia="Aptos" w:hAnsi="Arial" w:cs="Arial"/>
          <w:color w:val="1A1A1A"/>
          <w:sz w:val="22"/>
          <w:szCs w:val="22"/>
          <w:lang w:val="es-MX"/>
        </w:rPr>
        <w:commentReference w:id="126"/>
      </w:r>
    </w:p>
    <w:p w14:paraId="4F29AE8F" w14:textId="71713CE5" w:rsidR="001F3845" w:rsidRPr="008B5F57" w:rsidRDefault="008B5F57" w:rsidP="00E24406">
      <w:pPr>
        <w:pStyle w:val="Ttulo1GGCMM"/>
      </w:pPr>
      <w:bookmarkStart w:id="128" w:name="_Toc228736727"/>
      <w:bookmarkStart w:id="129" w:name="_Toc1674312460"/>
      <w:bookmarkStart w:id="130" w:name="_Toc230771126"/>
      <w:r w:rsidRPr="404DBEBE">
        <w:t>ENTES DE CONTROL</w:t>
      </w:r>
      <w:bookmarkEnd w:id="128"/>
      <w:bookmarkEnd w:id="129"/>
      <w:bookmarkEnd w:id="130"/>
    </w:p>
    <w:p w14:paraId="446D2497" w14:textId="77777777" w:rsidR="00D24B3E" w:rsidRDefault="00D24B3E" w:rsidP="00D5381D">
      <w:pPr>
        <w:spacing w:line="240" w:lineRule="auto"/>
        <w:jc w:val="both"/>
        <w:rPr>
          <w:rFonts w:ascii="Arial" w:hAnsi="Arial" w:cs="Arial"/>
          <w:color w:val="1A1A1A"/>
          <w:lang w:val="es-MX"/>
        </w:rPr>
      </w:pPr>
    </w:p>
    <w:p w14:paraId="0E233E08" w14:textId="7CC14BA4" w:rsidR="00D5381D" w:rsidRPr="00D5381D" w:rsidRDefault="00D5381D" w:rsidP="00D5381D">
      <w:pPr>
        <w:spacing w:line="240" w:lineRule="auto"/>
        <w:jc w:val="both"/>
        <w:rPr>
          <w:rFonts w:ascii="Arial" w:hAnsi="Arial" w:cs="Arial"/>
          <w:color w:val="1A1A1A"/>
          <w:lang w:val="es-MX"/>
        </w:rPr>
      </w:pPr>
      <w:r w:rsidRPr="00D5381D">
        <w:rPr>
          <w:rFonts w:ascii="Arial" w:hAnsi="Arial" w:cs="Arial"/>
          <w:color w:val="1A1A1A"/>
          <w:lang w:val="es-MX"/>
        </w:rPr>
        <w:t>En el marco del ejercicio del control interno y del control fiscal externo, la entidad ha recibido, a través de auditorías ordinarias anuales practicadas por la Oficina de Control Interno y por la Contraloría General de la Nación, una serie de observaciones y hallazgos que han dado lugar a la formulación de planes de mejoramiento. Estos planes constituyen el instrumento de gestión mediante el cual la entidad se compromete a adoptar acciones correctivas, preventivas y de mejora, orientadas a subsanar las deficiencias identificadas en los procesos misionales, de apoyo y estratégicos, garantizando así el fortalecimiento del Sistema de Control Interno y el uso eficiente, eficaz y transparente de los recursos públicos.</w:t>
      </w:r>
    </w:p>
    <w:p w14:paraId="57CFAB8C" w14:textId="1F640695" w:rsidR="00256AC0" w:rsidRDefault="00191A27" w:rsidP="00256AC0">
      <w:pPr>
        <w:spacing w:line="240" w:lineRule="auto"/>
        <w:rPr>
          <w:rFonts w:ascii="Arial" w:hAnsi="Arial" w:cs="Arial"/>
          <w:color w:val="1A1A1A"/>
        </w:rPr>
      </w:pPr>
      <w:r>
        <w:rPr>
          <w:rFonts w:ascii="Arial" w:hAnsi="Arial" w:cs="Arial"/>
          <w:color w:val="1A1A1A"/>
        </w:rPr>
        <w:t xml:space="preserve">Esto tiene el </w:t>
      </w:r>
      <w:r w:rsidR="00256AC0" w:rsidRPr="00256AC0">
        <w:rPr>
          <w:rFonts w:ascii="Arial" w:hAnsi="Arial" w:cs="Arial"/>
          <w:color w:val="1A1A1A"/>
        </w:rPr>
        <w:t>propósito exponer de manera clara y estructurada el estado de cada uno de los compromisos adquiridos, a través de cuadros de seguimiento que permiten visualizar el cumplimiento de las acciones, los responsables, los plazos establecidos y el porcentaje de ejecución a la fecha</w:t>
      </w:r>
      <w:r w:rsidR="00961B9C">
        <w:rPr>
          <w:rFonts w:ascii="Arial" w:hAnsi="Arial" w:cs="Arial"/>
          <w:color w:val="1A1A1A"/>
        </w:rPr>
        <w:t>, los cuales presentamos a continuación</w:t>
      </w:r>
    </w:p>
    <w:p w14:paraId="1D345F84" w14:textId="77777777" w:rsidR="004430E9" w:rsidRDefault="004430E9" w:rsidP="00256AC0">
      <w:pPr>
        <w:spacing w:line="240" w:lineRule="auto"/>
        <w:rPr>
          <w:rFonts w:ascii="Arial" w:hAnsi="Arial" w:cs="Arial"/>
          <w:color w:val="1A1A1A"/>
        </w:rPr>
      </w:pPr>
    </w:p>
    <w:p w14:paraId="450E09DC" w14:textId="77777777" w:rsidR="004430E9" w:rsidRDefault="004430E9" w:rsidP="00256AC0">
      <w:pPr>
        <w:spacing w:line="240" w:lineRule="auto"/>
        <w:rPr>
          <w:rFonts w:ascii="Arial" w:hAnsi="Arial" w:cs="Arial"/>
          <w:color w:val="1A1A1A"/>
          <w:lang w:val="es-MX"/>
        </w:rPr>
      </w:pPr>
    </w:p>
    <w:p w14:paraId="57F040C3" w14:textId="0E466E41" w:rsidR="00256AC0" w:rsidRPr="002A674F" w:rsidRDefault="001D1740" w:rsidP="00256AC0">
      <w:pPr>
        <w:spacing w:line="240" w:lineRule="auto"/>
        <w:rPr>
          <w:rFonts w:ascii="Arial" w:hAnsi="Arial" w:cs="Arial"/>
          <w:b/>
          <w:color w:val="1A1A1A"/>
          <w:lang w:val="es-MX"/>
        </w:rPr>
      </w:pPr>
      <w:r w:rsidRPr="002A674F">
        <w:rPr>
          <w:rFonts w:ascii="Arial" w:hAnsi="Arial" w:cs="Arial"/>
          <w:b/>
          <w:color w:val="1A1A1A"/>
          <w:lang w:val="es-MX"/>
        </w:rPr>
        <w:t>CONTROL INTERNO</w:t>
      </w:r>
    </w:p>
    <w:tbl>
      <w:tblPr>
        <w:tblW w:w="8829" w:type="dxa"/>
        <w:tblCellMar>
          <w:left w:w="70" w:type="dxa"/>
          <w:right w:w="70" w:type="dxa"/>
        </w:tblCellMar>
        <w:tblLook w:val="04A0" w:firstRow="1" w:lastRow="0" w:firstColumn="1" w:lastColumn="0" w:noHBand="0" w:noVBand="1"/>
      </w:tblPr>
      <w:tblGrid>
        <w:gridCol w:w="1905"/>
        <w:gridCol w:w="2966"/>
        <w:gridCol w:w="1041"/>
        <w:gridCol w:w="1410"/>
        <w:gridCol w:w="1766"/>
      </w:tblGrid>
      <w:tr w:rsidR="00F27B6E" w:rsidRPr="006D68AC" w14:paraId="3A163D91" w14:textId="77777777" w:rsidTr="2034F43D">
        <w:trPr>
          <w:trHeight w:val="619"/>
          <w:tblHeader/>
        </w:trPr>
        <w:tc>
          <w:tcPr>
            <w:tcW w:w="190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827242F" w14:textId="77777777" w:rsidR="00F27B6E" w:rsidRPr="006D68AC" w:rsidRDefault="00F27B6E" w:rsidP="00F27B6E">
            <w:pPr>
              <w:spacing w:after="0" w:line="240" w:lineRule="auto"/>
              <w:jc w:val="center"/>
              <w:rPr>
                <w:rFonts w:ascii="Arial Narrow" w:eastAsia="Times New Roman" w:hAnsi="Arial Narrow" w:cs="Calibri"/>
                <w:b/>
                <w:color w:val="000000"/>
                <w:kern w:val="0"/>
                <w:sz w:val="18"/>
                <w:szCs w:val="18"/>
                <w:lang w:eastAsia="es-CO"/>
                <w14:ligatures w14:val="none"/>
              </w:rPr>
            </w:pPr>
            <w:r w:rsidRPr="006D68AC">
              <w:rPr>
                <w:rFonts w:ascii="Arial Narrow" w:eastAsia="Times New Roman" w:hAnsi="Arial Narrow" w:cs="Calibri"/>
                <w:b/>
                <w:color w:val="000000"/>
                <w:kern w:val="0"/>
                <w:sz w:val="18"/>
                <w:szCs w:val="18"/>
                <w:lang w:eastAsia="es-CO"/>
                <w14:ligatures w14:val="none"/>
              </w:rPr>
              <w:t>HALLAZGO</w:t>
            </w:r>
          </w:p>
        </w:tc>
        <w:tc>
          <w:tcPr>
            <w:tcW w:w="296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0A3F026" w14:textId="77777777" w:rsidR="00F27B6E" w:rsidRPr="006D68AC" w:rsidRDefault="00F27B6E" w:rsidP="00F27B6E">
            <w:pPr>
              <w:spacing w:after="0" w:line="240" w:lineRule="auto"/>
              <w:jc w:val="center"/>
              <w:rPr>
                <w:rFonts w:ascii="Arial Narrow" w:eastAsia="Times New Roman" w:hAnsi="Arial Narrow" w:cs="Calibri"/>
                <w:b/>
                <w:color w:val="000000"/>
                <w:kern w:val="0"/>
                <w:sz w:val="18"/>
                <w:szCs w:val="18"/>
                <w:lang w:eastAsia="es-CO"/>
                <w14:ligatures w14:val="none"/>
              </w:rPr>
            </w:pPr>
            <w:r w:rsidRPr="006D68AC">
              <w:rPr>
                <w:rFonts w:ascii="Arial Narrow" w:eastAsia="Times New Roman" w:hAnsi="Arial Narrow" w:cs="Calibri"/>
                <w:b/>
                <w:color w:val="000000"/>
                <w:kern w:val="0"/>
                <w:sz w:val="18"/>
                <w:szCs w:val="18"/>
                <w:lang w:eastAsia="es-CO"/>
                <w14:ligatures w14:val="none"/>
              </w:rPr>
              <w:t>ACCIÓN A DESARROLLAR</w:t>
            </w:r>
          </w:p>
        </w:tc>
        <w:tc>
          <w:tcPr>
            <w:tcW w:w="945" w:type="dxa"/>
            <w:tcBorders>
              <w:top w:val="single" w:sz="4" w:space="0" w:color="auto"/>
              <w:left w:val="nil"/>
              <w:bottom w:val="single" w:sz="4" w:space="0" w:color="auto"/>
              <w:right w:val="nil"/>
            </w:tcBorders>
            <w:shd w:val="clear" w:color="auto" w:fill="D9D9D9" w:themeFill="background1" w:themeFillShade="D9"/>
            <w:noWrap/>
            <w:vAlign w:val="center"/>
            <w:hideMark/>
          </w:tcPr>
          <w:p w14:paraId="4C40A9CF" w14:textId="77777777" w:rsidR="00F27B6E" w:rsidRPr="006D68AC" w:rsidRDefault="00F27B6E" w:rsidP="00F27B6E">
            <w:pPr>
              <w:spacing w:after="0" w:line="240" w:lineRule="auto"/>
              <w:jc w:val="center"/>
              <w:rPr>
                <w:rFonts w:ascii="Arial Narrow" w:eastAsia="Times New Roman" w:hAnsi="Arial Narrow" w:cs="Calibri"/>
                <w:b/>
                <w:color w:val="000000"/>
                <w:kern w:val="0"/>
                <w:sz w:val="18"/>
                <w:szCs w:val="18"/>
                <w:lang w:eastAsia="es-CO"/>
                <w14:ligatures w14:val="none"/>
              </w:rPr>
            </w:pPr>
            <w:r w:rsidRPr="006D68AC">
              <w:rPr>
                <w:rFonts w:ascii="Arial Narrow" w:eastAsia="Times New Roman" w:hAnsi="Arial Narrow" w:cs="Calibri"/>
                <w:b/>
                <w:color w:val="000000"/>
                <w:kern w:val="0"/>
                <w:sz w:val="18"/>
                <w:szCs w:val="18"/>
                <w:lang w:eastAsia="es-CO"/>
                <w14:ligatures w14:val="none"/>
              </w:rPr>
              <w:t>FECHA DE INICIO</w:t>
            </w:r>
          </w:p>
        </w:tc>
        <w:tc>
          <w:tcPr>
            <w:tcW w:w="1247" w:type="dxa"/>
            <w:tcBorders>
              <w:top w:val="single" w:sz="4" w:space="0" w:color="000000" w:themeColor="text1"/>
              <w:left w:val="single" w:sz="4" w:space="0" w:color="000000" w:themeColor="text1"/>
              <w:bottom w:val="single" w:sz="4" w:space="0" w:color="000000" w:themeColor="text1"/>
              <w:right w:val="nil"/>
            </w:tcBorders>
            <w:shd w:val="clear" w:color="auto" w:fill="D9D9D9" w:themeFill="background1" w:themeFillShade="D9"/>
            <w:noWrap/>
            <w:vAlign w:val="center"/>
            <w:hideMark/>
          </w:tcPr>
          <w:p w14:paraId="67BF5964" w14:textId="77777777" w:rsidR="00F27B6E" w:rsidRPr="006D68AC" w:rsidRDefault="00F27B6E" w:rsidP="00F27B6E">
            <w:pPr>
              <w:spacing w:after="0" w:line="240" w:lineRule="auto"/>
              <w:jc w:val="center"/>
              <w:rPr>
                <w:rFonts w:ascii="Arial Narrow" w:eastAsia="Times New Roman" w:hAnsi="Arial Narrow" w:cs="Calibri"/>
                <w:b/>
                <w:color w:val="000000"/>
                <w:kern w:val="0"/>
                <w:sz w:val="18"/>
                <w:szCs w:val="18"/>
                <w:lang w:eastAsia="es-CO"/>
                <w14:ligatures w14:val="none"/>
              </w:rPr>
            </w:pPr>
            <w:r w:rsidRPr="006D68AC">
              <w:rPr>
                <w:rFonts w:ascii="Arial Narrow" w:eastAsia="Times New Roman" w:hAnsi="Arial Narrow" w:cs="Calibri"/>
                <w:b/>
                <w:color w:val="000000"/>
                <w:kern w:val="0"/>
                <w:sz w:val="18"/>
                <w:szCs w:val="18"/>
                <w:lang w:eastAsia="es-CO"/>
                <w14:ligatures w14:val="none"/>
              </w:rPr>
              <w:t>FECHA DE TERMINACIÓN</w:t>
            </w:r>
          </w:p>
        </w:tc>
        <w:tc>
          <w:tcPr>
            <w:tcW w:w="176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2D54073" w14:textId="77777777" w:rsidR="00F27B6E" w:rsidRPr="006D68AC" w:rsidRDefault="00F27B6E" w:rsidP="00F27B6E">
            <w:pPr>
              <w:spacing w:after="0" w:line="240" w:lineRule="auto"/>
              <w:jc w:val="center"/>
              <w:rPr>
                <w:rFonts w:ascii="Arial Narrow" w:eastAsia="Times New Roman" w:hAnsi="Arial Narrow" w:cs="Calibri"/>
                <w:b/>
                <w:color w:val="000000"/>
                <w:kern w:val="0"/>
                <w:sz w:val="18"/>
                <w:szCs w:val="18"/>
                <w:lang w:eastAsia="es-CO"/>
                <w14:ligatures w14:val="none"/>
              </w:rPr>
            </w:pPr>
            <w:r w:rsidRPr="006D68AC">
              <w:rPr>
                <w:rFonts w:ascii="Arial Narrow" w:eastAsia="Times New Roman" w:hAnsi="Arial Narrow" w:cs="Calibri"/>
                <w:b/>
                <w:color w:val="000000"/>
                <w:kern w:val="0"/>
                <w:sz w:val="18"/>
                <w:szCs w:val="18"/>
                <w:lang w:eastAsia="es-CO"/>
                <w14:ligatures w14:val="none"/>
              </w:rPr>
              <w:t>OBSERVACIONES</w:t>
            </w:r>
          </w:p>
        </w:tc>
      </w:tr>
      <w:tr w:rsidR="00F27B6E" w:rsidRPr="006D68AC" w14:paraId="4A13CF87" w14:textId="77777777" w:rsidTr="2034F43D">
        <w:trPr>
          <w:trHeight w:val="2040"/>
        </w:trPr>
        <w:tc>
          <w:tcPr>
            <w:tcW w:w="1905" w:type="dxa"/>
            <w:tcBorders>
              <w:top w:val="nil"/>
              <w:left w:val="single" w:sz="4" w:space="0" w:color="auto"/>
              <w:bottom w:val="single" w:sz="4" w:space="0" w:color="auto"/>
              <w:right w:val="single" w:sz="4" w:space="0" w:color="auto"/>
            </w:tcBorders>
            <w:vAlign w:val="center"/>
            <w:hideMark/>
          </w:tcPr>
          <w:p w14:paraId="75830940" w14:textId="0EC4496D" w:rsidR="00385EBE" w:rsidRDefault="00385EBE" w:rsidP="006D68AC">
            <w:pPr>
              <w:spacing w:after="0" w:line="240" w:lineRule="auto"/>
              <w:jc w:val="both"/>
              <w:rPr>
                <w:rFonts w:ascii="Arial Narrow" w:eastAsia="Times New Roman" w:hAnsi="Arial Narrow" w:cs="Calibri"/>
                <w:b/>
                <w:color w:val="000000"/>
                <w:kern w:val="0"/>
                <w:sz w:val="18"/>
                <w:szCs w:val="18"/>
                <w:u w:val="single"/>
                <w:lang w:eastAsia="es-CO"/>
                <w14:ligatures w14:val="none"/>
              </w:rPr>
            </w:pPr>
            <w:commentRangeStart w:id="131"/>
            <w:r w:rsidRPr="0059470D">
              <w:rPr>
                <w:rFonts w:ascii="Arial Narrow" w:eastAsia="Times New Roman" w:hAnsi="Arial Narrow" w:cs="Calibri"/>
                <w:b/>
                <w:color w:val="000000"/>
                <w:kern w:val="0"/>
                <w:sz w:val="18"/>
                <w:szCs w:val="18"/>
                <w:highlight w:val="yellow"/>
                <w:u w:val="single"/>
                <w:lang w:eastAsia="es-CO"/>
                <w14:ligatures w14:val="none"/>
              </w:rPr>
              <w:t>Auditoria xxx del xxxx</w:t>
            </w:r>
            <w:commentRangeEnd w:id="131"/>
            <w:r w:rsidR="00546465">
              <w:rPr>
                <w:rStyle w:val="CommentReference"/>
                <w:rFonts w:ascii="Arial Narrow" w:eastAsia="Times New Roman" w:hAnsi="Arial Narrow" w:cs="Calibri"/>
                <w:b/>
                <w:color w:val="000000"/>
                <w:kern w:val="0"/>
                <w:sz w:val="18"/>
                <w:szCs w:val="18"/>
                <w:u w:val="single"/>
                <w:lang w:eastAsia="es-CO"/>
                <w14:ligatures w14:val="none"/>
              </w:rPr>
              <w:commentReference w:id="131"/>
            </w:r>
          </w:p>
          <w:p w14:paraId="0244A997" w14:textId="0ACCFFEE" w:rsidR="00F27B6E" w:rsidRPr="006D68AC" w:rsidRDefault="00F27B6E" w:rsidP="006D68AC">
            <w:pPr>
              <w:spacing w:after="0" w:line="240" w:lineRule="auto"/>
              <w:jc w:val="both"/>
              <w:rPr>
                <w:rFonts w:ascii="Arial Narrow" w:eastAsia="Times New Roman" w:hAnsi="Arial Narrow" w:cs="Calibri"/>
                <w:color w:val="000000"/>
                <w:kern w:val="0"/>
                <w:sz w:val="18"/>
                <w:szCs w:val="18"/>
                <w:lang w:eastAsia="es-CO"/>
                <w14:ligatures w14:val="none"/>
              </w:rPr>
            </w:pPr>
            <w:r w:rsidRPr="006D68AC">
              <w:rPr>
                <w:rFonts w:ascii="Arial Narrow" w:eastAsia="Times New Roman" w:hAnsi="Arial Narrow" w:cs="Calibri"/>
                <w:b/>
                <w:color w:val="000000"/>
                <w:kern w:val="0"/>
                <w:sz w:val="18"/>
                <w:szCs w:val="18"/>
                <w:u w:val="single"/>
                <w:lang w:eastAsia="es-CO"/>
                <w14:ligatures w14:val="none"/>
              </w:rPr>
              <w:t>Hallazgo 1:</w:t>
            </w:r>
            <w:r w:rsidRPr="006D68AC">
              <w:rPr>
                <w:rFonts w:ascii="Arial Narrow" w:eastAsia="Times New Roman" w:hAnsi="Arial Narrow" w:cs="Calibri"/>
                <w:color w:val="000000"/>
                <w:kern w:val="0"/>
                <w:sz w:val="18"/>
                <w:szCs w:val="18"/>
                <w:lang w:eastAsia="es-CO"/>
                <w14:ligatures w14:val="none"/>
              </w:rPr>
              <w:t xml:space="preserve"> Dependencias con inoportunidad de los términos para dar respuesta de las PQRSD.</w:t>
            </w:r>
            <w:r w:rsidRPr="006D68AC">
              <w:rPr>
                <w:rFonts w:ascii="Arial Narrow" w:eastAsia="Times New Roman" w:hAnsi="Arial Narrow" w:cs="Calibri"/>
                <w:color w:val="000000"/>
                <w:kern w:val="0"/>
                <w:sz w:val="18"/>
                <w:szCs w:val="18"/>
                <w:lang w:eastAsia="es-CO"/>
                <w14:ligatures w14:val="none"/>
              </w:rPr>
              <w:br/>
            </w:r>
            <w:r w:rsidRPr="006D68AC">
              <w:rPr>
                <w:rFonts w:ascii="Arial Narrow" w:eastAsia="Times New Roman" w:hAnsi="Arial Narrow" w:cs="Calibri"/>
                <w:b/>
                <w:color w:val="000000"/>
                <w:kern w:val="0"/>
                <w:sz w:val="18"/>
                <w:szCs w:val="18"/>
                <w:u w:val="single"/>
                <w:lang w:eastAsia="es-CO"/>
                <w14:ligatures w14:val="none"/>
              </w:rPr>
              <w:t>Hallazgo 2:</w:t>
            </w:r>
            <w:r w:rsidRPr="006D68AC">
              <w:rPr>
                <w:rFonts w:ascii="Arial Narrow" w:eastAsia="Times New Roman" w:hAnsi="Arial Narrow" w:cs="Calibri"/>
                <w:color w:val="000000"/>
                <w:kern w:val="0"/>
                <w:sz w:val="18"/>
                <w:szCs w:val="18"/>
                <w:lang w:eastAsia="es-CO"/>
                <w14:ligatures w14:val="none"/>
              </w:rPr>
              <w:t xml:space="preserve"> Dependencias con PQRSD asignadas sin radicado de respuesta.</w:t>
            </w:r>
          </w:p>
        </w:tc>
        <w:tc>
          <w:tcPr>
            <w:tcW w:w="2966" w:type="dxa"/>
            <w:tcBorders>
              <w:top w:val="nil"/>
              <w:left w:val="nil"/>
              <w:bottom w:val="single" w:sz="4" w:space="0" w:color="auto"/>
              <w:right w:val="single" w:sz="4" w:space="0" w:color="auto"/>
            </w:tcBorders>
            <w:shd w:val="clear" w:color="auto" w:fill="FFFFFF" w:themeFill="background1"/>
            <w:vAlign w:val="center"/>
            <w:hideMark/>
          </w:tcPr>
          <w:p w14:paraId="1F2AA507" w14:textId="77777777" w:rsidR="00F27B6E" w:rsidRPr="006D68AC" w:rsidRDefault="00F27B6E" w:rsidP="006D68AC">
            <w:pPr>
              <w:spacing w:after="0" w:line="240" w:lineRule="auto"/>
              <w:jc w:val="both"/>
              <w:rPr>
                <w:rFonts w:ascii="Arial Narrow" w:eastAsia="Times New Roman" w:hAnsi="Arial Narrow" w:cs="Arial"/>
                <w:kern w:val="0"/>
                <w:sz w:val="18"/>
                <w:szCs w:val="18"/>
                <w:lang w:eastAsia="es-CO"/>
                <w14:ligatures w14:val="none"/>
              </w:rPr>
            </w:pPr>
            <w:r w:rsidRPr="006D68AC">
              <w:rPr>
                <w:rFonts w:ascii="Arial Narrow" w:eastAsia="Times New Roman" w:hAnsi="Arial Narrow" w:cs="Arial"/>
                <w:kern w:val="0"/>
                <w:sz w:val="18"/>
                <w:szCs w:val="18"/>
                <w:lang w:eastAsia="es-CO"/>
                <w14:ligatures w14:val="none"/>
              </w:rPr>
              <w:t>1. Solicitar el desarrollo de un módulo en la plataforma NEÓN, cuya funcionalidad sea la generación de certificaciones de contratos en forma automática, en la cual a través del ingreso de datos básicos, el interesado pueda gestionar y generar su solicitud de manera inmediata.</w:t>
            </w:r>
          </w:p>
        </w:tc>
        <w:tc>
          <w:tcPr>
            <w:tcW w:w="945" w:type="dxa"/>
            <w:tcBorders>
              <w:top w:val="nil"/>
              <w:left w:val="nil"/>
              <w:bottom w:val="single" w:sz="4" w:space="0" w:color="auto"/>
              <w:right w:val="nil"/>
            </w:tcBorders>
            <w:vAlign w:val="center"/>
            <w:hideMark/>
          </w:tcPr>
          <w:p w14:paraId="4209C69A" w14:textId="77777777" w:rsidR="00F27B6E" w:rsidRPr="006D68AC" w:rsidRDefault="00F27B6E" w:rsidP="006D68AC">
            <w:pPr>
              <w:spacing w:after="0" w:line="240" w:lineRule="auto"/>
              <w:jc w:val="both"/>
              <w:rPr>
                <w:rFonts w:ascii="Arial Narrow" w:eastAsia="Times New Roman" w:hAnsi="Arial Narrow" w:cs="Arial"/>
                <w:kern w:val="0"/>
                <w:sz w:val="18"/>
                <w:szCs w:val="18"/>
                <w:lang w:eastAsia="es-CO"/>
                <w14:ligatures w14:val="none"/>
              </w:rPr>
            </w:pPr>
            <w:r w:rsidRPr="006D68AC">
              <w:rPr>
                <w:rFonts w:ascii="Arial Narrow" w:eastAsia="Times New Roman" w:hAnsi="Arial Narrow" w:cs="Arial"/>
                <w:kern w:val="0"/>
                <w:sz w:val="18"/>
                <w:szCs w:val="18"/>
                <w:lang w:eastAsia="es-CO"/>
                <w14:ligatures w14:val="none"/>
              </w:rPr>
              <w:t>01/12/2025</w:t>
            </w:r>
          </w:p>
        </w:tc>
        <w:tc>
          <w:tcPr>
            <w:tcW w:w="1247" w:type="dxa"/>
            <w:tcBorders>
              <w:top w:val="single" w:sz="4" w:space="0" w:color="000000" w:themeColor="text1"/>
              <w:left w:val="single" w:sz="4" w:space="0" w:color="000000" w:themeColor="text1"/>
              <w:bottom w:val="single" w:sz="4" w:space="0" w:color="auto"/>
              <w:right w:val="nil"/>
            </w:tcBorders>
            <w:vAlign w:val="center"/>
            <w:hideMark/>
          </w:tcPr>
          <w:p w14:paraId="0C14D040" w14:textId="77777777" w:rsidR="00F27B6E" w:rsidRPr="006D68AC" w:rsidRDefault="00F27B6E" w:rsidP="006D68AC">
            <w:pPr>
              <w:spacing w:after="0" w:line="240" w:lineRule="auto"/>
              <w:jc w:val="both"/>
              <w:rPr>
                <w:rFonts w:ascii="Arial Narrow" w:eastAsia="Times New Roman" w:hAnsi="Arial Narrow" w:cs="Arial"/>
                <w:kern w:val="0"/>
                <w:sz w:val="18"/>
                <w:szCs w:val="18"/>
                <w:lang w:eastAsia="es-CO"/>
                <w14:ligatures w14:val="none"/>
              </w:rPr>
            </w:pPr>
            <w:r w:rsidRPr="006D68AC">
              <w:rPr>
                <w:rFonts w:ascii="Arial Narrow" w:eastAsia="Times New Roman" w:hAnsi="Arial Narrow" w:cs="Arial"/>
                <w:kern w:val="0"/>
                <w:sz w:val="18"/>
                <w:szCs w:val="18"/>
                <w:lang w:eastAsia="es-CO"/>
                <w14:ligatures w14:val="none"/>
              </w:rPr>
              <w:t>31/12/2026</w:t>
            </w:r>
          </w:p>
        </w:tc>
        <w:tc>
          <w:tcPr>
            <w:tcW w:w="1766" w:type="dxa"/>
            <w:tcBorders>
              <w:top w:val="single" w:sz="4" w:space="0" w:color="auto"/>
              <w:left w:val="single" w:sz="4" w:space="0" w:color="auto"/>
              <w:bottom w:val="single" w:sz="4" w:space="0" w:color="auto"/>
              <w:right w:val="single" w:sz="4" w:space="0" w:color="auto"/>
            </w:tcBorders>
            <w:vAlign w:val="center"/>
            <w:hideMark/>
          </w:tcPr>
          <w:p w14:paraId="1585D39C" w14:textId="77777777" w:rsidR="00F27B6E" w:rsidRPr="006D68AC" w:rsidRDefault="00F27B6E" w:rsidP="006D68AC">
            <w:pPr>
              <w:spacing w:after="0" w:line="240" w:lineRule="auto"/>
              <w:jc w:val="both"/>
              <w:rPr>
                <w:rFonts w:ascii="Arial Narrow" w:eastAsia="Times New Roman" w:hAnsi="Arial Narrow" w:cs="Calibri"/>
                <w:color w:val="000000"/>
                <w:kern w:val="0"/>
                <w:sz w:val="18"/>
                <w:szCs w:val="18"/>
                <w:lang w:eastAsia="es-CO"/>
                <w14:ligatures w14:val="none"/>
              </w:rPr>
            </w:pPr>
            <w:r w:rsidRPr="006D68AC">
              <w:rPr>
                <w:rFonts w:ascii="Arial Narrow" w:eastAsia="Times New Roman" w:hAnsi="Arial Narrow" w:cs="Calibri"/>
                <w:color w:val="000000"/>
                <w:kern w:val="0"/>
                <w:sz w:val="18"/>
                <w:szCs w:val="18"/>
                <w:lang w:eastAsia="es-CO"/>
                <w14:ligatures w14:val="none"/>
              </w:rPr>
              <w:t xml:space="preserve">Remitidas evidencias a la OCI y la OPGI para cerrar el hallazgo. </w:t>
            </w:r>
          </w:p>
        </w:tc>
      </w:tr>
      <w:tr w:rsidR="00F27B6E" w:rsidRPr="006D68AC" w14:paraId="3BE5A92C" w14:textId="77777777" w:rsidTr="2034F43D">
        <w:trPr>
          <w:trHeight w:val="1200"/>
        </w:trPr>
        <w:tc>
          <w:tcPr>
            <w:tcW w:w="1905" w:type="dxa"/>
            <w:tcBorders>
              <w:top w:val="nil"/>
              <w:left w:val="single" w:sz="4" w:space="0" w:color="auto"/>
              <w:bottom w:val="single" w:sz="4" w:space="0" w:color="auto"/>
              <w:right w:val="single" w:sz="4" w:space="0" w:color="auto"/>
            </w:tcBorders>
            <w:vAlign w:val="center"/>
            <w:hideMark/>
          </w:tcPr>
          <w:p w14:paraId="750D4F4C" w14:textId="77777777" w:rsidR="00F27B6E" w:rsidRPr="006D68AC" w:rsidRDefault="00F27B6E" w:rsidP="006D68AC">
            <w:pPr>
              <w:spacing w:after="0" w:line="240" w:lineRule="auto"/>
              <w:jc w:val="both"/>
              <w:rPr>
                <w:rFonts w:ascii="Arial Narrow" w:eastAsia="Times New Roman" w:hAnsi="Arial Narrow" w:cs="Calibri"/>
                <w:color w:val="000000"/>
                <w:kern w:val="0"/>
                <w:sz w:val="18"/>
                <w:szCs w:val="18"/>
                <w:lang w:eastAsia="es-CO"/>
                <w14:ligatures w14:val="none"/>
              </w:rPr>
            </w:pPr>
            <w:r w:rsidRPr="006D68AC">
              <w:rPr>
                <w:rFonts w:ascii="Arial Narrow" w:eastAsia="Times New Roman" w:hAnsi="Arial Narrow" w:cs="Calibri"/>
                <w:b/>
                <w:color w:val="000000"/>
                <w:kern w:val="0"/>
                <w:sz w:val="18"/>
                <w:szCs w:val="18"/>
                <w:u w:val="single"/>
                <w:lang w:eastAsia="es-CO"/>
                <w14:ligatures w14:val="none"/>
              </w:rPr>
              <w:t>Hallazgo 1:</w:t>
            </w:r>
            <w:r w:rsidRPr="006D68AC">
              <w:rPr>
                <w:rFonts w:ascii="Arial Narrow" w:eastAsia="Times New Roman" w:hAnsi="Arial Narrow" w:cs="Calibri"/>
                <w:color w:val="000000"/>
                <w:kern w:val="0"/>
                <w:sz w:val="18"/>
                <w:szCs w:val="18"/>
                <w:lang w:eastAsia="es-CO"/>
                <w14:ligatures w14:val="none"/>
              </w:rPr>
              <w:t xml:space="preserve"> Dependencias con inoportunidad de los términos para dar respuesta de las PQRSD.</w:t>
            </w:r>
            <w:r w:rsidRPr="006D68AC">
              <w:rPr>
                <w:rFonts w:ascii="Arial Narrow" w:eastAsia="Times New Roman" w:hAnsi="Arial Narrow" w:cs="Calibri"/>
                <w:color w:val="000000"/>
                <w:kern w:val="0"/>
                <w:sz w:val="18"/>
                <w:szCs w:val="18"/>
                <w:lang w:eastAsia="es-CO"/>
                <w14:ligatures w14:val="none"/>
              </w:rPr>
              <w:br/>
            </w:r>
            <w:r w:rsidRPr="006D68AC">
              <w:rPr>
                <w:rFonts w:ascii="Arial Narrow" w:eastAsia="Times New Roman" w:hAnsi="Arial Narrow" w:cs="Calibri"/>
                <w:b/>
                <w:color w:val="000000"/>
                <w:kern w:val="0"/>
                <w:sz w:val="18"/>
                <w:szCs w:val="18"/>
                <w:u w:val="single"/>
                <w:lang w:eastAsia="es-CO"/>
                <w14:ligatures w14:val="none"/>
              </w:rPr>
              <w:t>Hallazgo 2:</w:t>
            </w:r>
            <w:r w:rsidRPr="006D68AC">
              <w:rPr>
                <w:rFonts w:ascii="Arial Narrow" w:eastAsia="Times New Roman" w:hAnsi="Arial Narrow" w:cs="Calibri"/>
                <w:color w:val="000000"/>
                <w:kern w:val="0"/>
                <w:sz w:val="18"/>
                <w:szCs w:val="18"/>
                <w:lang w:eastAsia="es-CO"/>
                <w14:ligatures w14:val="none"/>
              </w:rPr>
              <w:t xml:space="preserve"> Dependencias con PQRSD asignadas sin radicado de respuesta.</w:t>
            </w:r>
          </w:p>
        </w:tc>
        <w:tc>
          <w:tcPr>
            <w:tcW w:w="2966" w:type="dxa"/>
            <w:tcBorders>
              <w:top w:val="nil"/>
              <w:left w:val="nil"/>
              <w:bottom w:val="single" w:sz="4" w:space="0" w:color="auto"/>
              <w:right w:val="single" w:sz="4" w:space="0" w:color="auto"/>
            </w:tcBorders>
            <w:vAlign w:val="center"/>
            <w:hideMark/>
          </w:tcPr>
          <w:p w14:paraId="1AA80DF9" w14:textId="3582C38D" w:rsidR="00F27B6E" w:rsidRPr="006D68AC" w:rsidRDefault="00F27B6E" w:rsidP="006D68AC">
            <w:pPr>
              <w:spacing w:after="0" w:line="240" w:lineRule="auto"/>
              <w:jc w:val="both"/>
              <w:rPr>
                <w:rFonts w:ascii="Arial Narrow" w:eastAsia="Times New Roman" w:hAnsi="Arial Narrow" w:cs="Arial"/>
                <w:kern w:val="0"/>
                <w:sz w:val="18"/>
                <w:szCs w:val="18"/>
                <w:lang w:eastAsia="es-CO"/>
                <w14:ligatures w14:val="none"/>
              </w:rPr>
            </w:pPr>
            <w:r w:rsidRPr="006D68AC">
              <w:rPr>
                <w:rFonts w:ascii="Arial Narrow" w:eastAsia="Times New Roman" w:hAnsi="Arial Narrow" w:cs="Arial"/>
                <w:kern w:val="0"/>
                <w:sz w:val="18"/>
                <w:szCs w:val="18"/>
                <w:lang w:eastAsia="es-CO"/>
                <w14:ligatures w14:val="none"/>
              </w:rPr>
              <w:t xml:space="preserve">2. Atender  la demanda de solicitudes de certificaciones contractuales que se generen en los periodos de alta demanda con el personal que ha contratado para el </w:t>
            </w:r>
            <w:r w:rsidR="006F25F6" w:rsidRPr="006D68AC">
              <w:rPr>
                <w:rFonts w:ascii="Arial Narrow" w:eastAsia="Times New Roman" w:hAnsi="Arial Narrow" w:cs="Arial"/>
                <w:kern w:val="0"/>
                <w:sz w:val="18"/>
                <w:szCs w:val="18"/>
                <w:lang w:eastAsia="es-CO"/>
                <w14:ligatures w14:val="none"/>
              </w:rPr>
              <w:t>desarrollo</w:t>
            </w:r>
            <w:r w:rsidRPr="006D68AC">
              <w:rPr>
                <w:rFonts w:ascii="Arial Narrow" w:eastAsia="Times New Roman" w:hAnsi="Arial Narrow" w:cs="Arial"/>
                <w:kern w:val="0"/>
                <w:sz w:val="18"/>
                <w:szCs w:val="18"/>
                <w:lang w:eastAsia="es-CO"/>
                <w14:ligatures w14:val="none"/>
              </w:rPr>
              <w:t xml:space="preserve"> de esta actividad.</w:t>
            </w:r>
          </w:p>
        </w:tc>
        <w:tc>
          <w:tcPr>
            <w:tcW w:w="945" w:type="dxa"/>
            <w:tcBorders>
              <w:top w:val="nil"/>
              <w:left w:val="nil"/>
              <w:bottom w:val="single" w:sz="4" w:space="0" w:color="auto"/>
              <w:right w:val="nil"/>
            </w:tcBorders>
            <w:vAlign w:val="center"/>
            <w:hideMark/>
          </w:tcPr>
          <w:p w14:paraId="3C2CCA92" w14:textId="77777777" w:rsidR="00F27B6E" w:rsidRPr="006D68AC" w:rsidRDefault="00F27B6E" w:rsidP="006D68AC">
            <w:pPr>
              <w:spacing w:after="0" w:line="240" w:lineRule="auto"/>
              <w:jc w:val="both"/>
              <w:rPr>
                <w:rFonts w:ascii="Arial Narrow" w:eastAsia="Times New Roman" w:hAnsi="Arial Narrow" w:cs="Arial"/>
                <w:kern w:val="0"/>
                <w:sz w:val="18"/>
                <w:szCs w:val="18"/>
                <w:lang w:eastAsia="es-CO"/>
                <w14:ligatures w14:val="none"/>
              </w:rPr>
            </w:pPr>
            <w:r w:rsidRPr="006D68AC">
              <w:rPr>
                <w:rFonts w:ascii="Arial Narrow" w:eastAsia="Times New Roman" w:hAnsi="Arial Narrow" w:cs="Arial"/>
                <w:kern w:val="0"/>
                <w:sz w:val="18"/>
                <w:szCs w:val="18"/>
                <w:lang w:eastAsia="es-CO"/>
                <w14:ligatures w14:val="none"/>
              </w:rPr>
              <w:t>01/09/2025</w:t>
            </w:r>
          </w:p>
        </w:tc>
        <w:tc>
          <w:tcPr>
            <w:tcW w:w="1247" w:type="dxa"/>
            <w:tcBorders>
              <w:top w:val="nil"/>
              <w:left w:val="single" w:sz="4" w:space="0" w:color="000000" w:themeColor="text1"/>
              <w:bottom w:val="single" w:sz="4" w:space="0" w:color="000000" w:themeColor="text1"/>
              <w:right w:val="nil"/>
            </w:tcBorders>
            <w:vAlign w:val="center"/>
            <w:hideMark/>
          </w:tcPr>
          <w:p w14:paraId="1D6416F6" w14:textId="77777777" w:rsidR="00F27B6E" w:rsidRPr="006D68AC" w:rsidRDefault="00F27B6E" w:rsidP="006D68AC">
            <w:pPr>
              <w:spacing w:after="0" w:line="240" w:lineRule="auto"/>
              <w:jc w:val="both"/>
              <w:rPr>
                <w:rFonts w:ascii="Arial Narrow" w:eastAsia="Times New Roman" w:hAnsi="Arial Narrow" w:cs="Arial"/>
                <w:kern w:val="0"/>
                <w:sz w:val="18"/>
                <w:szCs w:val="18"/>
                <w:lang w:eastAsia="es-CO"/>
                <w14:ligatures w14:val="none"/>
              </w:rPr>
            </w:pPr>
            <w:r w:rsidRPr="006D68AC">
              <w:rPr>
                <w:rFonts w:ascii="Arial Narrow" w:eastAsia="Times New Roman" w:hAnsi="Arial Narrow" w:cs="Arial"/>
                <w:kern w:val="0"/>
                <w:sz w:val="18"/>
                <w:szCs w:val="18"/>
                <w:lang w:eastAsia="es-CO"/>
                <w14:ligatures w14:val="none"/>
              </w:rPr>
              <w:t>31/10/2025</w:t>
            </w:r>
          </w:p>
        </w:tc>
        <w:tc>
          <w:tcPr>
            <w:tcW w:w="1766" w:type="dxa"/>
            <w:tcBorders>
              <w:top w:val="nil"/>
              <w:left w:val="single" w:sz="4" w:space="0" w:color="auto"/>
              <w:bottom w:val="single" w:sz="4" w:space="0" w:color="auto"/>
              <w:right w:val="single" w:sz="4" w:space="0" w:color="auto"/>
            </w:tcBorders>
            <w:vAlign w:val="center"/>
            <w:hideMark/>
          </w:tcPr>
          <w:p w14:paraId="23D19FA1" w14:textId="77777777" w:rsidR="00F27B6E" w:rsidRPr="006D68AC" w:rsidRDefault="00F27B6E" w:rsidP="006D68AC">
            <w:pPr>
              <w:spacing w:after="0" w:line="240" w:lineRule="auto"/>
              <w:jc w:val="both"/>
              <w:rPr>
                <w:rFonts w:ascii="Arial Narrow" w:eastAsia="Times New Roman" w:hAnsi="Arial Narrow" w:cs="Calibri"/>
                <w:color w:val="000000"/>
                <w:kern w:val="0"/>
                <w:sz w:val="18"/>
                <w:szCs w:val="18"/>
                <w:lang w:eastAsia="es-CO"/>
                <w14:ligatures w14:val="none"/>
              </w:rPr>
            </w:pPr>
            <w:r w:rsidRPr="006D68AC">
              <w:rPr>
                <w:rFonts w:ascii="Arial Narrow" w:eastAsia="Times New Roman" w:hAnsi="Arial Narrow" w:cs="Calibri"/>
                <w:color w:val="000000"/>
                <w:kern w:val="0"/>
                <w:sz w:val="18"/>
                <w:szCs w:val="18"/>
                <w:lang w:eastAsia="es-CO"/>
                <w14:ligatures w14:val="none"/>
              </w:rPr>
              <w:t xml:space="preserve">Remitidas evidencias a la OCI y la OPGI para cerrar el hallazgo. </w:t>
            </w:r>
          </w:p>
        </w:tc>
      </w:tr>
      <w:tr w:rsidR="00F27B6E" w:rsidRPr="006D68AC" w14:paraId="15335CCC" w14:textId="77777777" w:rsidTr="2034F43D">
        <w:trPr>
          <w:trHeight w:val="1275"/>
        </w:trPr>
        <w:tc>
          <w:tcPr>
            <w:tcW w:w="1905" w:type="dxa"/>
            <w:tcBorders>
              <w:top w:val="nil"/>
              <w:left w:val="single" w:sz="4" w:space="0" w:color="auto"/>
              <w:bottom w:val="single" w:sz="4" w:space="0" w:color="auto"/>
              <w:right w:val="single" w:sz="4" w:space="0" w:color="auto"/>
            </w:tcBorders>
            <w:noWrap/>
            <w:vAlign w:val="center"/>
            <w:hideMark/>
          </w:tcPr>
          <w:p w14:paraId="7497D3F9" w14:textId="77777777" w:rsidR="00F27B6E" w:rsidRPr="006D68AC" w:rsidRDefault="00F27B6E" w:rsidP="006D68AC">
            <w:pPr>
              <w:spacing w:after="0" w:line="240" w:lineRule="auto"/>
              <w:jc w:val="both"/>
              <w:rPr>
                <w:rFonts w:ascii="Arial Narrow" w:eastAsia="Times New Roman" w:hAnsi="Arial Narrow" w:cs="Calibri"/>
                <w:color w:val="000000"/>
                <w:kern w:val="0"/>
                <w:sz w:val="18"/>
                <w:szCs w:val="18"/>
                <w:lang w:eastAsia="es-CO"/>
                <w14:ligatures w14:val="none"/>
              </w:rPr>
            </w:pPr>
            <w:r w:rsidRPr="006D68AC">
              <w:rPr>
                <w:rFonts w:ascii="Arial Narrow" w:eastAsia="Times New Roman" w:hAnsi="Arial Narrow" w:cs="Calibri"/>
                <w:b/>
                <w:color w:val="000000"/>
                <w:kern w:val="0"/>
                <w:sz w:val="18"/>
                <w:szCs w:val="18"/>
                <w:u w:val="single"/>
                <w:lang w:eastAsia="es-CO"/>
                <w14:ligatures w14:val="none"/>
              </w:rPr>
              <w:t xml:space="preserve">Oportunidad de Mejora N° 02 </w:t>
            </w:r>
            <w:r w:rsidRPr="006D68AC">
              <w:rPr>
                <w:rFonts w:ascii="Arial Narrow" w:eastAsia="Times New Roman" w:hAnsi="Arial Narrow" w:cs="Calibri"/>
                <w:color w:val="000000"/>
                <w:kern w:val="0"/>
                <w:sz w:val="18"/>
                <w:szCs w:val="18"/>
                <w:lang w:eastAsia="es-CO"/>
                <w14:ligatures w14:val="none"/>
              </w:rPr>
              <w:t>– Debilidades en la validación de la hoja de vida SIGEP y la declaración de bienes y rentas de contratistas</w:t>
            </w:r>
          </w:p>
        </w:tc>
        <w:tc>
          <w:tcPr>
            <w:tcW w:w="2966" w:type="dxa"/>
            <w:tcBorders>
              <w:top w:val="nil"/>
              <w:left w:val="nil"/>
              <w:bottom w:val="single" w:sz="4" w:space="0" w:color="auto"/>
              <w:right w:val="single" w:sz="4" w:space="0" w:color="auto"/>
            </w:tcBorders>
            <w:shd w:val="clear" w:color="auto" w:fill="FFFFFF" w:themeFill="background1"/>
            <w:vAlign w:val="center"/>
            <w:hideMark/>
          </w:tcPr>
          <w:p w14:paraId="7FABF33C" w14:textId="77777777" w:rsidR="00F27B6E" w:rsidRPr="006D68AC" w:rsidRDefault="00F27B6E" w:rsidP="006D68AC">
            <w:pPr>
              <w:spacing w:after="0" w:line="240" w:lineRule="auto"/>
              <w:jc w:val="both"/>
              <w:rPr>
                <w:rFonts w:ascii="Arial Narrow" w:eastAsia="Times New Roman" w:hAnsi="Arial Narrow" w:cs="Arial"/>
                <w:kern w:val="0"/>
                <w:sz w:val="18"/>
                <w:szCs w:val="18"/>
                <w:lang w:eastAsia="es-CO"/>
                <w14:ligatures w14:val="none"/>
              </w:rPr>
            </w:pPr>
            <w:r w:rsidRPr="006D68AC">
              <w:rPr>
                <w:rFonts w:ascii="Arial Narrow" w:eastAsia="Times New Roman" w:hAnsi="Arial Narrow" w:cs="Arial"/>
                <w:kern w:val="0"/>
                <w:sz w:val="18"/>
                <w:szCs w:val="18"/>
                <w:lang w:eastAsia="es-CO"/>
                <w14:ligatures w14:val="none"/>
              </w:rPr>
              <w:t>3. Socializar la forma correcta de realizar la validación de la hoja de vida SIGEP, de la declaración bienes y rentas, y del conflicto de intereses con el fin de diligenciar el formato "</w:t>
            </w:r>
            <w:r w:rsidRPr="006D68AC">
              <w:rPr>
                <w:rFonts w:ascii="Arial Narrow" w:eastAsia="Times New Roman" w:hAnsi="Arial Narrow" w:cs="Arial"/>
                <w:i/>
                <w:kern w:val="0"/>
                <w:sz w:val="18"/>
                <w:szCs w:val="18"/>
                <w:lang w:eastAsia="es-CO"/>
                <w14:ligatures w14:val="none"/>
              </w:rPr>
              <w:t>Formato certificación de idoneidad y solicitud de contratación directa de prestación de servicios profesionales o de apoyo a la gestión</w:t>
            </w:r>
            <w:r w:rsidRPr="006D68AC">
              <w:rPr>
                <w:rFonts w:ascii="Arial Narrow" w:eastAsia="Times New Roman" w:hAnsi="Arial Narrow" w:cs="Arial"/>
                <w:kern w:val="0"/>
                <w:sz w:val="18"/>
                <w:szCs w:val="18"/>
                <w:lang w:eastAsia="es-CO"/>
                <w14:ligatures w14:val="none"/>
              </w:rPr>
              <w:t>" (T-GC-F-27)</w:t>
            </w:r>
          </w:p>
        </w:tc>
        <w:tc>
          <w:tcPr>
            <w:tcW w:w="945" w:type="dxa"/>
            <w:tcBorders>
              <w:top w:val="nil"/>
              <w:left w:val="nil"/>
              <w:bottom w:val="single" w:sz="4" w:space="0" w:color="auto"/>
              <w:right w:val="nil"/>
            </w:tcBorders>
            <w:shd w:val="clear" w:color="auto" w:fill="FFFFFF" w:themeFill="background1"/>
            <w:vAlign w:val="center"/>
            <w:hideMark/>
          </w:tcPr>
          <w:p w14:paraId="029F47B3" w14:textId="77777777" w:rsidR="00F27B6E" w:rsidRPr="006D68AC" w:rsidRDefault="00F27B6E" w:rsidP="006D68AC">
            <w:pPr>
              <w:spacing w:after="0" w:line="240" w:lineRule="auto"/>
              <w:jc w:val="both"/>
              <w:rPr>
                <w:rFonts w:ascii="Arial Narrow" w:eastAsia="Times New Roman" w:hAnsi="Arial Narrow" w:cs="Arial"/>
                <w:kern w:val="0"/>
                <w:sz w:val="18"/>
                <w:szCs w:val="18"/>
                <w:lang w:eastAsia="es-CO"/>
                <w14:ligatures w14:val="none"/>
              </w:rPr>
            </w:pPr>
            <w:r w:rsidRPr="006D68AC">
              <w:rPr>
                <w:rFonts w:ascii="Arial Narrow" w:eastAsia="Times New Roman" w:hAnsi="Arial Narrow" w:cs="Arial"/>
                <w:kern w:val="0"/>
                <w:sz w:val="18"/>
                <w:szCs w:val="18"/>
                <w:lang w:eastAsia="es-CO"/>
                <w14:ligatures w14:val="none"/>
              </w:rPr>
              <w:t>11/09/2025</w:t>
            </w:r>
          </w:p>
        </w:tc>
        <w:tc>
          <w:tcPr>
            <w:tcW w:w="1247" w:type="dxa"/>
            <w:tcBorders>
              <w:top w:val="single" w:sz="4" w:space="0" w:color="000000" w:themeColor="text1"/>
              <w:left w:val="single" w:sz="4" w:space="0" w:color="000000" w:themeColor="text1"/>
              <w:bottom w:val="single" w:sz="4" w:space="0" w:color="auto"/>
              <w:right w:val="nil"/>
            </w:tcBorders>
            <w:shd w:val="clear" w:color="auto" w:fill="FFFFFF" w:themeFill="background1"/>
            <w:vAlign w:val="center"/>
            <w:hideMark/>
          </w:tcPr>
          <w:p w14:paraId="338E5E18" w14:textId="77777777" w:rsidR="00F27B6E" w:rsidRPr="006D68AC" w:rsidRDefault="00F27B6E" w:rsidP="006D68AC">
            <w:pPr>
              <w:spacing w:after="0" w:line="240" w:lineRule="auto"/>
              <w:jc w:val="both"/>
              <w:rPr>
                <w:rFonts w:ascii="Arial Narrow" w:eastAsia="Times New Roman" w:hAnsi="Arial Narrow" w:cs="Arial"/>
                <w:kern w:val="0"/>
                <w:sz w:val="18"/>
                <w:szCs w:val="18"/>
                <w:lang w:eastAsia="es-CO"/>
                <w14:ligatures w14:val="none"/>
              </w:rPr>
            </w:pPr>
            <w:r w:rsidRPr="006D68AC">
              <w:rPr>
                <w:rFonts w:ascii="Arial Narrow" w:eastAsia="Times New Roman" w:hAnsi="Arial Narrow" w:cs="Arial"/>
                <w:kern w:val="0"/>
                <w:sz w:val="18"/>
                <w:szCs w:val="18"/>
                <w:lang w:eastAsia="es-CO"/>
                <w14:ligatures w14:val="none"/>
              </w:rPr>
              <w:t>10/10/2025</w:t>
            </w:r>
          </w:p>
        </w:tc>
        <w:tc>
          <w:tcPr>
            <w:tcW w:w="1766" w:type="dxa"/>
            <w:tcBorders>
              <w:top w:val="single" w:sz="4" w:space="0" w:color="auto"/>
              <w:left w:val="single" w:sz="4" w:space="0" w:color="auto"/>
              <w:bottom w:val="single" w:sz="4" w:space="0" w:color="auto"/>
              <w:right w:val="single" w:sz="4" w:space="0" w:color="auto"/>
            </w:tcBorders>
            <w:vAlign w:val="center"/>
            <w:hideMark/>
          </w:tcPr>
          <w:p w14:paraId="77BC7DCF" w14:textId="77777777" w:rsidR="00F27B6E" w:rsidRPr="006D68AC" w:rsidRDefault="00F27B6E" w:rsidP="006D68AC">
            <w:pPr>
              <w:spacing w:after="0" w:line="240" w:lineRule="auto"/>
              <w:jc w:val="both"/>
              <w:rPr>
                <w:rFonts w:ascii="Arial Narrow" w:eastAsia="Times New Roman" w:hAnsi="Arial Narrow" w:cs="Calibri"/>
                <w:color w:val="000000"/>
                <w:kern w:val="0"/>
                <w:sz w:val="18"/>
                <w:szCs w:val="18"/>
                <w:lang w:eastAsia="es-CO"/>
                <w14:ligatures w14:val="none"/>
              </w:rPr>
            </w:pPr>
            <w:r w:rsidRPr="006D68AC">
              <w:rPr>
                <w:rFonts w:ascii="Arial Narrow" w:eastAsia="Times New Roman" w:hAnsi="Arial Narrow" w:cs="Calibri"/>
                <w:color w:val="000000"/>
                <w:kern w:val="0"/>
                <w:sz w:val="18"/>
                <w:szCs w:val="18"/>
                <w:lang w:eastAsia="es-CO"/>
                <w14:ligatures w14:val="none"/>
              </w:rPr>
              <w:t xml:space="preserve">Remitidas evidencias a la OCI y la OPGI para cerrar el hallazgo. </w:t>
            </w:r>
          </w:p>
        </w:tc>
      </w:tr>
      <w:tr w:rsidR="00F27B6E" w:rsidRPr="006D68AC" w14:paraId="019BBC6B" w14:textId="77777777" w:rsidTr="000A65B4">
        <w:trPr>
          <w:trHeight w:val="496"/>
        </w:trPr>
        <w:tc>
          <w:tcPr>
            <w:tcW w:w="1905" w:type="dxa"/>
            <w:tcBorders>
              <w:top w:val="nil"/>
              <w:left w:val="single" w:sz="4" w:space="0" w:color="auto"/>
              <w:bottom w:val="single" w:sz="4" w:space="0" w:color="auto"/>
              <w:right w:val="single" w:sz="4" w:space="0" w:color="auto"/>
            </w:tcBorders>
            <w:vAlign w:val="center"/>
            <w:hideMark/>
          </w:tcPr>
          <w:p w14:paraId="6E7BB57B" w14:textId="77777777" w:rsidR="00F27B6E" w:rsidRPr="006D68AC" w:rsidRDefault="00F27B6E" w:rsidP="006D68AC">
            <w:pPr>
              <w:spacing w:after="0" w:line="240" w:lineRule="auto"/>
              <w:jc w:val="both"/>
              <w:rPr>
                <w:rFonts w:ascii="Arial Narrow" w:eastAsia="Times New Roman" w:hAnsi="Arial Narrow" w:cs="Calibri"/>
                <w:color w:val="000000"/>
                <w:kern w:val="0"/>
                <w:sz w:val="18"/>
                <w:szCs w:val="18"/>
                <w:lang w:eastAsia="es-CO"/>
                <w14:ligatures w14:val="none"/>
              </w:rPr>
            </w:pPr>
            <w:r w:rsidRPr="006D68AC">
              <w:rPr>
                <w:rFonts w:ascii="Arial Narrow" w:eastAsia="Times New Roman" w:hAnsi="Arial Narrow" w:cs="Calibri"/>
                <w:color w:val="000000"/>
                <w:kern w:val="0"/>
                <w:sz w:val="18"/>
                <w:szCs w:val="18"/>
                <w:lang w:eastAsia="es-CO"/>
                <w14:ligatures w14:val="none"/>
              </w:rPr>
              <w:t>Compensación del Transporte de Combustibles Líquidos Yumbo - Pasto:</w:t>
            </w:r>
            <w:r w:rsidRPr="006D68AC">
              <w:rPr>
                <w:rFonts w:ascii="Arial Narrow" w:eastAsia="Times New Roman" w:hAnsi="Arial Narrow" w:cs="Calibri"/>
                <w:color w:val="000000"/>
                <w:kern w:val="0"/>
                <w:sz w:val="18"/>
                <w:szCs w:val="18"/>
                <w:lang w:eastAsia="es-CO"/>
                <w14:ligatures w14:val="none"/>
              </w:rPr>
              <w:br/>
            </w:r>
            <w:r w:rsidRPr="006D68AC">
              <w:rPr>
                <w:rFonts w:ascii="Arial Narrow" w:eastAsia="Times New Roman" w:hAnsi="Arial Narrow" w:cs="Calibri"/>
                <w:b/>
                <w:color w:val="000000"/>
                <w:kern w:val="0"/>
                <w:sz w:val="18"/>
                <w:szCs w:val="18"/>
                <w:u w:val="single"/>
                <w:lang w:eastAsia="es-CO"/>
                <w14:ligatures w14:val="none"/>
              </w:rPr>
              <w:t>Hallazgo N° 01</w:t>
            </w:r>
            <w:r w:rsidRPr="006D68AC">
              <w:rPr>
                <w:rFonts w:ascii="Arial Narrow" w:eastAsia="Times New Roman" w:hAnsi="Arial Narrow" w:cs="Calibri"/>
                <w:color w:val="000000"/>
                <w:kern w:val="0"/>
                <w:sz w:val="18"/>
                <w:szCs w:val="18"/>
                <w:lang w:eastAsia="es-CO"/>
                <w14:ligatures w14:val="none"/>
              </w:rPr>
              <w:t xml:space="preserve"> - Ausencia de documentos en el expediente contractual virtual interno contrato GGC-710-2022</w:t>
            </w:r>
            <w:r w:rsidRPr="006D68AC">
              <w:rPr>
                <w:rFonts w:ascii="Arial Narrow" w:eastAsia="Times New Roman" w:hAnsi="Arial Narrow" w:cs="Calibri"/>
                <w:color w:val="000000"/>
                <w:kern w:val="0"/>
                <w:sz w:val="18"/>
                <w:szCs w:val="18"/>
                <w:lang w:eastAsia="es-CO"/>
                <w14:ligatures w14:val="none"/>
              </w:rPr>
              <w:br/>
            </w:r>
            <w:r w:rsidRPr="006D68AC">
              <w:rPr>
                <w:rFonts w:ascii="Arial Narrow" w:eastAsia="Times New Roman" w:hAnsi="Arial Narrow" w:cs="Calibri"/>
                <w:b/>
                <w:color w:val="000000"/>
                <w:kern w:val="0"/>
                <w:sz w:val="18"/>
                <w:szCs w:val="18"/>
                <w:u w:val="single"/>
                <w:lang w:eastAsia="es-CO"/>
                <w14:ligatures w14:val="none"/>
              </w:rPr>
              <w:t>Hallazgo N° 02</w:t>
            </w:r>
            <w:r w:rsidRPr="006D68AC">
              <w:rPr>
                <w:rFonts w:ascii="Arial Narrow" w:eastAsia="Times New Roman" w:hAnsi="Arial Narrow" w:cs="Calibri"/>
                <w:color w:val="000000"/>
                <w:kern w:val="0"/>
                <w:sz w:val="18"/>
                <w:szCs w:val="18"/>
                <w:lang w:eastAsia="es-CO"/>
                <w14:ligatures w14:val="none"/>
              </w:rPr>
              <w:t xml:space="preserve"> – Publicación extemporánea y no publicación de documentos contractuales en SECOP II</w:t>
            </w:r>
            <w:r w:rsidRPr="006D68AC">
              <w:rPr>
                <w:rFonts w:ascii="Arial Narrow" w:eastAsia="Times New Roman" w:hAnsi="Arial Narrow" w:cs="Calibri"/>
                <w:color w:val="000000"/>
                <w:kern w:val="0"/>
                <w:sz w:val="18"/>
                <w:szCs w:val="18"/>
                <w:lang w:eastAsia="es-CO"/>
                <w14:ligatures w14:val="none"/>
              </w:rPr>
              <w:br/>
            </w:r>
            <w:r w:rsidRPr="006D68AC">
              <w:rPr>
                <w:rFonts w:ascii="Arial Narrow" w:eastAsia="Times New Roman" w:hAnsi="Arial Narrow" w:cs="Calibri"/>
                <w:color w:val="000000"/>
                <w:kern w:val="0"/>
                <w:sz w:val="18"/>
                <w:szCs w:val="18"/>
                <w:lang w:eastAsia="es-CO"/>
                <w14:ligatures w14:val="none"/>
              </w:rPr>
              <w:br/>
              <w:t>Programa de normalización de redes eléctricas - PRONE:</w:t>
            </w:r>
            <w:r w:rsidRPr="006D68AC">
              <w:rPr>
                <w:rFonts w:ascii="Arial Narrow" w:eastAsia="Times New Roman" w:hAnsi="Arial Narrow" w:cs="Calibri"/>
                <w:color w:val="000000"/>
                <w:kern w:val="0"/>
                <w:sz w:val="18"/>
                <w:szCs w:val="18"/>
                <w:lang w:eastAsia="es-CO"/>
                <w14:ligatures w14:val="none"/>
              </w:rPr>
              <w:br/>
            </w:r>
            <w:r w:rsidRPr="006D68AC">
              <w:rPr>
                <w:rFonts w:ascii="Arial Narrow" w:eastAsia="Times New Roman" w:hAnsi="Arial Narrow" w:cs="Calibri"/>
                <w:b/>
                <w:color w:val="000000"/>
                <w:kern w:val="0"/>
                <w:sz w:val="18"/>
                <w:szCs w:val="18"/>
                <w:u w:val="single"/>
                <w:lang w:eastAsia="es-CO"/>
                <w14:ligatures w14:val="none"/>
              </w:rPr>
              <w:t>Hallazgo N° 01</w:t>
            </w:r>
            <w:r w:rsidRPr="006D68AC">
              <w:rPr>
                <w:rFonts w:ascii="Arial Narrow" w:eastAsia="Times New Roman" w:hAnsi="Arial Narrow" w:cs="Calibri"/>
                <w:color w:val="000000"/>
                <w:kern w:val="0"/>
                <w:sz w:val="18"/>
                <w:szCs w:val="18"/>
                <w:lang w:eastAsia="es-CO"/>
                <w14:ligatures w14:val="none"/>
              </w:rPr>
              <w:t xml:space="preserve"> - Ausencia de documentos en el expediente contractual virtual interno del Grupo de Gestión Contractual y duplicidad de información.</w:t>
            </w:r>
            <w:r w:rsidRPr="006D68AC">
              <w:rPr>
                <w:rFonts w:ascii="Arial Narrow" w:eastAsia="Times New Roman" w:hAnsi="Arial Narrow" w:cs="Calibri"/>
                <w:color w:val="000000"/>
                <w:kern w:val="0"/>
                <w:sz w:val="18"/>
                <w:szCs w:val="18"/>
                <w:lang w:eastAsia="es-CO"/>
                <w14:ligatures w14:val="none"/>
              </w:rPr>
              <w:br/>
            </w:r>
            <w:r w:rsidRPr="006D68AC">
              <w:rPr>
                <w:rFonts w:ascii="Arial Narrow" w:eastAsia="Times New Roman" w:hAnsi="Arial Narrow" w:cs="Calibri"/>
                <w:b/>
                <w:color w:val="000000"/>
                <w:kern w:val="0"/>
                <w:sz w:val="18"/>
                <w:szCs w:val="18"/>
                <w:u w:val="single"/>
                <w:lang w:eastAsia="es-CO"/>
                <w14:ligatures w14:val="none"/>
              </w:rPr>
              <w:t>Hallazgo N°03</w:t>
            </w:r>
            <w:r w:rsidRPr="006D68AC">
              <w:rPr>
                <w:rFonts w:ascii="Arial Narrow" w:eastAsia="Times New Roman" w:hAnsi="Arial Narrow" w:cs="Calibri"/>
                <w:color w:val="000000"/>
                <w:kern w:val="0"/>
                <w:sz w:val="18"/>
                <w:szCs w:val="18"/>
                <w:lang w:eastAsia="es-CO"/>
                <w14:ligatures w14:val="none"/>
              </w:rPr>
              <w:t>– Publicación extemporánea y no publicación de documentos contractuales en SECOP II</w:t>
            </w:r>
          </w:p>
        </w:tc>
        <w:tc>
          <w:tcPr>
            <w:tcW w:w="2966" w:type="dxa"/>
            <w:tcBorders>
              <w:top w:val="nil"/>
              <w:left w:val="nil"/>
              <w:bottom w:val="single" w:sz="4" w:space="0" w:color="auto"/>
              <w:right w:val="single" w:sz="4" w:space="0" w:color="auto"/>
            </w:tcBorders>
            <w:shd w:val="clear" w:color="auto" w:fill="FFFFFF" w:themeFill="background1"/>
            <w:vAlign w:val="center"/>
            <w:hideMark/>
          </w:tcPr>
          <w:p w14:paraId="1AEE1271" w14:textId="77777777" w:rsidR="00F27B6E" w:rsidRPr="006D68AC" w:rsidRDefault="00F27B6E" w:rsidP="006D68AC">
            <w:pPr>
              <w:spacing w:after="0" w:line="240" w:lineRule="auto"/>
              <w:jc w:val="both"/>
              <w:rPr>
                <w:rFonts w:ascii="Arial Narrow" w:eastAsia="Times New Roman" w:hAnsi="Arial Narrow" w:cs="Arial"/>
                <w:kern w:val="0"/>
                <w:sz w:val="18"/>
                <w:szCs w:val="18"/>
                <w:lang w:eastAsia="es-CO"/>
                <w14:ligatures w14:val="none"/>
              </w:rPr>
            </w:pPr>
            <w:r w:rsidRPr="006D68AC">
              <w:rPr>
                <w:rFonts w:ascii="Arial Narrow" w:eastAsia="Times New Roman" w:hAnsi="Arial Narrow" w:cs="Arial"/>
                <w:kern w:val="0"/>
                <w:sz w:val="18"/>
                <w:szCs w:val="18"/>
                <w:lang w:eastAsia="es-CO"/>
                <w14:ligatures w14:val="none"/>
              </w:rPr>
              <w:t>1. Solicitar una capacitación o socialización en materia de gestión documental referente a expedientes contractuales.</w:t>
            </w:r>
          </w:p>
        </w:tc>
        <w:tc>
          <w:tcPr>
            <w:tcW w:w="945" w:type="dxa"/>
            <w:tcBorders>
              <w:top w:val="nil"/>
              <w:left w:val="nil"/>
              <w:bottom w:val="single" w:sz="4" w:space="0" w:color="auto"/>
              <w:right w:val="nil"/>
            </w:tcBorders>
            <w:vAlign w:val="center"/>
            <w:hideMark/>
          </w:tcPr>
          <w:p w14:paraId="3A463C1D" w14:textId="77777777" w:rsidR="00F27B6E" w:rsidRPr="006D68AC" w:rsidRDefault="00F27B6E" w:rsidP="006D68AC">
            <w:pPr>
              <w:spacing w:after="0" w:line="240" w:lineRule="auto"/>
              <w:jc w:val="both"/>
              <w:rPr>
                <w:rFonts w:ascii="Arial Narrow" w:eastAsia="Times New Roman" w:hAnsi="Arial Narrow" w:cs="Arial"/>
                <w:kern w:val="0"/>
                <w:sz w:val="18"/>
                <w:szCs w:val="18"/>
                <w:lang w:eastAsia="es-CO"/>
                <w14:ligatures w14:val="none"/>
              </w:rPr>
            </w:pPr>
            <w:r w:rsidRPr="006D68AC">
              <w:rPr>
                <w:rFonts w:ascii="Arial Narrow" w:eastAsia="Times New Roman" w:hAnsi="Arial Narrow" w:cs="Arial"/>
                <w:kern w:val="0"/>
                <w:sz w:val="18"/>
                <w:szCs w:val="18"/>
                <w:lang w:eastAsia="es-CO"/>
                <w14:ligatures w14:val="none"/>
              </w:rPr>
              <w:t>08/09/2025</w:t>
            </w:r>
          </w:p>
        </w:tc>
        <w:tc>
          <w:tcPr>
            <w:tcW w:w="1247" w:type="dxa"/>
            <w:tcBorders>
              <w:top w:val="nil"/>
              <w:left w:val="single" w:sz="4" w:space="0" w:color="000000" w:themeColor="text1"/>
              <w:bottom w:val="single" w:sz="4" w:space="0" w:color="auto"/>
              <w:right w:val="nil"/>
            </w:tcBorders>
            <w:vAlign w:val="center"/>
            <w:hideMark/>
          </w:tcPr>
          <w:p w14:paraId="337CEDD1" w14:textId="77777777" w:rsidR="00F27B6E" w:rsidRPr="006D68AC" w:rsidRDefault="00F27B6E" w:rsidP="006D68AC">
            <w:pPr>
              <w:spacing w:after="0" w:line="240" w:lineRule="auto"/>
              <w:jc w:val="both"/>
              <w:rPr>
                <w:rFonts w:ascii="Arial Narrow" w:eastAsia="Times New Roman" w:hAnsi="Arial Narrow" w:cs="Arial"/>
                <w:kern w:val="0"/>
                <w:sz w:val="18"/>
                <w:szCs w:val="18"/>
                <w:lang w:eastAsia="es-CO"/>
                <w14:ligatures w14:val="none"/>
              </w:rPr>
            </w:pPr>
            <w:r w:rsidRPr="006D68AC">
              <w:rPr>
                <w:rFonts w:ascii="Arial Narrow" w:eastAsia="Times New Roman" w:hAnsi="Arial Narrow" w:cs="Arial"/>
                <w:kern w:val="0"/>
                <w:sz w:val="18"/>
                <w:szCs w:val="18"/>
                <w:lang w:eastAsia="es-CO"/>
                <w14:ligatures w14:val="none"/>
              </w:rPr>
              <w:t>30/11/2025</w:t>
            </w:r>
          </w:p>
        </w:tc>
        <w:tc>
          <w:tcPr>
            <w:tcW w:w="1766" w:type="dxa"/>
            <w:tcBorders>
              <w:top w:val="nil"/>
              <w:left w:val="single" w:sz="4" w:space="0" w:color="auto"/>
              <w:bottom w:val="single" w:sz="4" w:space="0" w:color="auto"/>
              <w:right w:val="single" w:sz="4" w:space="0" w:color="auto"/>
            </w:tcBorders>
            <w:vAlign w:val="center"/>
            <w:hideMark/>
          </w:tcPr>
          <w:p w14:paraId="5ABC3720" w14:textId="77777777" w:rsidR="00F27B6E" w:rsidRPr="006D68AC" w:rsidRDefault="00F27B6E" w:rsidP="006D68AC">
            <w:pPr>
              <w:spacing w:after="0" w:line="240" w:lineRule="auto"/>
              <w:jc w:val="both"/>
              <w:rPr>
                <w:rFonts w:ascii="Arial Narrow" w:eastAsia="Times New Roman" w:hAnsi="Arial Narrow" w:cs="Calibri"/>
                <w:color w:val="000000"/>
                <w:kern w:val="0"/>
                <w:sz w:val="18"/>
                <w:szCs w:val="18"/>
                <w:lang w:eastAsia="es-CO"/>
                <w14:ligatures w14:val="none"/>
              </w:rPr>
            </w:pPr>
            <w:r w:rsidRPr="006D68AC">
              <w:rPr>
                <w:rFonts w:ascii="Arial Narrow" w:eastAsia="Times New Roman" w:hAnsi="Arial Narrow" w:cs="Calibri"/>
                <w:color w:val="000000"/>
                <w:kern w:val="0"/>
                <w:sz w:val="18"/>
                <w:szCs w:val="18"/>
                <w:lang w:eastAsia="es-CO"/>
                <w14:ligatures w14:val="none"/>
              </w:rPr>
              <w:t xml:space="preserve">Remitidas evidencias a la OCI y la OPGI para cerrar el hallazgo. </w:t>
            </w:r>
          </w:p>
        </w:tc>
      </w:tr>
      <w:tr w:rsidR="00F27B6E" w:rsidRPr="006D68AC" w14:paraId="46114C81" w14:textId="77777777" w:rsidTr="2034F43D">
        <w:trPr>
          <w:trHeight w:val="3900"/>
        </w:trPr>
        <w:tc>
          <w:tcPr>
            <w:tcW w:w="1905" w:type="dxa"/>
            <w:tcBorders>
              <w:top w:val="nil"/>
              <w:left w:val="single" w:sz="4" w:space="0" w:color="auto"/>
              <w:bottom w:val="single" w:sz="4" w:space="0" w:color="auto"/>
              <w:right w:val="single" w:sz="4" w:space="0" w:color="auto"/>
            </w:tcBorders>
            <w:vAlign w:val="center"/>
            <w:hideMark/>
          </w:tcPr>
          <w:p w14:paraId="4E97F6AA" w14:textId="77777777" w:rsidR="00F27B6E" w:rsidRPr="006D68AC" w:rsidRDefault="00F27B6E" w:rsidP="006D68AC">
            <w:pPr>
              <w:spacing w:after="0" w:line="240" w:lineRule="auto"/>
              <w:jc w:val="both"/>
              <w:rPr>
                <w:rFonts w:ascii="Arial Narrow" w:eastAsia="Times New Roman" w:hAnsi="Arial Narrow" w:cs="Calibri"/>
                <w:color w:val="000000"/>
                <w:kern w:val="0"/>
                <w:sz w:val="18"/>
                <w:szCs w:val="18"/>
                <w:lang w:eastAsia="es-CO"/>
                <w14:ligatures w14:val="none"/>
              </w:rPr>
            </w:pPr>
            <w:r w:rsidRPr="006D68AC">
              <w:rPr>
                <w:rFonts w:ascii="Arial Narrow" w:eastAsia="Times New Roman" w:hAnsi="Arial Narrow" w:cs="Calibri"/>
                <w:color w:val="000000"/>
                <w:kern w:val="0"/>
                <w:sz w:val="18"/>
                <w:szCs w:val="18"/>
                <w:lang w:eastAsia="es-CO"/>
                <w14:ligatures w14:val="none"/>
              </w:rPr>
              <w:t>Compensación del Transporte de Combustibles Líquidos Yumbo - Pasto:</w:t>
            </w:r>
            <w:r w:rsidRPr="006D68AC">
              <w:rPr>
                <w:rFonts w:ascii="Arial Narrow" w:eastAsia="Times New Roman" w:hAnsi="Arial Narrow" w:cs="Calibri"/>
                <w:color w:val="000000"/>
                <w:kern w:val="0"/>
                <w:sz w:val="18"/>
                <w:szCs w:val="18"/>
                <w:lang w:eastAsia="es-CO"/>
                <w14:ligatures w14:val="none"/>
              </w:rPr>
              <w:br/>
            </w:r>
            <w:r w:rsidRPr="006D68AC">
              <w:rPr>
                <w:rFonts w:ascii="Arial Narrow" w:eastAsia="Times New Roman" w:hAnsi="Arial Narrow" w:cs="Calibri"/>
                <w:b/>
                <w:color w:val="000000"/>
                <w:kern w:val="0"/>
                <w:sz w:val="18"/>
                <w:szCs w:val="18"/>
                <w:u w:val="single"/>
                <w:lang w:eastAsia="es-CO"/>
                <w14:ligatures w14:val="none"/>
              </w:rPr>
              <w:t>Hallazgo N° 01</w:t>
            </w:r>
            <w:r w:rsidRPr="006D68AC">
              <w:rPr>
                <w:rFonts w:ascii="Arial Narrow" w:eastAsia="Times New Roman" w:hAnsi="Arial Narrow" w:cs="Calibri"/>
                <w:color w:val="000000"/>
                <w:kern w:val="0"/>
                <w:sz w:val="18"/>
                <w:szCs w:val="18"/>
                <w:lang w:eastAsia="es-CO"/>
                <w14:ligatures w14:val="none"/>
              </w:rPr>
              <w:t xml:space="preserve"> - Ausencia de documentos en el expediente contractual virtual interno contrato GGC-710-2022</w:t>
            </w:r>
            <w:r w:rsidRPr="006D68AC">
              <w:rPr>
                <w:rFonts w:ascii="Arial Narrow" w:eastAsia="Times New Roman" w:hAnsi="Arial Narrow" w:cs="Calibri"/>
                <w:color w:val="000000"/>
                <w:kern w:val="0"/>
                <w:sz w:val="18"/>
                <w:szCs w:val="18"/>
                <w:lang w:eastAsia="es-CO"/>
                <w14:ligatures w14:val="none"/>
              </w:rPr>
              <w:br/>
            </w:r>
            <w:r w:rsidRPr="006D68AC">
              <w:rPr>
                <w:rFonts w:ascii="Arial Narrow" w:eastAsia="Times New Roman" w:hAnsi="Arial Narrow" w:cs="Calibri"/>
                <w:b/>
                <w:color w:val="000000"/>
                <w:kern w:val="0"/>
                <w:sz w:val="18"/>
                <w:szCs w:val="18"/>
                <w:u w:val="single"/>
                <w:lang w:eastAsia="es-CO"/>
                <w14:ligatures w14:val="none"/>
              </w:rPr>
              <w:t>Hallazgo N° 02</w:t>
            </w:r>
            <w:r w:rsidRPr="006D68AC">
              <w:rPr>
                <w:rFonts w:ascii="Arial Narrow" w:eastAsia="Times New Roman" w:hAnsi="Arial Narrow" w:cs="Calibri"/>
                <w:color w:val="000000"/>
                <w:kern w:val="0"/>
                <w:sz w:val="18"/>
                <w:szCs w:val="18"/>
                <w:lang w:eastAsia="es-CO"/>
                <w14:ligatures w14:val="none"/>
              </w:rPr>
              <w:t xml:space="preserve"> – Publicación extemporánea y no publicación de documentos contractuales en SECOP II</w:t>
            </w:r>
            <w:r w:rsidRPr="006D68AC">
              <w:rPr>
                <w:rFonts w:ascii="Arial Narrow" w:eastAsia="Times New Roman" w:hAnsi="Arial Narrow" w:cs="Calibri"/>
                <w:color w:val="000000"/>
                <w:kern w:val="0"/>
                <w:sz w:val="18"/>
                <w:szCs w:val="18"/>
                <w:lang w:eastAsia="es-CO"/>
                <w14:ligatures w14:val="none"/>
              </w:rPr>
              <w:br/>
            </w:r>
            <w:r w:rsidRPr="006D68AC">
              <w:rPr>
                <w:rFonts w:ascii="Arial Narrow" w:eastAsia="Times New Roman" w:hAnsi="Arial Narrow" w:cs="Calibri"/>
                <w:color w:val="000000"/>
                <w:kern w:val="0"/>
                <w:sz w:val="18"/>
                <w:szCs w:val="18"/>
                <w:lang w:eastAsia="es-CO"/>
                <w14:ligatures w14:val="none"/>
              </w:rPr>
              <w:br/>
              <w:t>Programa de normalización de redes eléctricas - PRONE:</w:t>
            </w:r>
            <w:r w:rsidRPr="006D68AC">
              <w:rPr>
                <w:rFonts w:ascii="Arial Narrow" w:eastAsia="Times New Roman" w:hAnsi="Arial Narrow" w:cs="Calibri"/>
                <w:color w:val="000000"/>
                <w:kern w:val="0"/>
                <w:sz w:val="18"/>
                <w:szCs w:val="18"/>
                <w:lang w:eastAsia="es-CO"/>
                <w14:ligatures w14:val="none"/>
              </w:rPr>
              <w:br/>
            </w:r>
            <w:r w:rsidRPr="006D68AC">
              <w:rPr>
                <w:rFonts w:ascii="Arial Narrow" w:eastAsia="Times New Roman" w:hAnsi="Arial Narrow" w:cs="Calibri"/>
                <w:b/>
                <w:color w:val="000000"/>
                <w:kern w:val="0"/>
                <w:sz w:val="18"/>
                <w:szCs w:val="18"/>
                <w:u w:val="single"/>
                <w:lang w:eastAsia="es-CO"/>
                <w14:ligatures w14:val="none"/>
              </w:rPr>
              <w:t>Hallazgo N° 01</w:t>
            </w:r>
            <w:r w:rsidRPr="006D68AC">
              <w:rPr>
                <w:rFonts w:ascii="Arial Narrow" w:eastAsia="Times New Roman" w:hAnsi="Arial Narrow" w:cs="Calibri"/>
                <w:color w:val="000000"/>
                <w:kern w:val="0"/>
                <w:sz w:val="18"/>
                <w:szCs w:val="18"/>
                <w:lang w:eastAsia="es-CO"/>
                <w14:ligatures w14:val="none"/>
              </w:rPr>
              <w:t xml:space="preserve"> - Ausencia de documentos en el expediente contractual virtual interno del Grupo de Gestión Contractual y duplicidad de información.</w:t>
            </w:r>
            <w:r w:rsidRPr="006D68AC">
              <w:rPr>
                <w:rFonts w:ascii="Arial Narrow" w:eastAsia="Times New Roman" w:hAnsi="Arial Narrow" w:cs="Calibri"/>
                <w:color w:val="000000"/>
                <w:kern w:val="0"/>
                <w:sz w:val="18"/>
                <w:szCs w:val="18"/>
                <w:lang w:eastAsia="es-CO"/>
                <w14:ligatures w14:val="none"/>
              </w:rPr>
              <w:br/>
            </w:r>
            <w:r w:rsidRPr="006D68AC">
              <w:rPr>
                <w:rFonts w:ascii="Arial Narrow" w:eastAsia="Times New Roman" w:hAnsi="Arial Narrow" w:cs="Calibri"/>
                <w:b/>
                <w:color w:val="000000"/>
                <w:kern w:val="0"/>
                <w:sz w:val="18"/>
                <w:szCs w:val="18"/>
                <w:u w:val="single"/>
                <w:lang w:eastAsia="es-CO"/>
                <w14:ligatures w14:val="none"/>
              </w:rPr>
              <w:t>Hallazgo N°03</w:t>
            </w:r>
            <w:r w:rsidRPr="006D68AC">
              <w:rPr>
                <w:rFonts w:ascii="Arial Narrow" w:eastAsia="Times New Roman" w:hAnsi="Arial Narrow" w:cs="Calibri"/>
                <w:color w:val="000000"/>
                <w:kern w:val="0"/>
                <w:sz w:val="18"/>
                <w:szCs w:val="18"/>
                <w:lang w:eastAsia="es-CO"/>
                <w14:ligatures w14:val="none"/>
              </w:rPr>
              <w:t>– Publicación extemporánea y no publicación de documentos contractuales en SECOP II</w:t>
            </w:r>
          </w:p>
        </w:tc>
        <w:tc>
          <w:tcPr>
            <w:tcW w:w="2966" w:type="dxa"/>
            <w:tcBorders>
              <w:top w:val="nil"/>
              <w:left w:val="nil"/>
              <w:bottom w:val="single" w:sz="4" w:space="0" w:color="auto"/>
              <w:right w:val="single" w:sz="4" w:space="0" w:color="auto"/>
            </w:tcBorders>
            <w:shd w:val="clear" w:color="auto" w:fill="FFFFFF" w:themeFill="background1"/>
            <w:vAlign w:val="center"/>
            <w:hideMark/>
          </w:tcPr>
          <w:p w14:paraId="36DEAE87" w14:textId="77777777" w:rsidR="00F27B6E" w:rsidRPr="006D68AC" w:rsidRDefault="00F27B6E" w:rsidP="006D68AC">
            <w:pPr>
              <w:spacing w:after="0" w:line="240" w:lineRule="auto"/>
              <w:jc w:val="both"/>
              <w:rPr>
                <w:rFonts w:ascii="Arial Narrow" w:eastAsia="Times New Roman" w:hAnsi="Arial Narrow" w:cs="Arial"/>
                <w:kern w:val="0"/>
                <w:sz w:val="18"/>
                <w:szCs w:val="18"/>
                <w:lang w:eastAsia="es-CO"/>
                <w14:ligatures w14:val="none"/>
              </w:rPr>
            </w:pPr>
            <w:r w:rsidRPr="006D68AC">
              <w:rPr>
                <w:rFonts w:ascii="Arial Narrow" w:eastAsia="Times New Roman" w:hAnsi="Arial Narrow" w:cs="Arial"/>
                <w:kern w:val="0"/>
                <w:sz w:val="18"/>
                <w:szCs w:val="18"/>
                <w:lang w:eastAsia="es-CO"/>
                <w14:ligatures w14:val="none"/>
              </w:rPr>
              <w:t>2. Remitir memorando a las diferentes dependencias para que los supervisores de las mismas, revisen y remitan al GGC los documentos faltantes de los contratos bajo su supervisión para incorporar en el expediente contractual, así como los documentos pendientes de publicación en la plataforma SECOP.</w:t>
            </w:r>
          </w:p>
        </w:tc>
        <w:tc>
          <w:tcPr>
            <w:tcW w:w="945" w:type="dxa"/>
            <w:tcBorders>
              <w:top w:val="nil"/>
              <w:left w:val="nil"/>
              <w:bottom w:val="single" w:sz="4" w:space="0" w:color="auto"/>
              <w:right w:val="nil"/>
            </w:tcBorders>
            <w:vAlign w:val="center"/>
            <w:hideMark/>
          </w:tcPr>
          <w:p w14:paraId="17DA3D06" w14:textId="77777777" w:rsidR="00F27B6E" w:rsidRPr="006D68AC" w:rsidRDefault="00F27B6E" w:rsidP="006D68AC">
            <w:pPr>
              <w:spacing w:after="0" w:line="240" w:lineRule="auto"/>
              <w:jc w:val="both"/>
              <w:rPr>
                <w:rFonts w:ascii="Arial Narrow" w:eastAsia="Times New Roman" w:hAnsi="Arial Narrow" w:cs="Arial"/>
                <w:kern w:val="0"/>
                <w:sz w:val="18"/>
                <w:szCs w:val="18"/>
                <w:lang w:eastAsia="es-CO"/>
                <w14:ligatures w14:val="none"/>
              </w:rPr>
            </w:pPr>
            <w:r w:rsidRPr="006D68AC">
              <w:rPr>
                <w:rFonts w:ascii="Arial Narrow" w:eastAsia="Times New Roman" w:hAnsi="Arial Narrow" w:cs="Arial"/>
                <w:kern w:val="0"/>
                <w:sz w:val="18"/>
                <w:szCs w:val="18"/>
                <w:lang w:eastAsia="es-CO"/>
                <w14:ligatures w14:val="none"/>
              </w:rPr>
              <w:t>08/09/2025</w:t>
            </w:r>
          </w:p>
        </w:tc>
        <w:tc>
          <w:tcPr>
            <w:tcW w:w="1247" w:type="dxa"/>
            <w:tcBorders>
              <w:top w:val="nil"/>
              <w:left w:val="single" w:sz="4" w:space="0" w:color="000000" w:themeColor="text1"/>
              <w:bottom w:val="single" w:sz="4" w:space="0" w:color="auto"/>
              <w:right w:val="nil"/>
            </w:tcBorders>
            <w:vAlign w:val="center"/>
            <w:hideMark/>
          </w:tcPr>
          <w:p w14:paraId="2A63C9B3" w14:textId="77777777" w:rsidR="00F27B6E" w:rsidRPr="006D68AC" w:rsidRDefault="00F27B6E" w:rsidP="006D68AC">
            <w:pPr>
              <w:spacing w:after="0" w:line="240" w:lineRule="auto"/>
              <w:jc w:val="both"/>
              <w:rPr>
                <w:rFonts w:ascii="Arial Narrow" w:eastAsia="Times New Roman" w:hAnsi="Arial Narrow" w:cs="Arial"/>
                <w:kern w:val="0"/>
                <w:sz w:val="18"/>
                <w:szCs w:val="18"/>
                <w:lang w:eastAsia="es-CO"/>
                <w14:ligatures w14:val="none"/>
              </w:rPr>
            </w:pPr>
            <w:r w:rsidRPr="006D68AC">
              <w:rPr>
                <w:rFonts w:ascii="Arial Narrow" w:eastAsia="Times New Roman" w:hAnsi="Arial Narrow" w:cs="Arial"/>
                <w:kern w:val="0"/>
                <w:sz w:val="18"/>
                <w:szCs w:val="18"/>
                <w:lang w:eastAsia="es-CO"/>
                <w14:ligatures w14:val="none"/>
              </w:rPr>
              <w:t>31/12/2025</w:t>
            </w:r>
          </w:p>
        </w:tc>
        <w:tc>
          <w:tcPr>
            <w:tcW w:w="1766" w:type="dxa"/>
            <w:tcBorders>
              <w:top w:val="nil"/>
              <w:left w:val="single" w:sz="4" w:space="0" w:color="auto"/>
              <w:bottom w:val="single" w:sz="4" w:space="0" w:color="auto"/>
              <w:right w:val="single" w:sz="4" w:space="0" w:color="auto"/>
            </w:tcBorders>
            <w:vAlign w:val="center"/>
            <w:hideMark/>
          </w:tcPr>
          <w:p w14:paraId="513DAC8C" w14:textId="77777777" w:rsidR="00F27B6E" w:rsidRPr="006D68AC" w:rsidRDefault="00F27B6E" w:rsidP="006D68AC">
            <w:pPr>
              <w:spacing w:after="0" w:line="240" w:lineRule="auto"/>
              <w:jc w:val="both"/>
              <w:rPr>
                <w:rFonts w:ascii="Arial Narrow" w:eastAsia="Times New Roman" w:hAnsi="Arial Narrow" w:cs="Calibri"/>
                <w:color w:val="000000"/>
                <w:kern w:val="0"/>
                <w:sz w:val="18"/>
                <w:szCs w:val="18"/>
                <w:lang w:eastAsia="es-CO"/>
                <w14:ligatures w14:val="none"/>
              </w:rPr>
            </w:pPr>
            <w:r w:rsidRPr="006D68AC">
              <w:rPr>
                <w:rFonts w:ascii="Arial Narrow" w:eastAsia="Times New Roman" w:hAnsi="Arial Narrow" w:cs="Calibri"/>
                <w:color w:val="000000"/>
                <w:kern w:val="0"/>
                <w:sz w:val="18"/>
                <w:szCs w:val="18"/>
                <w:lang w:eastAsia="es-CO"/>
                <w14:ligatures w14:val="none"/>
              </w:rPr>
              <w:t xml:space="preserve">Remitidas evidencias a la OCI y la OPGI para cerrar el hallazgo. </w:t>
            </w:r>
          </w:p>
        </w:tc>
      </w:tr>
      <w:tr w:rsidR="00F27B6E" w:rsidRPr="006D68AC" w14:paraId="398A5114" w14:textId="77777777" w:rsidTr="2034F43D">
        <w:trPr>
          <w:trHeight w:val="3900"/>
        </w:trPr>
        <w:tc>
          <w:tcPr>
            <w:tcW w:w="1905" w:type="dxa"/>
            <w:tcBorders>
              <w:top w:val="nil"/>
              <w:left w:val="single" w:sz="4" w:space="0" w:color="auto"/>
              <w:bottom w:val="single" w:sz="4" w:space="0" w:color="auto"/>
              <w:right w:val="single" w:sz="4" w:space="0" w:color="auto"/>
            </w:tcBorders>
            <w:vAlign w:val="center"/>
            <w:hideMark/>
          </w:tcPr>
          <w:p w14:paraId="20B0BBF2" w14:textId="77777777" w:rsidR="00F27B6E" w:rsidRPr="006D68AC" w:rsidRDefault="784A1A9E" w:rsidP="004C69B1">
            <w:pPr>
              <w:spacing w:after="0" w:line="240" w:lineRule="auto"/>
              <w:jc w:val="both"/>
              <w:rPr>
                <w:rFonts w:ascii="Arial Narrow" w:eastAsia="Times New Roman" w:hAnsi="Arial Narrow" w:cs="Calibri"/>
                <w:color w:val="000000"/>
                <w:kern w:val="0"/>
                <w:sz w:val="18"/>
                <w:szCs w:val="18"/>
                <w:lang w:eastAsia="es-CO"/>
                <w14:ligatures w14:val="none"/>
              </w:rPr>
            </w:pPr>
            <w:r w:rsidRPr="006D68AC">
              <w:rPr>
                <w:rFonts w:ascii="Arial Narrow" w:eastAsia="Times New Roman" w:hAnsi="Arial Narrow" w:cs="Calibri"/>
                <w:color w:val="000000"/>
                <w:kern w:val="0"/>
                <w:sz w:val="18"/>
                <w:szCs w:val="18"/>
                <w:lang w:eastAsia="es-CO"/>
                <w14:ligatures w14:val="none"/>
              </w:rPr>
              <w:t>Compensación del Transporte de Combustibles Líquidos Yumbo - Pasto:</w:t>
            </w:r>
            <w:r w:rsidR="00F27B6E" w:rsidRPr="006D68AC">
              <w:rPr>
                <w:rFonts w:ascii="Arial Narrow" w:eastAsia="Times New Roman" w:hAnsi="Arial Narrow" w:cs="Calibri"/>
                <w:color w:val="000000"/>
                <w:kern w:val="0"/>
                <w:sz w:val="18"/>
                <w:szCs w:val="18"/>
                <w:lang w:eastAsia="es-CO"/>
                <w14:ligatures w14:val="none"/>
              </w:rPr>
              <w:br/>
            </w:r>
            <w:r w:rsidRPr="2034F43D">
              <w:rPr>
                <w:rFonts w:ascii="Arial Narrow" w:eastAsia="Times New Roman" w:hAnsi="Arial Narrow" w:cs="Calibri"/>
                <w:b/>
                <w:bCs/>
                <w:color w:val="000000"/>
                <w:kern w:val="0"/>
                <w:sz w:val="18"/>
                <w:szCs w:val="18"/>
                <w:u w:val="single"/>
                <w:lang w:eastAsia="es-CO"/>
                <w14:ligatures w14:val="none"/>
              </w:rPr>
              <w:t>Hallazgo N° 01</w:t>
            </w:r>
            <w:r w:rsidRPr="006D68AC">
              <w:rPr>
                <w:rFonts w:ascii="Arial Narrow" w:eastAsia="Times New Roman" w:hAnsi="Arial Narrow" w:cs="Calibri"/>
                <w:color w:val="000000"/>
                <w:kern w:val="0"/>
                <w:sz w:val="18"/>
                <w:szCs w:val="18"/>
                <w:lang w:eastAsia="es-CO"/>
                <w14:ligatures w14:val="none"/>
              </w:rPr>
              <w:t xml:space="preserve"> - Ausencia de documentos en el expediente contractual virtual interno contrato GGC-710-2022</w:t>
            </w:r>
            <w:r w:rsidR="00F27B6E" w:rsidRPr="006D68AC">
              <w:rPr>
                <w:rFonts w:ascii="Arial Narrow" w:eastAsia="Times New Roman" w:hAnsi="Arial Narrow" w:cs="Calibri"/>
                <w:color w:val="000000"/>
                <w:kern w:val="0"/>
                <w:sz w:val="18"/>
                <w:szCs w:val="18"/>
                <w:lang w:eastAsia="es-CO"/>
                <w14:ligatures w14:val="none"/>
              </w:rPr>
              <w:br/>
            </w:r>
            <w:r w:rsidRPr="2034F43D">
              <w:rPr>
                <w:rFonts w:ascii="Arial Narrow" w:eastAsia="Times New Roman" w:hAnsi="Arial Narrow" w:cs="Calibri"/>
                <w:b/>
                <w:bCs/>
                <w:color w:val="000000"/>
                <w:kern w:val="0"/>
                <w:sz w:val="18"/>
                <w:szCs w:val="18"/>
                <w:u w:val="single"/>
                <w:lang w:eastAsia="es-CO"/>
                <w14:ligatures w14:val="none"/>
              </w:rPr>
              <w:t>Hallazgo N° 02</w:t>
            </w:r>
            <w:r w:rsidRPr="006D68AC">
              <w:rPr>
                <w:rFonts w:ascii="Arial Narrow" w:eastAsia="Times New Roman" w:hAnsi="Arial Narrow" w:cs="Calibri"/>
                <w:color w:val="000000"/>
                <w:kern w:val="0"/>
                <w:sz w:val="18"/>
                <w:szCs w:val="18"/>
                <w:lang w:eastAsia="es-CO"/>
                <w14:ligatures w14:val="none"/>
              </w:rPr>
              <w:t xml:space="preserve"> – Publicación extemporánea y no publicación de documentos contractuales en SECOP II</w:t>
            </w:r>
            <w:r w:rsidR="00F27B6E" w:rsidRPr="006D68AC">
              <w:rPr>
                <w:rFonts w:ascii="Arial Narrow" w:eastAsia="Times New Roman" w:hAnsi="Arial Narrow" w:cs="Calibri"/>
                <w:color w:val="000000"/>
                <w:kern w:val="0"/>
                <w:sz w:val="18"/>
                <w:szCs w:val="18"/>
                <w:lang w:eastAsia="es-CO"/>
                <w14:ligatures w14:val="none"/>
              </w:rPr>
              <w:br/>
            </w:r>
            <w:r w:rsidR="00F27B6E" w:rsidRPr="006D68AC">
              <w:rPr>
                <w:rFonts w:ascii="Arial Narrow" w:eastAsia="Times New Roman" w:hAnsi="Arial Narrow" w:cs="Calibri"/>
                <w:color w:val="000000"/>
                <w:kern w:val="0"/>
                <w:sz w:val="18"/>
                <w:szCs w:val="18"/>
                <w:lang w:eastAsia="es-CO"/>
                <w14:ligatures w14:val="none"/>
              </w:rPr>
              <w:br/>
            </w:r>
            <w:r w:rsidRPr="006D68AC">
              <w:rPr>
                <w:rFonts w:ascii="Arial Narrow" w:eastAsia="Times New Roman" w:hAnsi="Arial Narrow" w:cs="Calibri"/>
                <w:color w:val="000000"/>
                <w:kern w:val="0"/>
                <w:sz w:val="18"/>
                <w:szCs w:val="18"/>
                <w:lang w:eastAsia="es-CO"/>
                <w14:ligatures w14:val="none"/>
              </w:rPr>
              <w:t>Programa de normalización de redes eléctricas - PRONE:</w:t>
            </w:r>
            <w:r w:rsidR="00F27B6E" w:rsidRPr="006D68AC">
              <w:rPr>
                <w:rFonts w:ascii="Arial Narrow" w:eastAsia="Times New Roman" w:hAnsi="Arial Narrow" w:cs="Calibri"/>
                <w:color w:val="000000"/>
                <w:kern w:val="0"/>
                <w:sz w:val="18"/>
                <w:szCs w:val="18"/>
                <w:lang w:eastAsia="es-CO"/>
                <w14:ligatures w14:val="none"/>
              </w:rPr>
              <w:br/>
            </w:r>
            <w:r w:rsidRPr="2034F43D">
              <w:rPr>
                <w:rFonts w:ascii="Arial Narrow" w:eastAsia="Times New Roman" w:hAnsi="Arial Narrow" w:cs="Calibri"/>
                <w:b/>
                <w:bCs/>
                <w:color w:val="000000"/>
                <w:kern w:val="0"/>
                <w:sz w:val="18"/>
                <w:szCs w:val="18"/>
                <w:u w:val="single"/>
                <w:lang w:eastAsia="es-CO"/>
                <w14:ligatures w14:val="none"/>
              </w:rPr>
              <w:t>Hallazgo N° 01</w:t>
            </w:r>
            <w:r w:rsidRPr="006D68AC">
              <w:rPr>
                <w:rFonts w:ascii="Arial Narrow" w:eastAsia="Times New Roman" w:hAnsi="Arial Narrow" w:cs="Calibri"/>
                <w:color w:val="000000"/>
                <w:kern w:val="0"/>
                <w:sz w:val="18"/>
                <w:szCs w:val="18"/>
                <w:lang w:eastAsia="es-CO"/>
                <w14:ligatures w14:val="none"/>
              </w:rPr>
              <w:t xml:space="preserve"> - Ausencia de documentos en el expediente contractual virtual interno del </w:t>
            </w:r>
            <w:r w:rsidRPr="2034F43D">
              <w:rPr>
                <w:rFonts w:ascii="Arial Narrow" w:eastAsia="Times New Roman" w:hAnsi="Arial Narrow" w:cs="Calibri"/>
                <w:b/>
                <w:bCs/>
                <w:color w:val="000000" w:themeColor="text1"/>
                <w:sz w:val="18"/>
                <w:szCs w:val="18"/>
                <w:lang w:eastAsia="es-CO"/>
              </w:rPr>
              <w:t>Grupo</w:t>
            </w:r>
            <w:r w:rsidRPr="2034F43D">
              <w:rPr>
                <w:rFonts w:ascii="Arial Narrow" w:eastAsia="Times New Roman" w:hAnsi="Arial Narrow" w:cs="Calibri"/>
                <w:color w:val="000000" w:themeColor="text1"/>
                <w:sz w:val="18"/>
                <w:szCs w:val="18"/>
                <w:lang w:eastAsia="es-CO"/>
              </w:rPr>
              <w:t xml:space="preserve"> de Gestión Contractual y duplicidad de información.</w:t>
            </w:r>
            <w:r w:rsidR="00F27B6E" w:rsidRPr="006D68AC">
              <w:rPr>
                <w:rFonts w:ascii="Arial Narrow" w:eastAsia="Times New Roman" w:hAnsi="Arial Narrow" w:cs="Calibri"/>
                <w:color w:val="000000"/>
                <w:kern w:val="0"/>
                <w:sz w:val="18"/>
                <w:szCs w:val="18"/>
                <w:lang w:eastAsia="es-CO"/>
                <w14:ligatures w14:val="none"/>
              </w:rPr>
              <w:br/>
            </w:r>
            <w:r w:rsidRPr="2034F43D">
              <w:rPr>
                <w:rFonts w:ascii="Arial Narrow" w:eastAsia="Times New Roman" w:hAnsi="Arial Narrow" w:cs="Calibri"/>
                <w:b/>
                <w:bCs/>
                <w:color w:val="000000"/>
                <w:kern w:val="0"/>
                <w:sz w:val="18"/>
                <w:szCs w:val="18"/>
                <w:u w:val="single"/>
                <w:lang w:eastAsia="es-CO"/>
                <w14:ligatures w14:val="none"/>
              </w:rPr>
              <w:t>Hallazgo N°03</w:t>
            </w:r>
            <w:r w:rsidRPr="006D68AC">
              <w:rPr>
                <w:rFonts w:ascii="Arial Narrow" w:eastAsia="Times New Roman" w:hAnsi="Arial Narrow" w:cs="Calibri"/>
                <w:color w:val="000000"/>
                <w:kern w:val="0"/>
                <w:sz w:val="18"/>
                <w:szCs w:val="18"/>
                <w:lang w:eastAsia="es-CO"/>
                <w14:ligatures w14:val="none"/>
              </w:rPr>
              <w:t>– Publicación extemporánea y no publicación de documentos contractuales en SECOP II</w:t>
            </w:r>
          </w:p>
        </w:tc>
        <w:tc>
          <w:tcPr>
            <w:tcW w:w="2966" w:type="dxa"/>
            <w:tcBorders>
              <w:top w:val="nil"/>
              <w:left w:val="nil"/>
              <w:bottom w:val="single" w:sz="4" w:space="0" w:color="auto"/>
              <w:right w:val="single" w:sz="4" w:space="0" w:color="auto"/>
            </w:tcBorders>
            <w:shd w:val="clear" w:color="auto" w:fill="FFFFFF" w:themeFill="background1"/>
            <w:vAlign w:val="center"/>
            <w:hideMark/>
          </w:tcPr>
          <w:p w14:paraId="3726E68A" w14:textId="77777777" w:rsidR="00F27B6E" w:rsidRPr="006D68AC" w:rsidRDefault="00F27B6E" w:rsidP="004C69B1">
            <w:pPr>
              <w:spacing w:after="0" w:line="240" w:lineRule="auto"/>
              <w:jc w:val="both"/>
              <w:rPr>
                <w:rFonts w:ascii="Arial Narrow" w:eastAsia="Times New Roman" w:hAnsi="Arial Narrow" w:cs="Arial"/>
                <w:kern w:val="0"/>
                <w:sz w:val="18"/>
                <w:szCs w:val="18"/>
                <w:lang w:eastAsia="es-CO"/>
                <w14:ligatures w14:val="none"/>
              </w:rPr>
            </w:pPr>
            <w:r w:rsidRPr="006D68AC">
              <w:rPr>
                <w:rFonts w:ascii="Arial Narrow" w:eastAsia="Times New Roman" w:hAnsi="Arial Narrow" w:cs="Arial"/>
                <w:kern w:val="0"/>
                <w:sz w:val="18"/>
                <w:szCs w:val="18"/>
                <w:lang w:eastAsia="es-CO"/>
                <w14:ligatures w14:val="none"/>
              </w:rPr>
              <w:t xml:space="preserve">3. Actualizar el Manual de contratación y la guía de supervisión e interventoría. </w:t>
            </w:r>
          </w:p>
        </w:tc>
        <w:tc>
          <w:tcPr>
            <w:tcW w:w="945" w:type="dxa"/>
            <w:tcBorders>
              <w:top w:val="nil"/>
              <w:left w:val="nil"/>
              <w:bottom w:val="single" w:sz="4" w:space="0" w:color="auto"/>
              <w:right w:val="nil"/>
            </w:tcBorders>
            <w:vAlign w:val="center"/>
            <w:hideMark/>
          </w:tcPr>
          <w:p w14:paraId="6A671BBD" w14:textId="77777777" w:rsidR="00F27B6E" w:rsidRPr="006D68AC" w:rsidRDefault="00F27B6E" w:rsidP="004C69B1">
            <w:pPr>
              <w:spacing w:after="0" w:line="240" w:lineRule="auto"/>
              <w:jc w:val="both"/>
              <w:rPr>
                <w:rFonts w:ascii="Arial Narrow" w:eastAsia="Times New Roman" w:hAnsi="Arial Narrow" w:cs="Arial"/>
                <w:kern w:val="0"/>
                <w:sz w:val="18"/>
                <w:szCs w:val="18"/>
                <w:lang w:eastAsia="es-CO"/>
                <w14:ligatures w14:val="none"/>
              </w:rPr>
            </w:pPr>
            <w:r w:rsidRPr="006D68AC">
              <w:rPr>
                <w:rFonts w:ascii="Arial Narrow" w:eastAsia="Times New Roman" w:hAnsi="Arial Narrow" w:cs="Arial"/>
                <w:kern w:val="0"/>
                <w:sz w:val="18"/>
                <w:szCs w:val="18"/>
                <w:lang w:eastAsia="es-CO"/>
                <w14:ligatures w14:val="none"/>
              </w:rPr>
              <w:t>08/09/2025</w:t>
            </w:r>
          </w:p>
        </w:tc>
        <w:tc>
          <w:tcPr>
            <w:tcW w:w="1247" w:type="dxa"/>
            <w:tcBorders>
              <w:top w:val="nil"/>
              <w:left w:val="single" w:sz="4" w:space="0" w:color="000000" w:themeColor="text1"/>
              <w:bottom w:val="single" w:sz="4" w:space="0" w:color="auto"/>
              <w:right w:val="nil"/>
            </w:tcBorders>
            <w:vAlign w:val="center"/>
            <w:hideMark/>
          </w:tcPr>
          <w:p w14:paraId="10A0192D" w14:textId="77777777" w:rsidR="00F27B6E" w:rsidRPr="006D68AC" w:rsidRDefault="00F27B6E" w:rsidP="004C69B1">
            <w:pPr>
              <w:spacing w:after="0" w:line="240" w:lineRule="auto"/>
              <w:jc w:val="both"/>
              <w:rPr>
                <w:rFonts w:ascii="Arial Narrow" w:eastAsia="Times New Roman" w:hAnsi="Arial Narrow" w:cs="Arial"/>
                <w:kern w:val="0"/>
                <w:sz w:val="18"/>
                <w:szCs w:val="18"/>
                <w:lang w:eastAsia="es-CO"/>
                <w14:ligatures w14:val="none"/>
              </w:rPr>
            </w:pPr>
            <w:r w:rsidRPr="006D68AC">
              <w:rPr>
                <w:rFonts w:ascii="Arial Narrow" w:eastAsia="Times New Roman" w:hAnsi="Arial Narrow" w:cs="Arial"/>
                <w:kern w:val="0"/>
                <w:sz w:val="18"/>
                <w:szCs w:val="18"/>
                <w:lang w:eastAsia="es-CO"/>
                <w14:ligatures w14:val="none"/>
              </w:rPr>
              <w:t>28/02/2026</w:t>
            </w:r>
          </w:p>
        </w:tc>
        <w:tc>
          <w:tcPr>
            <w:tcW w:w="1766" w:type="dxa"/>
            <w:tcBorders>
              <w:top w:val="nil"/>
              <w:left w:val="single" w:sz="4" w:space="0" w:color="auto"/>
              <w:bottom w:val="single" w:sz="4" w:space="0" w:color="auto"/>
              <w:right w:val="single" w:sz="4" w:space="0" w:color="auto"/>
            </w:tcBorders>
            <w:vAlign w:val="center"/>
            <w:hideMark/>
          </w:tcPr>
          <w:p w14:paraId="68F27BF5" w14:textId="77777777" w:rsidR="00F27B6E" w:rsidRPr="006D68AC" w:rsidRDefault="00F27B6E" w:rsidP="004C69B1">
            <w:pPr>
              <w:spacing w:after="0" w:line="240" w:lineRule="auto"/>
              <w:jc w:val="both"/>
              <w:rPr>
                <w:rFonts w:ascii="Arial Narrow" w:eastAsia="Times New Roman" w:hAnsi="Arial Narrow" w:cs="Calibri"/>
                <w:color w:val="000000"/>
                <w:kern w:val="0"/>
                <w:sz w:val="18"/>
                <w:szCs w:val="18"/>
                <w:lang w:eastAsia="es-CO"/>
                <w14:ligatures w14:val="none"/>
              </w:rPr>
            </w:pPr>
            <w:r w:rsidRPr="006D68AC">
              <w:rPr>
                <w:rFonts w:ascii="Arial Narrow" w:eastAsia="Times New Roman" w:hAnsi="Arial Narrow" w:cs="Calibri"/>
                <w:color w:val="000000"/>
                <w:kern w:val="0"/>
                <w:sz w:val="18"/>
                <w:szCs w:val="18"/>
                <w:lang w:eastAsia="es-CO"/>
                <w14:ligatures w14:val="none"/>
              </w:rPr>
              <w:t>Se encuentra pendiente remitir manual de contratación</w:t>
            </w:r>
          </w:p>
        </w:tc>
      </w:tr>
      <w:tr w:rsidR="00F27B6E" w:rsidRPr="006D68AC" w14:paraId="0181E02A" w14:textId="77777777" w:rsidTr="2034F43D">
        <w:trPr>
          <w:trHeight w:val="867"/>
        </w:trPr>
        <w:tc>
          <w:tcPr>
            <w:tcW w:w="1905" w:type="dxa"/>
            <w:tcBorders>
              <w:top w:val="nil"/>
              <w:left w:val="single" w:sz="4" w:space="0" w:color="auto"/>
              <w:bottom w:val="single" w:sz="4" w:space="0" w:color="auto"/>
              <w:right w:val="single" w:sz="4" w:space="0" w:color="auto"/>
            </w:tcBorders>
            <w:noWrap/>
            <w:vAlign w:val="center"/>
            <w:hideMark/>
          </w:tcPr>
          <w:p w14:paraId="0A553566" w14:textId="77777777" w:rsidR="00F27B6E" w:rsidRPr="006D68AC" w:rsidRDefault="00F27B6E" w:rsidP="002A674F">
            <w:pPr>
              <w:spacing w:after="0" w:line="240" w:lineRule="auto"/>
              <w:jc w:val="both"/>
              <w:rPr>
                <w:rFonts w:ascii="Arial Narrow" w:eastAsia="Times New Roman" w:hAnsi="Arial Narrow" w:cs="Calibri"/>
                <w:b/>
                <w:color w:val="000000"/>
                <w:kern w:val="0"/>
                <w:sz w:val="18"/>
                <w:szCs w:val="18"/>
                <w:u w:val="single"/>
                <w:lang w:eastAsia="es-CO"/>
                <w14:ligatures w14:val="none"/>
              </w:rPr>
            </w:pPr>
            <w:r w:rsidRPr="006D68AC">
              <w:rPr>
                <w:rFonts w:ascii="Arial Narrow" w:eastAsia="Times New Roman" w:hAnsi="Arial Narrow" w:cs="Calibri"/>
                <w:b/>
                <w:color w:val="000000"/>
                <w:kern w:val="0"/>
                <w:sz w:val="18"/>
                <w:szCs w:val="18"/>
                <w:u w:val="single"/>
                <w:lang w:eastAsia="es-CO"/>
                <w14:ligatures w14:val="none"/>
              </w:rPr>
              <w:t>Oportunidad de Mejora N° 01:</w:t>
            </w:r>
            <w:r w:rsidRPr="006D68AC">
              <w:rPr>
                <w:rFonts w:ascii="Arial Narrow" w:eastAsia="Times New Roman" w:hAnsi="Arial Narrow" w:cs="Calibri"/>
                <w:b/>
                <w:color w:val="000000"/>
                <w:kern w:val="0"/>
                <w:sz w:val="18"/>
                <w:szCs w:val="18"/>
                <w:lang w:eastAsia="es-CO"/>
                <w14:ligatures w14:val="none"/>
              </w:rPr>
              <w:t xml:space="preserve"> </w:t>
            </w:r>
            <w:r w:rsidRPr="006D68AC">
              <w:rPr>
                <w:rFonts w:ascii="Arial Narrow" w:eastAsia="Times New Roman" w:hAnsi="Arial Narrow" w:cs="Calibri"/>
                <w:color w:val="000000"/>
                <w:kern w:val="0"/>
                <w:sz w:val="18"/>
                <w:szCs w:val="18"/>
                <w:lang w:eastAsia="es-CO"/>
                <w14:ligatures w14:val="none"/>
              </w:rPr>
              <w:t>Ausencia de lineamientos específicos sobre la Gestión Documental en los documentos asociados a la contratación en la Entidad</w:t>
            </w:r>
          </w:p>
        </w:tc>
        <w:tc>
          <w:tcPr>
            <w:tcW w:w="2966" w:type="dxa"/>
            <w:tcBorders>
              <w:top w:val="nil"/>
              <w:left w:val="nil"/>
              <w:bottom w:val="single" w:sz="4" w:space="0" w:color="auto"/>
              <w:right w:val="single" w:sz="4" w:space="0" w:color="auto"/>
            </w:tcBorders>
            <w:shd w:val="clear" w:color="auto" w:fill="FFFFFF" w:themeFill="background1"/>
            <w:vAlign w:val="center"/>
            <w:hideMark/>
          </w:tcPr>
          <w:p w14:paraId="01EE4853" w14:textId="77777777" w:rsidR="00F27B6E" w:rsidRPr="006D68AC" w:rsidRDefault="00F27B6E" w:rsidP="002A674F">
            <w:pPr>
              <w:spacing w:after="0" w:line="240" w:lineRule="auto"/>
              <w:jc w:val="both"/>
              <w:rPr>
                <w:rFonts w:ascii="Arial Narrow" w:eastAsia="Times New Roman" w:hAnsi="Arial Narrow" w:cs="Arial"/>
                <w:kern w:val="0"/>
                <w:sz w:val="18"/>
                <w:szCs w:val="18"/>
                <w:lang w:eastAsia="es-CO"/>
                <w14:ligatures w14:val="none"/>
              </w:rPr>
            </w:pPr>
            <w:r w:rsidRPr="006D68AC">
              <w:rPr>
                <w:rFonts w:ascii="Arial Narrow" w:eastAsia="Times New Roman" w:hAnsi="Arial Narrow" w:cs="Arial"/>
                <w:kern w:val="0"/>
                <w:sz w:val="18"/>
                <w:szCs w:val="18"/>
                <w:lang w:eastAsia="es-CO"/>
                <w14:ligatures w14:val="none"/>
              </w:rPr>
              <w:t>1. Solicitar socialización en materia de gestión documental con énfasis en expedientes contractuales.</w:t>
            </w:r>
          </w:p>
        </w:tc>
        <w:tc>
          <w:tcPr>
            <w:tcW w:w="945" w:type="dxa"/>
            <w:tcBorders>
              <w:top w:val="nil"/>
              <w:left w:val="nil"/>
              <w:bottom w:val="single" w:sz="4" w:space="0" w:color="auto"/>
              <w:right w:val="nil"/>
            </w:tcBorders>
            <w:vAlign w:val="center"/>
            <w:hideMark/>
          </w:tcPr>
          <w:p w14:paraId="2D594975" w14:textId="77777777" w:rsidR="00F27B6E" w:rsidRPr="006D68AC" w:rsidRDefault="00F27B6E" w:rsidP="002A674F">
            <w:pPr>
              <w:spacing w:after="0" w:line="240" w:lineRule="auto"/>
              <w:jc w:val="both"/>
              <w:rPr>
                <w:rFonts w:ascii="Arial Narrow" w:eastAsia="Times New Roman" w:hAnsi="Arial Narrow" w:cs="Arial"/>
                <w:kern w:val="0"/>
                <w:sz w:val="18"/>
                <w:szCs w:val="18"/>
                <w:lang w:eastAsia="es-CO"/>
                <w14:ligatures w14:val="none"/>
              </w:rPr>
            </w:pPr>
            <w:r w:rsidRPr="006D68AC">
              <w:rPr>
                <w:rFonts w:ascii="Arial Narrow" w:eastAsia="Times New Roman" w:hAnsi="Arial Narrow" w:cs="Arial"/>
                <w:kern w:val="0"/>
                <w:sz w:val="18"/>
                <w:szCs w:val="18"/>
                <w:lang w:eastAsia="es-CO"/>
                <w14:ligatures w14:val="none"/>
              </w:rPr>
              <w:t>08/09/2025</w:t>
            </w:r>
          </w:p>
        </w:tc>
        <w:tc>
          <w:tcPr>
            <w:tcW w:w="1247" w:type="dxa"/>
            <w:tcBorders>
              <w:top w:val="nil"/>
              <w:left w:val="single" w:sz="4" w:space="0" w:color="000000" w:themeColor="text1"/>
              <w:bottom w:val="single" w:sz="4" w:space="0" w:color="auto"/>
              <w:right w:val="nil"/>
            </w:tcBorders>
            <w:vAlign w:val="center"/>
            <w:hideMark/>
          </w:tcPr>
          <w:p w14:paraId="5563D4E9" w14:textId="77777777" w:rsidR="00F27B6E" w:rsidRPr="006D68AC" w:rsidRDefault="00F27B6E" w:rsidP="002A674F">
            <w:pPr>
              <w:spacing w:after="0" w:line="240" w:lineRule="auto"/>
              <w:jc w:val="both"/>
              <w:rPr>
                <w:rFonts w:ascii="Arial Narrow" w:eastAsia="Times New Roman" w:hAnsi="Arial Narrow" w:cs="Arial"/>
                <w:kern w:val="0"/>
                <w:sz w:val="18"/>
                <w:szCs w:val="18"/>
                <w:lang w:eastAsia="es-CO"/>
                <w14:ligatures w14:val="none"/>
              </w:rPr>
            </w:pPr>
            <w:r w:rsidRPr="006D68AC">
              <w:rPr>
                <w:rFonts w:ascii="Arial Narrow" w:eastAsia="Times New Roman" w:hAnsi="Arial Narrow" w:cs="Arial"/>
                <w:kern w:val="0"/>
                <w:sz w:val="18"/>
                <w:szCs w:val="18"/>
                <w:lang w:eastAsia="es-CO"/>
                <w14:ligatures w14:val="none"/>
              </w:rPr>
              <w:t>30/11/2025</w:t>
            </w:r>
          </w:p>
        </w:tc>
        <w:tc>
          <w:tcPr>
            <w:tcW w:w="1766" w:type="dxa"/>
            <w:tcBorders>
              <w:top w:val="nil"/>
              <w:left w:val="single" w:sz="4" w:space="0" w:color="auto"/>
              <w:bottom w:val="single" w:sz="4" w:space="0" w:color="auto"/>
              <w:right w:val="single" w:sz="4" w:space="0" w:color="auto"/>
            </w:tcBorders>
            <w:vAlign w:val="center"/>
            <w:hideMark/>
          </w:tcPr>
          <w:p w14:paraId="71EBE374" w14:textId="77777777" w:rsidR="00F27B6E" w:rsidRPr="006D68AC" w:rsidRDefault="00F27B6E" w:rsidP="002A674F">
            <w:pPr>
              <w:spacing w:after="0" w:line="240" w:lineRule="auto"/>
              <w:jc w:val="both"/>
              <w:rPr>
                <w:rFonts w:ascii="Arial Narrow" w:eastAsia="Times New Roman" w:hAnsi="Arial Narrow" w:cs="Calibri"/>
                <w:color w:val="000000"/>
                <w:kern w:val="0"/>
                <w:sz w:val="18"/>
                <w:szCs w:val="18"/>
                <w:lang w:eastAsia="es-CO"/>
                <w14:ligatures w14:val="none"/>
              </w:rPr>
            </w:pPr>
            <w:r w:rsidRPr="006D68AC">
              <w:rPr>
                <w:rFonts w:ascii="Arial Narrow" w:eastAsia="Times New Roman" w:hAnsi="Arial Narrow" w:cs="Calibri"/>
                <w:color w:val="000000"/>
                <w:kern w:val="0"/>
                <w:sz w:val="18"/>
                <w:szCs w:val="18"/>
                <w:lang w:eastAsia="es-CO"/>
                <w14:ligatures w14:val="none"/>
              </w:rPr>
              <w:t xml:space="preserve">Remitidas evidencias a la OCI y la OPGI para cerrar el hallazgo. </w:t>
            </w:r>
          </w:p>
        </w:tc>
      </w:tr>
      <w:tr w:rsidR="00F27B6E" w:rsidRPr="006D68AC" w14:paraId="182C3ED4" w14:textId="77777777" w:rsidTr="2034F43D">
        <w:trPr>
          <w:trHeight w:val="1200"/>
        </w:trPr>
        <w:tc>
          <w:tcPr>
            <w:tcW w:w="1905" w:type="dxa"/>
            <w:tcBorders>
              <w:top w:val="nil"/>
              <w:left w:val="single" w:sz="4" w:space="0" w:color="auto"/>
              <w:bottom w:val="single" w:sz="4" w:space="0" w:color="auto"/>
              <w:right w:val="single" w:sz="4" w:space="0" w:color="auto"/>
            </w:tcBorders>
            <w:noWrap/>
            <w:vAlign w:val="center"/>
            <w:hideMark/>
          </w:tcPr>
          <w:p w14:paraId="6E816B05" w14:textId="77777777" w:rsidR="00F27B6E" w:rsidRPr="006D68AC" w:rsidRDefault="00F27B6E" w:rsidP="002A674F">
            <w:pPr>
              <w:spacing w:after="0" w:line="240" w:lineRule="auto"/>
              <w:jc w:val="both"/>
              <w:rPr>
                <w:rFonts w:ascii="Arial Narrow" w:eastAsia="Times New Roman" w:hAnsi="Arial Narrow" w:cs="Calibri"/>
                <w:b/>
                <w:color w:val="000000"/>
                <w:kern w:val="0"/>
                <w:sz w:val="18"/>
                <w:szCs w:val="18"/>
                <w:u w:val="single"/>
                <w:lang w:eastAsia="es-CO"/>
                <w14:ligatures w14:val="none"/>
              </w:rPr>
            </w:pPr>
            <w:r w:rsidRPr="006D68AC">
              <w:rPr>
                <w:rFonts w:ascii="Arial Narrow" w:eastAsia="Times New Roman" w:hAnsi="Arial Narrow" w:cs="Calibri"/>
                <w:b/>
                <w:color w:val="000000"/>
                <w:kern w:val="0"/>
                <w:sz w:val="18"/>
                <w:szCs w:val="18"/>
                <w:u w:val="single"/>
                <w:lang w:eastAsia="es-CO"/>
                <w14:ligatures w14:val="none"/>
              </w:rPr>
              <w:t>Oportunidad de Mejora N° 01:</w:t>
            </w:r>
            <w:r w:rsidRPr="006D68AC">
              <w:rPr>
                <w:rFonts w:ascii="Arial Narrow" w:eastAsia="Times New Roman" w:hAnsi="Arial Narrow" w:cs="Calibri"/>
                <w:b/>
                <w:color w:val="000000"/>
                <w:kern w:val="0"/>
                <w:sz w:val="18"/>
                <w:szCs w:val="18"/>
                <w:lang w:eastAsia="es-CO"/>
                <w14:ligatures w14:val="none"/>
              </w:rPr>
              <w:t xml:space="preserve"> </w:t>
            </w:r>
            <w:r w:rsidRPr="006D68AC">
              <w:rPr>
                <w:rFonts w:ascii="Arial Narrow" w:eastAsia="Times New Roman" w:hAnsi="Arial Narrow" w:cs="Calibri"/>
                <w:color w:val="000000"/>
                <w:kern w:val="0"/>
                <w:sz w:val="18"/>
                <w:szCs w:val="18"/>
                <w:lang w:eastAsia="es-CO"/>
                <w14:ligatures w14:val="none"/>
              </w:rPr>
              <w:t>Ausencia de lineamientos específicos sobre la Gestión Documental en los documentos asociados a la contratación en la Entidad</w:t>
            </w:r>
          </w:p>
        </w:tc>
        <w:tc>
          <w:tcPr>
            <w:tcW w:w="2966" w:type="dxa"/>
            <w:tcBorders>
              <w:top w:val="nil"/>
              <w:left w:val="nil"/>
              <w:bottom w:val="single" w:sz="4" w:space="0" w:color="auto"/>
              <w:right w:val="single" w:sz="4" w:space="0" w:color="auto"/>
            </w:tcBorders>
            <w:shd w:val="clear" w:color="auto" w:fill="FFFFFF" w:themeFill="background1"/>
            <w:vAlign w:val="center"/>
            <w:hideMark/>
          </w:tcPr>
          <w:p w14:paraId="75F38EC2" w14:textId="77777777" w:rsidR="00F27B6E" w:rsidRPr="006D68AC" w:rsidRDefault="00F27B6E" w:rsidP="002A674F">
            <w:pPr>
              <w:spacing w:after="0" w:line="240" w:lineRule="auto"/>
              <w:jc w:val="both"/>
              <w:rPr>
                <w:rFonts w:ascii="Arial Narrow" w:eastAsia="Times New Roman" w:hAnsi="Arial Narrow" w:cs="Arial"/>
                <w:kern w:val="0"/>
                <w:sz w:val="18"/>
                <w:szCs w:val="18"/>
                <w:lang w:eastAsia="es-CO"/>
                <w14:ligatures w14:val="none"/>
              </w:rPr>
            </w:pPr>
            <w:r w:rsidRPr="006D68AC">
              <w:rPr>
                <w:rFonts w:ascii="Arial Narrow" w:eastAsia="Times New Roman" w:hAnsi="Arial Narrow" w:cs="Arial"/>
                <w:kern w:val="0"/>
                <w:sz w:val="18"/>
                <w:szCs w:val="18"/>
                <w:lang w:eastAsia="es-CO"/>
                <w14:ligatures w14:val="none"/>
              </w:rPr>
              <w:t xml:space="preserve">2. Actualizar el Manual de contratación y la guía de supervisión e interventoría. </w:t>
            </w:r>
          </w:p>
        </w:tc>
        <w:tc>
          <w:tcPr>
            <w:tcW w:w="945" w:type="dxa"/>
            <w:tcBorders>
              <w:top w:val="nil"/>
              <w:left w:val="nil"/>
              <w:bottom w:val="single" w:sz="4" w:space="0" w:color="auto"/>
              <w:right w:val="nil"/>
            </w:tcBorders>
            <w:vAlign w:val="center"/>
            <w:hideMark/>
          </w:tcPr>
          <w:p w14:paraId="1BB89C18" w14:textId="77777777" w:rsidR="00F27B6E" w:rsidRPr="006D68AC" w:rsidRDefault="00F27B6E" w:rsidP="002A674F">
            <w:pPr>
              <w:spacing w:after="0" w:line="240" w:lineRule="auto"/>
              <w:jc w:val="both"/>
              <w:rPr>
                <w:rFonts w:ascii="Arial Narrow" w:eastAsia="Times New Roman" w:hAnsi="Arial Narrow" w:cs="Arial"/>
                <w:kern w:val="0"/>
                <w:sz w:val="18"/>
                <w:szCs w:val="18"/>
                <w:lang w:eastAsia="es-CO"/>
                <w14:ligatures w14:val="none"/>
              </w:rPr>
            </w:pPr>
            <w:r w:rsidRPr="006D68AC">
              <w:rPr>
                <w:rFonts w:ascii="Arial Narrow" w:eastAsia="Times New Roman" w:hAnsi="Arial Narrow" w:cs="Arial"/>
                <w:kern w:val="0"/>
                <w:sz w:val="18"/>
                <w:szCs w:val="18"/>
                <w:lang w:eastAsia="es-CO"/>
                <w14:ligatures w14:val="none"/>
              </w:rPr>
              <w:t>08/09/2025</w:t>
            </w:r>
          </w:p>
        </w:tc>
        <w:tc>
          <w:tcPr>
            <w:tcW w:w="1247" w:type="dxa"/>
            <w:tcBorders>
              <w:top w:val="nil"/>
              <w:left w:val="single" w:sz="4" w:space="0" w:color="000000" w:themeColor="text1"/>
              <w:bottom w:val="single" w:sz="4" w:space="0" w:color="auto"/>
              <w:right w:val="nil"/>
            </w:tcBorders>
            <w:vAlign w:val="center"/>
            <w:hideMark/>
          </w:tcPr>
          <w:p w14:paraId="144902B0" w14:textId="77777777" w:rsidR="00F27B6E" w:rsidRPr="006D68AC" w:rsidRDefault="00F27B6E" w:rsidP="002A674F">
            <w:pPr>
              <w:spacing w:after="0" w:line="240" w:lineRule="auto"/>
              <w:jc w:val="both"/>
              <w:rPr>
                <w:rFonts w:ascii="Arial Narrow" w:eastAsia="Times New Roman" w:hAnsi="Arial Narrow" w:cs="Arial"/>
                <w:kern w:val="0"/>
                <w:sz w:val="18"/>
                <w:szCs w:val="18"/>
                <w:lang w:eastAsia="es-CO"/>
                <w14:ligatures w14:val="none"/>
              </w:rPr>
            </w:pPr>
            <w:r w:rsidRPr="006D68AC">
              <w:rPr>
                <w:rFonts w:ascii="Arial Narrow" w:eastAsia="Times New Roman" w:hAnsi="Arial Narrow" w:cs="Arial"/>
                <w:kern w:val="0"/>
                <w:sz w:val="18"/>
                <w:szCs w:val="18"/>
                <w:lang w:eastAsia="es-CO"/>
                <w14:ligatures w14:val="none"/>
              </w:rPr>
              <w:t>28/02/2026</w:t>
            </w:r>
          </w:p>
        </w:tc>
        <w:tc>
          <w:tcPr>
            <w:tcW w:w="1766" w:type="dxa"/>
            <w:tcBorders>
              <w:top w:val="nil"/>
              <w:left w:val="single" w:sz="4" w:space="0" w:color="auto"/>
              <w:bottom w:val="single" w:sz="4" w:space="0" w:color="auto"/>
              <w:right w:val="single" w:sz="4" w:space="0" w:color="auto"/>
            </w:tcBorders>
            <w:vAlign w:val="center"/>
            <w:hideMark/>
          </w:tcPr>
          <w:p w14:paraId="4FF8D5BB" w14:textId="77777777" w:rsidR="00F27B6E" w:rsidRPr="006D68AC" w:rsidRDefault="00F27B6E" w:rsidP="002A674F">
            <w:pPr>
              <w:spacing w:after="0" w:line="240" w:lineRule="auto"/>
              <w:jc w:val="both"/>
              <w:rPr>
                <w:rFonts w:ascii="Arial Narrow" w:eastAsia="Times New Roman" w:hAnsi="Arial Narrow" w:cs="Calibri"/>
                <w:color w:val="000000"/>
                <w:kern w:val="0"/>
                <w:sz w:val="18"/>
                <w:szCs w:val="18"/>
                <w:lang w:eastAsia="es-CO"/>
                <w14:ligatures w14:val="none"/>
              </w:rPr>
            </w:pPr>
            <w:r w:rsidRPr="006D68AC">
              <w:rPr>
                <w:rFonts w:ascii="Arial Narrow" w:eastAsia="Times New Roman" w:hAnsi="Arial Narrow" w:cs="Calibri"/>
                <w:color w:val="000000"/>
                <w:kern w:val="0"/>
                <w:sz w:val="18"/>
                <w:szCs w:val="18"/>
                <w:lang w:eastAsia="es-CO"/>
                <w14:ligatures w14:val="none"/>
              </w:rPr>
              <w:t>Se encuentra pendiente remitir manual de contratación</w:t>
            </w:r>
          </w:p>
        </w:tc>
      </w:tr>
      <w:tr w:rsidR="00F27B6E" w:rsidRPr="006D68AC" w14:paraId="5D1B71A8" w14:textId="77777777" w:rsidTr="2034F43D">
        <w:trPr>
          <w:trHeight w:val="1020"/>
        </w:trPr>
        <w:tc>
          <w:tcPr>
            <w:tcW w:w="1905" w:type="dxa"/>
            <w:tcBorders>
              <w:top w:val="nil"/>
              <w:left w:val="single" w:sz="4" w:space="0" w:color="auto"/>
              <w:bottom w:val="single" w:sz="4" w:space="0" w:color="auto"/>
              <w:right w:val="single" w:sz="4" w:space="0" w:color="auto"/>
            </w:tcBorders>
            <w:noWrap/>
            <w:vAlign w:val="center"/>
            <w:hideMark/>
          </w:tcPr>
          <w:p w14:paraId="747300F6" w14:textId="77777777" w:rsidR="00F27B6E" w:rsidRPr="006D68AC" w:rsidRDefault="00F27B6E" w:rsidP="002A674F">
            <w:pPr>
              <w:spacing w:after="0" w:line="240" w:lineRule="auto"/>
              <w:jc w:val="both"/>
              <w:rPr>
                <w:rFonts w:ascii="Arial Narrow" w:eastAsia="Times New Roman" w:hAnsi="Arial Narrow" w:cs="Calibri"/>
                <w:b/>
                <w:color w:val="000000"/>
                <w:kern w:val="0"/>
                <w:sz w:val="18"/>
                <w:szCs w:val="18"/>
                <w:u w:val="single"/>
                <w:lang w:eastAsia="es-CO"/>
                <w14:ligatures w14:val="none"/>
              </w:rPr>
            </w:pPr>
            <w:r w:rsidRPr="006D68AC">
              <w:rPr>
                <w:rFonts w:ascii="Arial Narrow" w:eastAsia="Times New Roman" w:hAnsi="Arial Narrow" w:cs="Calibri"/>
                <w:b/>
                <w:color w:val="000000"/>
                <w:kern w:val="0"/>
                <w:sz w:val="18"/>
                <w:szCs w:val="18"/>
                <w:u w:val="single"/>
                <w:lang w:eastAsia="es-CO"/>
                <w14:ligatures w14:val="none"/>
              </w:rPr>
              <w:t>Oportunidad de Mejora N° 03:</w:t>
            </w:r>
            <w:r w:rsidRPr="006D68AC">
              <w:rPr>
                <w:rFonts w:ascii="Arial Narrow" w:eastAsia="Times New Roman" w:hAnsi="Arial Narrow" w:cs="Calibri"/>
                <w:b/>
                <w:color w:val="000000"/>
                <w:kern w:val="0"/>
                <w:sz w:val="18"/>
                <w:szCs w:val="18"/>
                <w:lang w:eastAsia="es-CO"/>
                <w14:ligatures w14:val="none"/>
              </w:rPr>
              <w:t xml:space="preserve"> </w:t>
            </w:r>
            <w:r w:rsidRPr="006D68AC">
              <w:rPr>
                <w:rFonts w:ascii="Arial Narrow" w:eastAsia="Times New Roman" w:hAnsi="Arial Narrow" w:cs="Calibri"/>
                <w:color w:val="000000"/>
                <w:kern w:val="0"/>
                <w:sz w:val="18"/>
                <w:szCs w:val="18"/>
                <w:lang w:eastAsia="es-CO"/>
                <w14:ligatures w14:val="none"/>
              </w:rPr>
              <w:t>Debilidades en la aplicación de controles de la Segunda Línea de Defensa</w:t>
            </w:r>
          </w:p>
        </w:tc>
        <w:tc>
          <w:tcPr>
            <w:tcW w:w="2966" w:type="dxa"/>
            <w:tcBorders>
              <w:top w:val="nil"/>
              <w:left w:val="nil"/>
              <w:bottom w:val="single" w:sz="4" w:space="0" w:color="auto"/>
              <w:right w:val="single" w:sz="4" w:space="0" w:color="auto"/>
            </w:tcBorders>
            <w:shd w:val="clear" w:color="auto" w:fill="FFFFFF" w:themeFill="background1"/>
            <w:vAlign w:val="center"/>
            <w:hideMark/>
          </w:tcPr>
          <w:p w14:paraId="7AF8D52D" w14:textId="77777777" w:rsidR="00F27B6E" w:rsidRPr="006D68AC" w:rsidRDefault="00F27B6E" w:rsidP="002A674F">
            <w:pPr>
              <w:spacing w:after="0" w:line="240" w:lineRule="auto"/>
              <w:jc w:val="both"/>
              <w:rPr>
                <w:rFonts w:ascii="Arial Narrow" w:eastAsia="Times New Roman" w:hAnsi="Arial Narrow" w:cs="Arial"/>
                <w:kern w:val="0"/>
                <w:sz w:val="18"/>
                <w:szCs w:val="18"/>
                <w:lang w:eastAsia="es-CO"/>
                <w14:ligatures w14:val="none"/>
              </w:rPr>
            </w:pPr>
            <w:r w:rsidRPr="006D68AC">
              <w:rPr>
                <w:rFonts w:ascii="Arial Narrow" w:eastAsia="Times New Roman" w:hAnsi="Arial Narrow" w:cs="Arial"/>
                <w:kern w:val="0"/>
                <w:sz w:val="18"/>
                <w:szCs w:val="18"/>
                <w:lang w:eastAsia="es-CO"/>
                <w14:ligatures w14:val="none"/>
              </w:rPr>
              <w:t>1. Remitir memorando a las diferentes dependencias para que los supervisores de las mismas, revisen y remitan al GGC los documentos faltantes de los contratos bajo su supervisión para incorporar en el expediente contractual.</w:t>
            </w:r>
          </w:p>
        </w:tc>
        <w:tc>
          <w:tcPr>
            <w:tcW w:w="945" w:type="dxa"/>
            <w:tcBorders>
              <w:top w:val="nil"/>
              <w:left w:val="nil"/>
              <w:bottom w:val="single" w:sz="4" w:space="0" w:color="auto"/>
              <w:right w:val="nil"/>
            </w:tcBorders>
            <w:vAlign w:val="center"/>
            <w:hideMark/>
          </w:tcPr>
          <w:p w14:paraId="37170A45" w14:textId="77777777" w:rsidR="00F27B6E" w:rsidRPr="006D68AC" w:rsidRDefault="00F27B6E" w:rsidP="002A674F">
            <w:pPr>
              <w:spacing w:after="0" w:line="240" w:lineRule="auto"/>
              <w:jc w:val="both"/>
              <w:rPr>
                <w:rFonts w:ascii="Arial Narrow" w:eastAsia="Times New Roman" w:hAnsi="Arial Narrow" w:cs="Arial"/>
                <w:kern w:val="0"/>
                <w:sz w:val="18"/>
                <w:szCs w:val="18"/>
                <w:lang w:eastAsia="es-CO"/>
                <w14:ligatures w14:val="none"/>
              </w:rPr>
            </w:pPr>
            <w:r w:rsidRPr="006D68AC">
              <w:rPr>
                <w:rFonts w:ascii="Arial Narrow" w:eastAsia="Times New Roman" w:hAnsi="Arial Narrow" w:cs="Arial"/>
                <w:kern w:val="0"/>
                <w:sz w:val="18"/>
                <w:szCs w:val="18"/>
                <w:lang w:eastAsia="es-CO"/>
                <w14:ligatures w14:val="none"/>
              </w:rPr>
              <w:t>08/09/2025</w:t>
            </w:r>
          </w:p>
        </w:tc>
        <w:tc>
          <w:tcPr>
            <w:tcW w:w="1247" w:type="dxa"/>
            <w:tcBorders>
              <w:top w:val="nil"/>
              <w:left w:val="single" w:sz="4" w:space="0" w:color="000000" w:themeColor="text1"/>
              <w:bottom w:val="single" w:sz="4" w:space="0" w:color="auto"/>
              <w:right w:val="nil"/>
            </w:tcBorders>
            <w:vAlign w:val="center"/>
            <w:hideMark/>
          </w:tcPr>
          <w:p w14:paraId="09F1DAB4" w14:textId="77777777" w:rsidR="00F27B6E" w:rsidRPr="006D68AC" w:rsidRDefault="00F27B6E" w:rsidP="002A674F">
            <w:pPr>
              <w:spacing w:after="0" w:line="240" w:lineRule="auto"/>
              <w:jc w:val="both"/>
              <w:rPr>
                <w:rFonts w:ascii="Arial Narrow" w:eastAsia="Times New Roman" w:hAnsi="Arial Narrow" w:cs="Arial"/>
                <w:kern w:val="0"/>
                <w:sz w:val="18"/>
                <w:szCs w:val="18"/>
                <w:lang w:eastAsia="es-CO"/>
                <w14:ligatures w14:val="none"/>
              </w:rPr>
            </w:pPr>
            <w:r w:rsidRPr="006D68AC">
              <w:rPr>
                <w:rFonts w:ascii="Arial Narrow" w:eastAsia="Times New Roman" w:hAnsi="Arial Narrow" w:cs="Arial"/>
                <w:kern w:val="0"/>
                <w:sz w:val="18"/>
                <w:szCs w:val="18"/>
                <w:lang w:eastAsia="es-CO"/>
                <w14:ligatures w14:val="none"/>
              </w:rPr>
              <w:t>31/12/2025</w:t>
            </w:r>
          </w:p>
        </w:tc>
        <w:tc>
          <w:tcPr>
            <w:tcW w:w="1766" w:type="dxa"/>
            <w:tcBorders>
              <w:top w:val="nil"/>
              <w:left w:val="single" w:sz="4" w:space="0" w:color="auto"/>
              <w:bottom w:val="single" w:sz="4" w:space="0" w:color="auto"/>
              <w:right w:val="single" w:sz="4" w:space="0" w:color="auto"/>
            </w:tcBorders>
            <w:vAlign w:val="center"/>
            <w:hideMark/>
          </w:tcPr>
          <w:p w14:paraId="1E5FD281" w14:textId="77777777" w:rsidR="00F27B6E" w:rsidRPr="006D68AC" w:rsidRDefault="00F27B6E" w:rsidP="002A674F">
            <w:pPr>
              <w:spacing w:after="0" w:line="240" w:lineRule="auto"/>
              <w:jc w:val="both"/>
              <w:rPr>
                <w:rFonts w:ascii="Arial Narrow" w:eastAsia="Times New Roman" w:hAnsi="Arial Narrow" w:cs="Calibri"/>
                <w:color w:val="000000"/>
                <w:kern w:val="0"/>
                <w:sz w:val="18"/>
                <w:szCs w:val="18"/>
                <w:lang w:eastAsia="es-CO"/>
                <w14:ligatures w14:val="none"/>
              </w:rPr>
            </w:pPr>
            <w:r w:rsidRPr="006D68AC">
              <w:rPr>
                <w:rFonts w:ascii="Arial Narrow" w:eastAsia="Times New Roman" w:hAnsi="Arial Narrow" w:cs="Calibri"/>
                <w:color w:val="000000"/>
                <w:kern w:val="0"/>
                <w:sz w:val="18"/>
                <w:szCs w:val="18"/>
                <w:lang w:eastAsia="es-CO"/>
                <w14:ligatures w14:val="none"/>
              </w:rPr>
              <w:t xml:space="preserve">Remitidas evidencias a la OCI y la OPGI para cerrar el hallazgo. </w:t>
            </w:r>
          </w:p>
        </w:tc>
      </w:tr>
      <w:tr w:rsidR="00F27B6E" w:rsidRPr="006D68AC" w14:paraId="718ECC93" w14:textId="77777777" w:rsidTr="2034F43D">
        <w:trPr>
          <w:trHeight w:val="1435"/>
        </w:trPr>
        <w:tc>
          <w:tcPr>
            <w:tcW w:w="1905" w:type="dxa"/>
            <w:tcBorders>
              <w:top w:val="nil"/>
              <w:left w:val="single" w:sz="4" w:space="0" w:color="auto"/>
              <w:bottom w:val="single" w:sz="4" w:space="0" w:color="auto"/>
              <w:right w:val="single" w:sz="4" w:space="0" w:color="auto"/>
            </w:tcBorders>
            <w:noWrap/>
            <w:vAlign w:val="center"/>
            <w:hideMark/>
          </w:tcPr>
          <w:p w14:paraId="00E42F39" w14:textId="77777777" w:rsidR="00F27B6E" w:rsidRPr="006D68AC" w:rsidRDefault="00F27B6E" w:rsidP="002A674F">
            <w:pPr>
              <w:spacing w:after="0" w:line="240" w:lineRule="auto"/>
              <w:jc w:val="both"/>
              <w:rPr>
                <w:rFonts w:ascii="Arial Narrow" w:eastAsia="Times New Roman" w:hAnsi="Arial Narrow" w:cs="Calibri"/>
                <w:b/>
                <w:color w:val="000000"/>
                <w:kern w:val="0"/>
                <w:sz w:val="18"/>
                <w:szCs w:val="18"/>
                <w:u w:val="single"/>
                <w:lang w:eastAsia="es-CO"/>
                <w14:ligatures w14:val="none"/>
              </w:rPr>
            </w:pPr>
            <w:r w:rsidRPr="006D68AC">
              <w:rPr>
                <w:rFonts w:ascii="Arial Narrow" w:eastAsia="Times New Roman" w:hAnsi="Arial Narrow" w:cs="Calibri"/>
                <w:b/>
                <w:color w:val="000000"/>
                <w:kern w:val="0"/>
                <w:sz w:val="18"/>
                <w:szCs w:val="18"/>
                <w:u w:val="single"/>
                <w:lang w:eastAsia="es-CO"/>
                <w14:ligatures w14:val="none"/>
              </w:rPr>
              <w:t>Oportunidad de Mejora N° 03:</w:t>
            </w:r>
            <w:r w:rsidRPr="006D68AC">
              <w:rPr>
                <w:rFonts w:ascii="Arial Narrow" w:eastAsia="Times New Roman" w:hAnsi="Arial Narrow" w:cs="Calibri"/>
                <w:b/>
                <w:color w:val="000000"/>
                <w:kern w:val="0"/>
                <w:sz w:val="18"/>
                <w:szCs w:val="18"/>
                <w:lang w:eastAsia="es-CO"/>
                <w14:ligatures w14:val="none"/>
              </w:rPr>
              <w:t xml:space="preserve"> </w:t>
            </w:r>
            <w:r w:rsidRPr="006D68AC">
              <w:rPr>
                <w:rFonts w:ascii="Arial Narrow" w:eastAsia="Times New Roman" w:hAnsi="Arial Narrow" w:cs="Calibri"/>
                <w:color w:val="000000"/>
                <w:kern w:val="0"/>
                <w:sz w:val="18"/>
                <w:szCs w:val="18"/>
                <w:lang w:eastAsia="es-CO"/>
                <w14:ligatures w14:val="none"/>
              </w:rPr>
              <w:t>Debilidades en la aplicación de controles de la Segunda Línea de Defensa</w:t>
            </w:r>
          </w:p>
        </w:tc>
        <w:tc>
          <w:tcPr>
            <w:tcW w:w="2966" w:type="dxa"/>
            <w:tcBorders>
              <w:top w:val="nil"/>
              <w:left w:val="nil"/>
              <w:bottom w:val="single" w:sz="4" w:space="0" w:color="auto"/>
              <w:right w:val="single" w:sz="4" w:space="0" w:color="auto"/>
            </w:tcBorders>
            <w:shd w:val="clear" w:color="auto" w:fill="FFFFFF" w:themeFill="background1"/>
            <w:vAlign w:val="center"/>
            <w:hideMark/>
          </w:tcPr>
          <w:p w14:paraId="4CF4547B" w14:textId="77777777" w:rsidR="00F27B6E" w:rsidRPr="006D68AC" w:rsidRDefault="00F27B6E" w:rsidP="002A674F">
            <w:pPr>
              <w:spacing w:after="0" w:line="240" w:lineRule="auto"/>
              <w:jc w:val="both"/>
              <w:rPr>
                <w:rFonts w:ascii="Arial Narrow" w:eastAsia="Times New Roman" w:hAnsi="Arial Narrow" w:cs="Arial"/>
                <w:kern w:val="0"/>
                <w:sz w:val="18"/>
                <w:szCs w:val="18"/>
                <w:lang w:eastAsia="es-CO"/>
                <w14:ligatures w14:val="none"/>
              </w:rPr>
            </w:pPr>
            <w:r w:rsidRPr="006D68AC">
              <w:rPr>
                <w:rFonts w:ascii="Arial Narrow" w:eastAsia="Times New Roman" w:hAnsi="Arial Narrow" w:cs="Arial"/>
                <w:kern w:val="0"/>
                <w:sz w:val="18"/>
                <w:szCs w:val="18"/>
                <w:lang w:eastAsia="es-CO"/>
                <w14:ligatures w14:val="none"/>
              </w:rPr>
              <w:t>2. Tomar una muestra aleatoria de los contratos vigentes con el fin de revisar la documentación existente en el expediente contractual y en lo publicado en el SECOP II.</w:t>
            </w:r>
          </w:p>
        </w:tc>
        <w:tc>
          <w:tcPr>
            <w:tcW w:w="945" w:type="dxa"/>
            <w:tcBorders>
              <w:top w:val="nil"/>
              <w:left w:val="nil"/>
              <w:bottom w:val="single" w:sz="4" w:space="0" w:color="auto"/>
              <w:right w:val="nil"/>
            </w:tcBorders>
            <w:vAlign w:val="center"/>
            <w:hideMark/>
          </w:tcPr>
          <w:p w14:paraId="5459C40E" w14:textId="77777777" w:rsidR="00F27B6E" w:rsidRPr="006D68AC" w:rsidRDefault="00F27B6E" w:rsidP="002A674F">
            <w:pPr>
              <w:spacing w:after="0" w:line="240" w:lineRule="auto"/>
              <w:jc w:val="both"/>
              <w:rPr>
                <w:rFonts w:ascii="Arial Narrow" w:eastAsia="Times New Roman" w:hAnsi="Arial Narrow" w:cs="Arial"/>
                <w:kern w:val="0"/>
                <w:sz w:val="18"/>
                <w:szCs w:val="18"/>
                <w:lang w:eastAsia="es-CO"/>
                <w14:ligatures w14:val="none"/>
              </w:rPr>
            </w:pPr>
            <w:r w:rsidRPr="006D68AC">
              <w:rPr>
                <w:rFonts w:ascii="Arial Narrow" w:eastAsia="Times New Roman" w:hAnsi="Arial Narrow" w:cs="Arial"/>
                <w:kern w:val="0"/>
                <w:sz w:val="18"/>
                <w:szCs w:val="18"/>
                <w:lang w:eastAsia="es-CO"/>
                <w14:ligatures w14:val="none"/>
              </w:rPr>
              <w:t>01/10/2025</w:t>
            </w:r>
          </w:p>
        </w:tc>
        <w:tc>
          <w:tcPr>
            <w:tcW w:w="1247" w:type="dxa"/>
            <w:tcBorders>
              <w:top w:val="nil"/>
              <w:left w:val="single" w:sz="4" w:space="0" w:color="000000" w:themeColor="text1"/>
              <w:bottom w:val="single" w:sz="4" w:space="0" w:color="auto"/>
              <w:right w:val="nil"/>
            </w:tcBorders>
            <w:vAlign w:val="center"/>
            <w:hideMark/>
          </w:tcPr>
          <w:p w14:paraId="12C33C6F" w14:textId="77777777" w:rsidR="00F27B6E" w:rsidRPr="006D68AC" w:rsidRDefault="00F27B6E" w:rsidP="002A674F">
            <w:pPr>
              <w:spacing w:after="0" w:line="240" w:lineRule="auto"/>
              <w:jc w:val="both"/>
              <w:rPr>
                <w:rFonts w:ascii="Arial Narrow" w:eastAsia="Times New Roman" w:hAnsi="Arial Narrow" w:cs="Arial"/>
                <w:kern w:val="0"/>
                <w:sz w:val="18"/>
                <w:szCs w:val="18"/>
                <w:lang w:eastAsia="es-CO"/>
                <w14:ligatures w14:val="none"/>
              </w:rPr>
            </w:pPr>
            <w:r w:rsidRPr="006D68AC">
              <w:rPr>
                <w:rFonts w:ascii="Arial Narrow" w:eastAsia="Times New Roman" w:hAnsi="Arial Narrow" w:cs="Arial"/>
                <w:kern w:val="0"/>
                <w:sz w:val="18"/>
                <w:szCs w:val="18"/>
                <w:lang w:eastAsia="es-CO"/>
                <w14:ligatures w14:val="none"/>
              </w:rPr>
              <w:t>31/03/2026</w:t>
            </w:r>
          </w:p>
        </w:tc>
        <w:tc>
          <w:tcPr>
            <w:tcW w:w="1766" w:type="dxa"/>
            <w:tcBorders>
              <w:top w:val="nil"/>
              <w:left w:val="single" w:sz="4" w:space="0" w:color="auto"/>
              <w:bottom w:val="single" w:sz="4" w:space="0" w:color="auto"/>
              <w:right w:val="single" w:sz="4" w:space="0" w:color="auto"/>
            </w:tcBorders>
            <w:vAlign w:val="center"/>
            <w:hideMark/>
          </w:tcPr>
          <w:p w14:paraId="66F21EA7" w14:textId="77777777" w:rsidR="00F27B6E" w:rsidRPr="006D68AC" w:rsidRDefault="00F27B6E" w:rsidP="002A674F">
            <w:pPr>
              <w:spacing w:after="0" w:line="240" w:lineRule="auto"/>
              <w:jc w:val="both"/>
              <w:rPr>
                <w:rFonts w:ascii="Arial Narrow" w:eastAsia="Times New Roman" w:hAnsi="Arial Narrow" w:cs="Calibri"/>
                <w:color w:val="000000"/>
                <w:kern w:val="0"/>
                <w:sz w:val="18"/>
                <w:szCs w:val="18"/>
                <w:lang w:eastAsia="es-CO"/>
                <w14:ligatures w14:val="none"/>
              </w:rPr>
            </w:pPr>
            <w:r w:rsidRPr="006D68AC">
              <w:rPr>
                <w:rFonts w:ascii="Arial Narrow" w:eastAsia="Times New Roman" w:hAnsi="Arial Narrow" w:cs="Calibri"/>
                <w:color w:val="000000"/>
                <w:kern w:val="0"/>
                <w:sz w:val="18"/>
                <w:szCs w:val="18"/>
                <w:lang w:eastAsia="es-CO"/>
                <w14:ligatures w14:val="none"/>
              </w:rPr>
              <w:t>No han solicitado evidencias. Se remitirá en el siguiente reporte para que la OCI y la OPGI puedan cerrar el hallazgo</w:t>
            </w:r>
          </w:p>
        </w:tc>
      </w:tr>
      <w:tr w:rsidR="00F27B6E" w:rsidRPr="006D68AC" w14:paraId="5256829A" w14:textId="77777777" w:rsidTr="2034F43D">
        <w:trPr>
          <w:trHeight w:val="1124"/>
        </w:trPr>
        <w:tc>
          <w:tcPr>
            <w:tcW w:w="1905" w:type="dxa"/>
            <w:tcBorders>
              <w:top w:val="nil"/>
              <w:left w:val="single" w:sz="4" w:space="0" w:color="auto"/>
              <w:bottom w:val="single" w:sz="4" w:space="0" w:color="auto"/>
              <w:right w:val="single" w:sz="4" w:space="0" w:color="auto"/>
            </w:tcBorders>
            <w:noWrap/>
            <w:vAlign w:val="center"/>
            <w:hideMark/>
          </w:tcPr>
          <w:p w14:paraId="0E4B106D" w14:textId="77777777" w:rsidR="00F27B6E" w:rsidRPr="006D68AC" w:rsidRDefault="00F27B6E" w:rsidP="002A674F">
            <w:pPr>
              <w:spacing w:after="0" w:line="240" w:lineRule="auto"/>
              <w:jc w:val="both"/>
              <w:rPr>
                <w:rFonts w:ascii="Arial Narrow" w:eastAsia="Times New Roman" w:hAnsi="Arial Narrow" w:cs="Calibri"/>
                <w:b/>
                <w:color w:val="000000"/>
                <w:kern w:val="0"/>
                <w:sz w:val="18"/>
                <w:szCs w:val="18"/>
                <w:u w:val="single"/>
                <w:lang w:eastAsia="es-CO"/>
                <w14:ligatures w14:val="none"/>
              </w:rPr>
            </w:pPr>
            <w:r w:rsidRPr="006D68AC">
              <w:rPr>
                <w:rFonts w:ascii="Arial Narrow" w:eastAsia="Times New Roman" w:hAnsi="Arial Narrow" w:cs="Calibri"/>
                <w:b/>
                <w:color w:val="000000"/>
                <w:kern w:val="0"/>
                <w:sz w:val="18"/>
                <w:szCs w:val="18"/>
                <w:u w:val="single"/>
                <w:lang w:eastAsia="es-CO"/>
                <w14:ligatures w14:val="none"/>
              </w:rPr>
              <w:t>Oportunidad de Mejora N° 08:</w:t>
            </w:r>
            <w:r w:rsidRPr="006D68AC">
              <w:rPr>
                <w:rFonts w:ascii="Arial Narrow" w:eastAsia="Times New Roman" w:hAnsi="Arial Narrow" w:cs="Calibri"/>
                <w:b/>
                <w:color w:val="000000"/>
                <w:kern w:val="0"/>
                <w:sz w:val="18"/>
                <w:szCs w:val="18"/>
                <w:lang w:eastAsia="es-CO"/>
                <w14:ligatures w14:val="none"/>
              </w:rPr>
              <w:t xml:space="preserve"> </w:t>
            </w:r>
            <w:r w:rsidRPr="006D68AC">
              <w:rPr>
                <w:rFonts w:ascii="Arial Narrow" w:eastAsia="Times New Roman" w:hAnsi="Arial Narrow" w:cs="Calibri"/>
                <w:color w:val="000000"/>
                <w:kern w:val="0"/>
                <w:sz w:val="18"/>
                <w:szCs w:val="18"/>
                <w:lang w:eastAsia="es-CO"/>
                <w14:ligatures w14:val="none"/>
              </w:rPr>
              <w:t>Inconsistencias en la numeración de las minutas contractuales</w:t>
            </w:r>
          </w:p>
        </w:tc>
        <w:tc>
          <w:tcPr>
            <w:tcW w:w="2966" w:type="dxa"/>
            <w:tcBorders>
              <w:top w:val="nil"/>
              <w:left w:val="nil"/>
              <w:bottom w:val="single" w:sz="4" w:space="0" w:color="auto"/>
              <w:right w:val="single" w:sz="4" w:space="0" w:color="auto"/>
            </w:tcBorders>
            <w:shd w:val="clear" w:color="auto" w:fill="FFFFFF" w:themeFill="background1"/>
            <w:vAlign w:val="center"/>
            <w:hideMark/>
          </w:tcPr>
          <w:p w14:paraId="70C1E429" w14:textId="77777777" w:rsidR="00F27B6E" w:rsidRPr="006D68AC" w:rsidRDefault="00F27B6E" w:rsidP="002A674F">
            <w:pPr>
              <w:spacing w:after="0" w:line="240" w:lineRule="auto"/>
              <w:jc w:val="both"/>
              <w:rPr>
                <w:rFonts w:ascii="Arial Narrow" w:eastAsia="Times New Roman" w:hAnsi="Arial Narrow" w:cs="Arial"/>
                <w:kern w:val="0"/>
                <w:sz w:val="18"/>
                <w:szCs w:val="18"/>
                <w:lang w:eastAsia="es-CO"/>
                <w14:ligatures w14:val="none"/>
              </w:rPr>
            </w:pPr>
            <w:r w:rsidRPr="006D68AC">
              <w:rPr>
                <w:rFonts w:ascii="Arial Narrow" w:eastAsia="Times New Roman" w:hAnsi="Arial Narrow" w:cs="Arial"/>
                <w:kern w:val="0"/>
                <w:sz w:val="18"/>
                <w:szCs w:val="18"/>
                <w:lang w:eastAsia="es-CO"/>
                <w14:ligatures w14:val="none"/>
              </w:rPr>
              <w:t>1. Ajustar el documento complementario y socializarlo al interior del Grupo de Gestión Contractual y a la Oficina de Control Interno.</w:t>
            </w:r>
          </w:p>
        </w:tc>
        <w:tc>
          <w:tcPr>
            <w:tcW w:w="945" w:type="dxa"/>
            <w:tcBorders>
              <w:top w:val="nil"/>
              <w:left w:val="nil"/>
              <w:bottom w:val="single" w:sz="4" w:space="0" w:color="auto"/>
              <w:right w:val="nil"/>
            </w:tcBorders>
            <w:vAlign w:val="center"/>
            <w:hideMark/>
          </w:tcPr>
          <w:p w14:paraId="595AEC6F" w14:textId="77777777" w:rsidR="00F27B6E" w:rsidRPr="006D68AC" w:rsidRDefault="00F27B6E" w:rsidP="002A674F">
            <w:pPr>
              <w:spacing w:after="0" w:line="240" w:lineRule="auto"/>
              <w:jc w:val="both"/>
              <w:rPr>
                <w:rFonts w:ascii="Arial Narrow" w:eastAsia="Times New Roman" w:hAnsi="Arial Narrow" w:cs="Arial"/>
                <w:kern w:val="0"/>
                <w:sz w:val="18"/>
                <w:szCs w:val="18"/>
                <w:lang w:eastAsia="es-CO"/>
                <w14:ligatures w14:val="none"/>
              </w:rPr>
            </w:pPr>
            <w:r w:rsidRPr="006D68AC">
              <w:rPr>
                <w:rFonts w:ascii="Arial Narrow" w:eastAsia="Times New Roman" w:hAnsi="Arial Narrow" w:cs="Arial"/>
                <w:kern w:val="0"/>
                <w:sz w:val="18"/>
                <w:szCs w:val="18"/>
                <w:lang w:eastAsia="es-CO"/>
                <w14:ligatures w14:val="none"/>
              </w:rPr>
              <w:t>08/09/2025</w:t>
            </w:r>
          </w:p>
        </w:tc>
        <w:tc>
          <w:tcPr>
            <w:tcW w:w="1247" w:type="dxa"/>
            <w:tcBorders>
              <w:top w:val="nil"/>
              <w:left w:val="single" w:sz="4" w:space="0" w:color="000000" w:themeColor="text1"/>
              <w:bottom w:val="single" w:sz="4" w:space="0" w:color="000000" w:themeColor="text1"/>
              <w:right w:val="nil"/>
            </w:tcBorders>
            <w:vAlign w:val="center"/>
            <w:hideMark/>
          </w:tcPr>
          <w:p w14:paraId="102D3BC3" w14:textId="77777777" w:rsidR="00F27B6E" w:rsidRPr="006D68AC" w:rsidRDefault="00F27B6E" w:rsidP="002A674F">
            <w:pPr>
              <w:spacing w:after="0" w:line="240" w:lineRule="auto"/>
              <w:jc w:val="both"/>
              <w:rPr>
                <w:rFonts w:ascii="Arial Narrow" w:eastAsia="Times New Roman" w:hAnsi="Arial Narrow" w:cs="Arial"/>
                <w:kern w:val="0"/>
                <w:sz w:val="18"/>
                <w:szCs w:val="18"/>
                <w:lang w:eastAsia="es-CO"/>
                <w14:ligatures w14:val="none"/>
              </w:rPr>
            </w:pPr>
            <w:r w:rsidRPr="006D68AC">
              <w:rPr>
                <w:rFonts w:ascii="Arial Narrow" w:eastAsia="Times New Roman" w:hAnsi="Arial Narrow" w:cs="Arial"/>
                <w:kern w:val="0"/>
                <w:sz w:val="18"/>
                <w:szCs w:val="18"/>
                <w:lang w:eastAsia="es-CO"/>
                <w14:ligatures w14:val="none"/>
              </w:rPr>
              <w:t>31/12/2025</w:t>
            </w:r>
          </w:p>
        </w:tc>
        <w:tc>
          <w:tcPr>
            <w:tcW w:w="1766" w:type="dxa"/>
            <w:tcBorders>
              <w:top w:val="nil"/>
              <w:left w:val="single" w:sz="4" w:space="0" w:color="auto"/>
              <w:bottom w:val="single" w:sz="4" w:space="0" w:color="auto"/>
              <w:right w:val="single" w:sz="4" w:space="0" w:color="auto"/>
            </w:tcBorders>
            <w:vAlign w:val="center"/>
            <w:hideMark/>
          </w:tcPr>
          <w:p w14:paraId="325A6EB9" w14:textId="77777777" w:rsidR="00F27B6E" w:rsidRPr="006D68AC" w:rsidRDefault="00F27B6E" w:rsidP="002A674F">
            <w:pPr>
              <w:spacing w:after="0" w:line="240" w:lineRule="auto"/>
              <w:jc w:val="both"/>
              <w:rPr>
                <w:rFonts w:ascii="Arial Narrow" w:eastAsia="Times New Roman" w:hAnsi="Arial Narrow" w:cs="Calibri"/>
                <w:color w:val="000000"/>
                <w:kern w:val="0"/>
                <w:sz w:val="18"/>
                <w:szCs w:val="18"/>
                <w:lang w:eastAsia="es-CO"/>
                <w14:ligatures w14:val="none"/>
              </w:rPr>
            </w:pPr>
            <w:r w:rsidRPr="006D68AC">
              <w:rPr>
                <w:rFonts w:ascii="Arial Narrow" w:eastAsia="Times New Roman" w:hAnsi="Arial Narrow" w:cs="Calibri"/>
                <w:color w:val="000000"/>
                <w:kern w:val="0"/>
                <w:sz w:val="18"/>
                <w:szCs w:val="18"/>
                <w:lang w:eastAsia="es-CO"/>
                <w14:ligatures w14:val="none"/>
              </w:rPr>
              <w:t xml:space="preserve">Remitidas evidencias a la OCI y la OPGI para cerrar el hallazgo. </w:t>
            </w:r>
          </w:p>
        </w:tc>
      </w:tr>
      <w:tr w:rsidR="00F27B6E" w:rsidRPr="006D68AC" w14:paraId="6FE67D01" w14:textId="77777777" w:rsidTr="2034F43D">
        <w:trPr>
          <w:trHeight w:val="600"/>
        </w:trPr>
        <w:tc>
          <w:tcPr>
            <w:tcW w:w="1905"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5BDD2E27" w14:textId="77777777" w:rsidR="00F27B6E" w:rsidRPr="006D68AC" w:rsidRDefault="00F27B6E" w:rsidP="002A674F">
            <w:pPr>
              <w:spacing w:after="0" w:line="240" w:lineRule="auto"/>
              <w:jc w:val="both"/>
              <w:rPr>
                <w:rFonts w:ascii="Arial Narrow" w:eastAsia="Times New Roman" w:hAnsi="Arial Narrow" w:cs="Arial"/>
                <w:color w:val="000000"/>
                <w:kern w:val="0"/>
                <w:sz w:val="18"/>
                <w:szCs w:val="18"/>
                <w:lang w:eastAsia="es-CO"/>
                <w14:ligatures w14:val="none"/>
              </w:rPr>
            </w:pPr>
            <w:r w:rsidRPr="006D68AC">
              <w:rPr>
                <w:rFonts w:ascii="Arial Narrow" w:eastAsia="Times New Roman" w:hAnsi="Arial Narrow" w:cs="Arial"/>
                <w:color w:val="000000"/>
                <w:kern w:val="0"/>
                <w:sz w:val="18"/>
                <w:szCs w:val="18"/>
                <w:lang w:eastAsia="es-CO"/>
                <w14:ligatures w14:val="none"/>
              </w:rPr>
              <w:t>Oportunidad de Mejora (OM-06): Actualizar el “Procedimiento de Contratos de Prestación de Servicios Profesionales y de Apoyo a la Gestión”, T-GC-P-04, del SIG, que incluya P-H-V-A, en las etapas Precontractual, Contractual y Postcontractual</w:t>
            </w:r>
          </w:p>
        </w:tc>
        <w:tc>
          <w:tcPr>
            <w:tcW w:w="2966" w:type="dxa"/>
            <w:tcBorders>
              <w:top w:val="nil"/>
              <w:left w:val="nil"/>
              <w:bottom w:val="single" w:sz="4" w:space="0" w:color="000000" w:themeColor="text1"/>
              <w:right w:val="single" w:sz="4" w:space="0" w:color="000000" w:themeColor="text1"/>
            </w:tcBorders>
            <w:noWrap/>
            <w:vAlign w:val="center"/>
            <w:hideMark/>
          </w:tcPr>
          <w:p w14:paraId="4F4070B3" w14:textId="77777777" w:rsidR="00F27B6E" w:rsidRPr="006D68AC" w:rsidRDefault="00F27B6E" w:rsidP="002A674F">
            <w:pPr>
              <w:spacing w:after="0" w:line="240" w:lineRule="auto"/>
              <w:jc w:val="both"/>
              <w:rPr>
                <w:rFonts w:ascii="Arial Narrow" w:eastAsia="Times New Roman" w:hAnsi="Arial Narrow" w:cs="Arial"/>
                <w:color w:val="000000"/>
                <w:kern w:val="0"/>
                <w:sz w:val="18"/>
                <w:szCs w:val="18"/>
                <w:lang w:eastAsia="es-CO"/>
                <w14:ligatures w14:val="none"/>
              </w:rPr>
            </w:pPr>
            <w:r w:rsidRPr="006D68AC">
              <w:rPr>
                <w:rFonts w:ascii="Arial Narrow" w:eastAsia="Times New Roman" w:hAnsi="Arial Narrow" w:cs="Arial"/>
                <w:color w:val="000000"/>
                <w:kern w:val="0"/>
                <w:sz w:val="18"/>
                <w:szCs w:val="18"/>
                <w:lang w:eastAsia="es-CO"/>
                <w14:ligatures w14:val="none"/>
              </w:rPr>
              <w:t xml:space="preserve">Elaborar un procedimiento para la etapa contractual </w:t>
            </w:r>
          </w:p>
        </w:tc>
        <w:tc>
          <w:tcPr>
            <w:tcW w:w="945" w:type="dxa"/>
            <w:tcBorders>
              <w:top w:val="nil"/>
              <w:left w:val="nil"/>
              <w:bottom w:val="single" w:sz="4" w:space="0" w:color="auto"/>
              <w:right w:val="single" w:sz="4" w:space="0" w:color="auto"/>
            </w:tcBorders>
            <w:shd w:val="clear" w:color="auto" w:fill="FFFFFF" w:themeFill="background1"/>
            <w:vAlign w:val="center"/>
            <w:hideMark/>
          </w:tcPr>
          <w:p w14:paraId="76305765" w14:textId="77777777" w:rsidR="00F27B6E" w:rsidRPr="006D68AC" w:rsidRDefault="00F27B6E" w:rsidP="002A674F">
            <w:pPr>
              <w:spacing w:after="0" w:line="240" w:lineRule="auto"/>
              <w:jc w:val="both"/>
              <w:rPr>
                <w:rFonts w:ascii="Arial Narrow" w:eastAsia="Times New Roman" w:hAnsi="Arial Narrow" w:cs="Arial"/>
                <w:kern w:val="0"/>
                <w:sz w:val="18"/>
                <w:szCs w:val="18"/>
                <w:lang w:eastAsia="es-CO"/>
                <w14:ligatures w14:val="none"/>
              </w:rPr>
            </w:pPr>
            <w:r w:rsidRPr="006D68AC">
              <w:rPr>
                <w:rFonts w:ascii="Arial Narrow" w:eastAsia="Times New Roman" w:hAnsi="Arial Narrow" w:cs="Arial"/>
                <w:kern w:val="0"/>
                <w:sz w:val="18"/>
                <w:szCs w:val="18"/>
                <w:lang w:eastAsia="es-CO"/>
                <w14:ligatures w14:val="none"/>
              </w:rPr>
              <w:t>02/01/2026</w:t>
            </w:r>
          </w:p>
        </w:tc>
        <w:tc>
          <w:tcPr>
            <w:tcW w:w="1247" w:type="dxa"/>
            <w:tcBorders>
              <w:top w:val="nil"/>
              <w:left w:val="nil"/>
              <w:bottom w:val="single" w:sz="4" w:space="0" w:color="auto"/>
              <w:right w:val="nil"/>
            </w:tcBorders>
            <w:shd w:val="clear" w:color="auto" w:fill="FFFFFF" w:themeFill="background1"/>
            <w:vAlign w:val="center"/>
            <w:hideMark/>
          </w:tcPr>
          <w:p w14:paraId="3795ABC3" w14:textId="77777777" w:rsidR="00F27B6E" w:rsidRPr="006D68AC" w:rsidRDefault="00F27B6E" w:rsidP="002A674F">
            <w:pPr>
              <w:spacing w:after="0" w:line="240" w:lineRule="auto"/>
              <w:jc w:val="both"/>
              <w:rPr>
                <w:rFonts w:ascii="Arial Narrow" w:eastAsia="Times New Roman" w:hAnsi="Arial Narrow" w:cs="Arial"/>
                <w:kern w:val="0"/>
                <w:sz w:val="18"/>
                <w:szCs w:val="18"/>
                <w:lang w:eastAsia="es-CO"/>
                <w14:ligatures w14:val="none"/>
              </w:rPr>
            </w:pPr>
            <w:r w:rsidRPr="006D68AC">
              <w:rPr>
                <w:rFonts w:ascii="Arial Narrow" w:eastAsia="Times New Roman" w:hAnsi="Arial Narrow" w:cs="Arial"/>
                <w:kern w:val="0"/>
                <w:sz w:val="18"/>
                <w:szCs w:val="18"/>
                <w:lang w:eastAsia="es-CO"/>
                <w14:ligatures w14:val="none"/>
              </w:rPr>
              <w:t>31/12/2026</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3EB2B3D" w14:textId="77777777" w:rsidR="00F27B6E" w:rsidRPr="006D68AC" w:rsidRDefault="00F27B6E" w:rsidP="002A674F">
            <w:pPr>
              <w:spacing w:after="0" w:line="240" w:lineRule="auto"/>
              <w:jc w:val="both"/>
              <w:rPr>
                <w:rFonts w:ascii="Arial Narrow" w:eastAsia="Times New Roman" w:hAnsi="Arial Narrow" w:cs="Calibri"/>
                <w:color w:val="000000"/>
                <w:kern w:val="0"/>
                <w:sz w:val="18"/>
                <w:szCs w:val="18"/>
                <w:lang w:eastAsia="es-CO"/>
                <w14:ligatures w14:val="none"/>
              </w:rPr>
            </w:pPr>
            <w:r w:rsidRPr="006D68AC">
              <w:rPr>
                <w:rFonts w:ascii="Arial Narrow" w:eastAsia="Times New Roman" w:hAnsi="Arial Narrow" w:cs="Calibri"/>
                <w:color w:val="000000"/>
                <w:kern w:val="0"/>
                <w:sz w:val="18"/>
                <w:szCs w:val="18"/>
                <w:lang w:eastAsia="es-CO"/>
                <w14:ligatures w14:val="none"/>
              </w:rPr>
              <w:t>Se encuentra asignado para su elaboración</w:t>
            </w:r>
          </w:p>
        </w:tc>
      </w:tr>
    </w:tbl>
    <w:p w14:paraId="106B0D68" w14:textId="77777777" w:rsidR="001D1740" w:rsidRDefault="001D1740" w:rsidP="001D1740">
      <w:pPr>
        <w:spacing w:line="240" w:lineRule="auto"/>
        <w:rPr>
          <w:rFonts w:ascii="Arial" w:hAnsi="Arial" w:cs="Arial"/>
          <w:b/>
          <w:color w:val="1A1A1A"/>
          <w:lang w:val="es-MX"/>
        </w:rPr>
      </w:pPr>
    </w:p>
    <w:p w14:paraId="6CEE3CF8" w14:textId="0A6C7810" w:rsidR="001D1740" w:rsidRDefault="001D1740" w:rsidP="001D1740">
      <w:pPr>
        <w:spacing w:line="240" w:lineRule="auto"/>
        <w:rPr>
          <w:rFonts w:ascii="Arial" w:hAnsi="Arial" w:cs="Arial"/>
          <w:b/>
          <w:color w:val="1A1A1A"/>
          <w:lang w:val="es-MX"/>
        </w:rPr>
      </w:pPr>
      <w:r>
        <w:rPr>
          <w:rFonts w:ascii="Arial" w:hAnsi="Arial" w:cs="Arial"/>
          <w:b/>
          <w:color w:val="1A1A1A"/>
          <w:lang w:val="es-MX"/>
        </w:rPr>
        <w:t>CONTRALORIA GENERAL DE LA NACIÓN</w:t>
      </w:r>
    </w:p>
    <w:tbl>
      <w:tblPr>
        <w:tblW w:w="5000" w:type="pct"/>
        <w:tblLayout w:type="fixed"/>
        <w:tblCellMar>
          <w:left w:w="70" w:type="dxa"/>
          <w:right w:w="70" w:type="dxa"/>
        </w:tblCellMar>
        <w:tblLook w:val="04A0" w:firstRow="1" w:lastRow="0" w:firstColumn="1" w:lastColumn="0" w:noHBand="0" w:noVBand="1"/>
      </w:tblPr>
      <w:tblGrid>
        <w:gridCol w:w="721"/>
        <w:gridCol w:w="1039"/>
        <w:gridCol w:w="787"/>
        <w:gridCol w:w="850"/>
        <w:gridCol w:w="584"/>
        <w:gridCol w:w="504"/>
        <w:gridCol w:w="681"/>
        <w:gridCol w:w="681"/>
        <w:gridCol w:w="681"/>
        <w:gridCol w:w="2300"/>
      </w:tblGrid>
      <w:tr w:rsidR="003E2C61" w:rsidRPr="00D57BD1" w14:paraId="744D4298" w14:textId="77777777" w:rsidTr="267F7344">
        <w:trPr>
          <w:trHeight w:val="58"/>
          <w:tblHeader/>
        </w:trPr>
        <w:tc>
          <w:tcPr>
            <w:tcW w:w="721"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2491C7DC" w14:textId="77777777" w:rsidR="003E2C61" w:rsidRPr="00D57BD1" w:rsidRDefault="2E878252" w:rsidP="267F7344">
            <w:pPr>
              <w:spacing w:after="0" w:line="240" w:lineRule="auto"/>
              <w:jc w:val="center"/>
              <w:rPr>
                <w:rFonts w:ascii="Arial Narrow" w:eastAsia="Times New Roman" w:hAnsi="Arial Narrow" w:cs="Calibri"/>
                <w:b/>
                <w:bCs/>
                <w:color w:val="FFFFFF" w:themeColor="background1"/>
                <w:kern w:val="0"/>
                <w:sz w:val="14"/>
                <w:szCs w:val="14"/>
                <w:lang w:eastAsia="es-CO"/>
                <w14:ligatures w14:val="none"/>
              </w:rPr>
            </w:pPr>
            <w:r w:rsidRPr="267F7344">
              <w:rPr>
                <w:rFonts w:ascii="Arial Narrow" w:eastAsia="Times New Roman" w:hAnsi="Arial Narrow" w:cs="Calibri"/>
                <w:b/>
                <w:bCs/>
                <w:color w:val="FFFFFF" w:themeColor="background1"/>
                <w:kern w:val="0"/>
                <w:sz w:val="14"/>
                <w:szCs w:val="14"/>
                <w:lang w:eastAsia="es-CO"/>
                <w14:ligatures w14:val="none"/>
              </w:rPr>
              <w:t>DESCRIPCIÓN DEL HALLAZGO</w:t>
            </w:r>
          </w:p>
        </w:tc>
        <w:tc>
          <w:tcPr>
            <w:tcW w:w="1039" w:type="dxa"/>
            <w:tcBorders>
              <w:top w:val="single" w:sz="4" w:space="0" w:color="auto"/>
              <w:left w:val="nil"/>
              <w:bottom w:val="single" w:sz="4" w:space="0" w:color="auto"/>
              <w:right w:val="single" w:sz="4" w:space="0" w:color="auto"/>
            </w:tcBorders>
            <w:shd w:val="clear" w:color="auto" w:fill="F5BB0C"/>
            <w:vAlign w:val="center"/>
            <w:hideMark/>
          </w:tcPr>
          <w:p w14:paraId="07AD035D" w14:textId="77777777" w:rsidR="003E2C61" w:rsidRPr="00D57BD1" w:rsidRDefault="2E878252" w:rsidP="267F7344">
            <w:pPr>
              <w:spacing w:after="0" w:line="240" w:lineRule="auto"/>
              <w:jc w:val="center"/>
              <w:rPr>
                <w:rFonts w:ascii="Arial Narrow" w:eastAsia="Times New Roman" w:hAnsi="Arial Narrow" w:cs="Calibri"/>
                <w:b/>
                <w:bCs/>
                <w:color w:val="FFFFFF" w:themeColor="background1"/>
                <w:kern w:val="0"/>
                <w:sz w:val="14"/>
                <w:szCs w:val="14"/>
                <w:lang w:eastAsia="es-CO"/>
                <w14:ligatures w14:val="none"/>
              </w:rPr>
            </w:pPr>
            <w:r w:rsidRPr="267F7344">
              <w:rPr>
                <w:rFonts w:ascii="Arial Narrow" w:eastAsia="Times New Roman" w:hAnsi="Arial Narrow" w:cs="Calibri"/>
                <w:b/>
                <w:bCs/>
                <w:color w:val="FFFFFF" w:themeColor="background1"/>
                <w:kern w:val="0"/>
                <w:sz w:val="14"/>
                <w:szCs w:val="14"/>
                <w:lang w:eastAsia="es-CO"/>
                <w14:ligatures w14:val="none"/>
              </w:rPr>
              <w:t>CAUSA DEL HALLAZGO</w:t>
            </w:r>
          </w:p>
        </w:tc>
        <w:tc>
          <w:tcPr>
            <w:tcW w:w="787" w:type="dxa"/>
            <w:tcBorders>
              <w:top w:val="single" w:sz="4" w:space="0" w:color="auto"/>
              <w:left w:val="nil"/>
              <w:bottom w:val="single" w:sz="4" w:space="0" w:color="auto"/>
              <w:right w:val="single" w:sz="4" w:space="0" w:color="auto"/>
            </w:tcBorders>
            <w:shd w:val="clear" w:color="auto" w:fill="F5BB0C"/>
            <w:vAlign w:val="center"/>
            <w:hideMark/>
          </w:tcPr>
          <w:p w14:paraId="1366C25B" w14:textId="77777777" w:rsidR="003E2C61" w:rsidRPr="00D57BD1" w:rsidRDefault="2E878252" w:rsidP="267F7344">
            <w:pPr>
              <w:spacing w:after="0" w:line="240" w:lineRule="auto"/>
              <w:jc w:val="center"/>
              <w:rPr>
                <w:rFonts w:ascii="Arial Narrow" w:eastAsia="Times New Roman" w:hAnsi="Arial Narrow" w:cs="Calibri"/>
                <w:b/>
                <w:bCs/>
                <w:color w:val="FFFFFF" w:themeColor="background1"/>
                <w:kern w:val="0"/>
                <w:sz w:val="14"/>
                <w:szCs w:val="14"/>
                <w:lang w:eastAsia="es-CO"/>
                <w14:ligatures w14:val="none"/>
              </w:rPr>
            </w:pPr>
            <w:r w:rsidRPr="267F7344">
              <w:rPr>
                <w:rFonts w:ascii="Arial Narrow" w:eastAsia="Times New Roman" w:hAnsi="Arial Narrow" w:cs="Calibri"/>
                <w:b/>
                <w:bCs/>
                <w:color w:val="FFFFFF" w:themeColor="background1"/>
                <w:kern w:val="0"/>
                <w:sz w:val="14"/>
                <w:szCs w:val="14"/>
                <w:lang w:eastAsia="es-CO"/>
                <w14:ligatures w14:val="none"/>
              </w:rPr>
              <w:t>ACCIÓN DE MEJORA</w:t>
            </w:r>
          </w:p>
        </w:tc>
        <w:tc>
          <w:tcPr>
            <w:tcW w:w="850" w:type="dxa"/>
            <w:tcBorders>
              <w:top w:val="single" w:sz="4" w:space="0" w:color="auto"/>
              <w:left w:val="nil"/>
              <w:bottom w:val="single" w:sz="4" w:space="0" w:color="auto"/>
              <w:right w:val="single" w:sz="4" w:space="0" w:color="auto"/>
            </w:tcBorders>
            <w:shd w:val="clear" w:color="auto" w:fill="F5BB0C"/>
            <w:vAlign w:val="center"/>
            <w:hideMark/>
          </w:tcPr>
          <w:p w14:paraId="683AE00B" w14:textId="77777777" w:rsidR="003E2C61" w:rsidRPr="00D57BD1" w:rsidRDefault="2E878252" w:rsidP="267F7344">
            <w:pPr>
              <w:spacing w:after="0" w:line="240" w:lineRule="auto"/>
              <w:jc w:val="center"/>
              <w:rPr>
                <w:rFonts w:ascii="Arial Narrow" w:eastAsia="Times New Roman" w:hAnsi="Arial Narrow" w:cs="Calibri"/>
                <w:b/>
                <w:bCs/>
                <w:color w:val="FFFFFF" w:themeColor="background1"/>
                <w:kern w:val="0"/>
                <w:sz w:val="14"/>
                <w:szCs w:val="14"/>
                <w:lang w:eastAsia="es-CO"/>
                <w14:ligatures w14:val="none"/>
              </w:rPr>
            </w:pPr>
            <w:r w:rsidRPr="267F7344">
              <w:rPr>
                <w:rFonts w:ascii="Arial Narrow" w:eastAsia="Times New Roman" w:hAnsi="Arial Narrow" w:cs="Calibri"/>
                <w:b/>
                <w:bCs/>
                <w:color w:val="FFFFFF" w:themeColor="background1"/>
                <w:kern w:val="0"/>
                <w:sz w:val="14"/>
                <w:szCs w:val="14"/>
                <w:lang w:eastAsia="es-CO"/>
                <w14:ligatures w14:val="none"/>
              </w:rPr>
              <w:t>ACTIVIDADES / DESCRIPCIÓN</w:t>
            </w:r>
          </w:p>
        </w:tc>
        <w:tc>
          <w:tcPr>
            <w:tcW w:w="584" w:type="dxa"/>
            <w:tcBorders>
              <w:top w:val="single" w:sz="4" w:space="0" w:color="auto"/>
              <w:left w:val="nil"/>
              <w:bottom w:val="single" w:sz="4" w:space="0" w:color="auto"/>
              <w:right w:val="single" w:sz="4" w:space="0" w:color="auto"/>
            </w:tcBorders>
            <w:shd w:val="clear" w:color="auto" w:fill="F5BB0C"/>
            <w:vAlign w:val="center"/>
            <w:hideMark/>
          </w:tcPr>
          <w:p w14:paraId="35B1EEAC" w14:textId="77777777" w:rsidR="003E2C61" w:rsidRPr="00D57BD1" w:rsidRDefault="2E878252" w:rsidP="267F7344">
            <w:pPr>
              <w:spacing w:after="0" w:line="240" w:lineRule="auto"/>
              <w:jc w:val="center"/>
              <w:rPr>
                <w:rFonts w:ascii="Arial Narrow" w:eastAsia="Times New Roman" w:hAnsi="Arial Narrow" w:cs="Calibri"/>
                <w:b/>
                <w:bCs/>
                <w:color w:val="FFFFFF" w:themeColor="background1"/>
                <w:kern w:val="0"/>
                <w:sz w:val="14"/>
                <w:szCs w:val="14"/>
                <w:lang w:eastAsia="es-CO"/>
                <w14:ligatures w14:val="none"/>
              </w:rPr>
            </w:pPr>
            <w:r w:rsidRPr="267F7344">
              <w:rPr>
                <w:rFonts w:ascii="Arial Narrow" w:eastAsia="Times New Roman" w:hAnsi="Arial Narrow" w:cs="Calibri"/>
                <w:b/>
                <w:bCs/>
                <w:color w:val="FFFFFF" w:themeColor="background1"/>
                <w:kern w:val="0"/>
                <w:sz w:val="14"/>
                <w:szCs w:val="14"/>
                <w:lang w:eastAsia="es-CO"/>
                <w14:ligatures w14:val="none"/>
              </w:rPr>
              <w:t>ACTIVIDADES / UNIDAD DE MEDIDA</w:t>
            </w:r>
          </w:p>
        </w:tc>
        <w:tc>
          <w:tcPr>
            <w:tcW w:w="504" w:type="dxa"/>
            <w:tcBorders>
              <w:top w:val="single" w:sz="4" w:space="0" w:color="auto"/>
              <w:left w:val="nil"/>
              <w:bottom w:val="single" w:sz="4" w:space="0" w:color="auto"/>
              <w:right w:val="single" w:sz="4" w:space="0" w:color="auto"/>
            </w:tcBorders>
            <w:shd w:val="clear" w:color="auto" w:fill="F5BB0C"/>
            <w:vAlign w:val="center"/>
            <w:hideMark/>
          </w:tcPr>
          <w:p w14:paraId="061E0CD0" w14:textId="77777777" w:rsidR="003E2C61" w:rsidRPr="00D57BD1" w:rsidRDefault="2E878252" w:rsidP="267F7344">
            <w:pPr>
              <w:spacing w:after="0" w:line="240" w:lineRule="auto"/>
              <w:jc w:val="center"/>
              <w:rPr>
                <w:rFonts w:ascii="Arial Narrow" w:eastAsia="Times New Roman" w:hAnsi="Arial Narrow" w:cs="Calibri"/>
                <w:b/>
                <w:bCs/>
                <w:color w:val="FFFFFF" w:themeColor="background1"/>
                <w:kern w:val="0"/>
                <w:sz w:val="12"/>
                <w:szCs w:val="12"/>
                <w:lang w:eastAsia="es-CO"/>
                <w14:ligatures w14:val="none"/>
              </w:rPr>
            </w:pPr>
            <w:r w:rsidRPr="267F7344">
              <w:rPr>
                <w:rFonts w:ascii="Arial Narrow" w:eastAsia="Times New Roman" w:hAnsi="Arial Narrow" w:cs="Calibri"/>
                <w:b/>
                <w:bCs/>
                <w:color w:val="FFFFFF" w:themeColor="background1"/>
                <w:kern w:val="0"/>
                <w:sz w:val="12"/>
                <w:szCs w:val="12"/>
                <w:lang w:eastAsia="es-CO"/>
                <w14:ligatures w14:val="none"/>
              </w:rPr>
              <w:t>ACTIVIDADES / CANTIDADES UNIDAD DE MEDIDA</w:t>
            </w:r>
          </w:p>
        </w:tc>
        <w:tc>
          <w:tcPr>
            <w:tcW w:w="681" w:type="dxa"/>
            <w:tcBorders>
              <w:top w:val="single" w:sz="4" w:space="0" w:color="auto"/>
              <w:left w:val="nil"/>
              <w:bottom w:val="single" w:sz="4" w:space="0" w:color="auto"/>
              <w:right w:val="single" w:sz="4" w:space="0" w:color="auto"/>
            </w:tcBorders>
            <w:shd w:val="clear" w:color="auto" w:fill="F5BB0C"/>
            <w:vAlign w:val="center"/>
            <w:hideMark/>
          </w:tcPr>
          <w:p w14:paraId="49DE3040" w14:textId="77777777" w:rsidR="003E2C61" w:rsidRPr="00D57BD1" w:rsidRDefault="2E878252" w:rsidP="267F7344">
            <w:pPr>
              <w:spacing w:after="0" w:line="240" w:lineRule="auto"/>
              <w:jc w:val="center"/>
              <w:rPr>
                <w:rFonts w:ascii="Arial Narrow" w:eastAsia="Times New Roman" w:hAnsi="Arial Narrow" w:cs="Calibri"/>
                <w:b/>
                <w:bCs/>
                <w:color w:val="FFFFFF" w:themeColor="background1"/>
                <w:kern w:val="0"/>
                <w:sz w:val="14"/>
                <w:szCs w:val="14"/>
                <w:lang w:eastAsia="es-CO"/>
                <w14:ligatures w14:val="none"/>
              </w:rPr>
            </w:pPr>
            <w:r w:rsidRPr="267F7344">
              <w:rPr>
                <w:rFonts w:ascii="Arial Narrow" w:eastAsia="Times New Roman" w:hAnsi="Arial Narrow" w:cs="Calibri"/>
                <w:b/>
                <w:bCs/>
                <w:color w:val="FFFFFF" w:themeColor="background1"/>
                <w:kern w:val="0"/>
                <w:sz w:val="14"/>
                <w:szCs w:val="14"/>
                <w:lang w:eastAsia="es-CO"/>
                <w14:ligatures w14:val="none"/>
              </w:rPr>
              <w:t>ACTIVIDADES / FECHA DE INICIO</w:t>
            </w:r>
          </w:p>
        </w:tc>
        <w:tc>
          <w:tcPr>
            <w:tcW w:w="681" w:type="dxa"/>
            <w:tcBorders>
              <w:top w:val="single" w:sz="4" w:space="0" w:color="auto"/>
              <w:left w:val="nil"/>
              <w:bottom w:val="single" w:sz="4" w:space="0" w:color="auto"/>
              <w:right w:val="single" w:sz="4" w:space="0" w:color="auto"/>
            </w:tcBorders>
            <w:shd w:val="clear" w:color="auto" w:fill="F5BB0C"/>
            <w:vAlign w:val="center"/>
            <w:hideMark/>
          </w:tcPr>
          <w:p w14:paraId="6BEDD2ED" w14:textId="77777777" w:rsidR="003E2C61" w:rsidRPr="00D57BD1" w:rsidRDefault="2E878252" w:rsidP="267F7344">
            <w:pPr>
              <w:spacing w:after="0" w:line="240" w:lineRule="auto"/>
              <w:jc w:val="center"/>
              <w:rPr>
                <w:rFonts w:ascii="Arial Narrow" w:eastAsia="Times New Roman" w:hAnsi="Arial Narrow" w:cs="Calibri"/>
                <w:b/>
                <w:bCs/>
                <w:color w:val="FFFFFF" w:themeColor="background1"/>
                <w:kern w:val="0"/>
                <w:sz w:val="14"/>
                <w:szCs w:val="14"/>
                <w:lang w:eastAsia="es-CO"/>
                <w14:ligatures w14:val="none"/>
              </w:rPr>
            </w:pPr>
            <w:r w:rsidRPr="267F7344">
              <w:rPr>
                <w:rFonts w:ascii="Arial Narrow" w:eastAsia="Times New Roman" w:hAnsi="Arial Narrow" w:cs="Calibri"/>
                <w:b/>
                <w:bCs/>
                <w:color w:val="FFFFFF" w:themeColor="background1"/>
                <w:kern w:val="0"/>
                <w:sz w:val="14"/>
                <w:szCs w:val="14"/>
                <w:lang w:eastAsia="es-CO"/>
                <w14:ligatures w14:val="none"/>
              </w:rPr>
              <w:t>ACTIVIDADES / FECHA DE TERMINACIÓN</w:t>
            </w:r>
          </w:p>
        </w:tc>
        <w:tc>
          <w:tcPr>
            <w:tcW w:w="681" w:type="dxa"/>
            <w:tcBorders>
              <w:top w:val="single" w:sz="4" w:space="0" w:color="auto"/>
              <w:left w:val="nil"/>
              <w:bottom w:val="single" w:sz="4" w:space="0" w:color="auto"/>
              <w:right w:val="single" w:sz="4" w:space="0" w:color="auto"/>
            </w:tcBorders>
            <w:shd w:val="clear" w:color="auto" w:fill="F5BB0C"/>
            <w:vAlign w:val="center"/>
            <w:hideMark/>
          </w:tcPr>
          <w:p w14:paraId="1DC1B979" w14:textId="77777777" w:rsidR="003E2C61" w:rsidRPr="00D57BD1" w:rsidRDefault="2E878252" w:rsidP="267F7344">
            <w:pPr>
              <w:spacing w:after="0" w:line="240" w:lineRule="auto"/>
              <w:jc w:val="center"/>
              <w:rPr>
                <w:rFonts w:ascii="Arial Narrow" w:eastAsia="Times New Roman" w:hAnsi="Arial Narrow" w:cs="Calibri"/>
                <w:b/>
                <w:bCs/>
                <w:color w:val="FFFFFF" w:themeColor="background1"/>
                <w:kern w:val="0"/>
                <w:sz w:val="14"/>
                <w:szCs w:val="14"/>
                <w:lang w:eastAsia="es-CO"/>
                <w14:ligatures w14:val="none"/>
              </w:rPr>
            </w:pPr>
            <w:r w:rsidRPr="267F7344">
              <w:rPr>
                <w:rFonts w:ascii="Arial Narrow" w:eastAsia="Times New Roman" w:hAnsi="Arial Narrow" w:cs="Calibri"/>
                <w:b/>
                <w:bCs/>
                <w:color w:val="FFFFFF" w:themeColor="background1"/>
                <w:kern w:val="0"/>
                <w:sz w:val="14"/>
                <w:szCs w:val="14"/>
                <w:lang w:eastAsia="es-CO"/>
                <w14:ligatures w14:val="none"/>
              </w:rPr>
              <w:t>AUDITORÍA</w:t>
            </w:r>
          </w:p>
        </w:tc>
        <w:tc>
          <w:tcPr>
            <w:tcW w:w="2300" w:type="dxa"/>
            <w:tcBorders>
              <w:top w:val="single" w:sz="4" w:space="0" w:color="auto"/>
              <w:left w:val="nil"/>
              <w:bottom w:val="single" w:sz="4" w:space="0" w:color="auto"/>
              <w:right w:val="single" w:sz="4" w:space="0" w:color="auto"/>
            </w:tcBorders>
            <w:shd w:val="clear" w:color="auto" w:fill="F5BB0C"/>
            <w:vAlign w:val="center"/>
            <w:hideMark/>
          </w:tcPr>
          <w:p w14:paraId="2BF515AC" w14:textId="77777777" w:rsidR="003E2C61" w:rsidRPr="00D0373F" w:rsidRDefault="2E878252" w:rsidP="267F7344">
            <w:pPr>
              <w:spacing w:after="0" w:line="240" w:lineRule="auto"/>
              <w:jc w:val="center"/>
              <w:rPr>
                <w:rFonts w:ascii="Arial Narrow" w:eastAsia="Times New Roman" w:hAnsi="Arial Narrow" w:cs="Calibri"/>
                <w:b/>
                <w:bCs/>
                <w:color w:val="FFFFFF" w:themeColor="background1"/>
                <w:kern w:val="0"/>
                <w:sz w:val="14"/>
                <w:szCs w:val="14"/>
                <w:lang w:eastAsia="es-CO"/>
                <w14:ligatures w14:val="none"/>
              </w:rPr>
            </w:pPr>
            <w:r w:rsidRPr="267F7344">
              <w:rPr>
                <w:rFonts w:ascii="Arial Narrow" w:eastAsia="Times New Roman" w:hAnsi="Arial Narrow" w:cs="Calibri"/>
                <w:b/>
                <w:bCs/>
                <w:color w:val="FFFFFF" w:themeColor="background1"/>
                <w:kern w:val="0"/>
                <w:sz w:val="14"/>
                <w:szCs w:val="14"/>
                <w:lang w:eastAsia="es-CO"/>
                <w14:ligatures w14:val="none"/>
              </w:rPr>
              <w:t>OBSERVACIONES</w:t>
            </w:r>
          </w:p>
        </w:tc>
      </w:tr>
      <w:tr w:rsidR="003E2C61" w:rsidRPr="00D57BD1" w14:paraId="70F81A1B" w14:textId="77777777" w:rsidTr="00474F96">
        <w:trPr>
          <w:trHeight w:val="1782"/>
        </w:trPr>
        <w:tc>
          <w:tcPr>
            <w:tcW w:w="721" w:type="dxa"/>
            <w:tcBorders>
              <w:top w:val="nil"/>
              <w:left w:val="single" w:sz="4" w:space="0" w:color="auto"/>
              <w:bottom w:val="single" w:sz="4" w:space="0" w:color="auto"/>
              <w:right w:val="single" w:sz="4" w:space="0" w:color="auto"/>
            </w:tcBorders>
            <w:shd w:val="clear" w:color="auto" w:fill="FFFFFF" w:themeFill="background1"/>
            <w:vAlign w:val="center"/>
            <w:hideMark/>
          </w:tcPr>
          <w:p w14:paraId="5300BCA0" w14:textId="77777777" w:rsidR="003E2C61" w:rsidRPr="00D57BD1" w:rsidRDefault="003E2C61">
            <w:pPr>
              <w:spacing w:after="0" w:line="240" w:lineRule="auto"/>
              <w:jc w:val="both"/>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b/>
                <w:bCs/>
                <w:color w:val="000000"/>
                <w:kern w:val="0"/>
                <w:sz w:val="16"/>
                <w:szCs w:val="16"/>
                <w:lang w:eastAsia="es-CO"/>
                <w14:ligatures w14:val="none"/>
              </w:rPr>
              <w:t>H-443</w:t>
            </w:r>
            <w:r w:rsidRPr="00D57BD1">
              <w:rPr>
                <w:rFonts w:ascii="Arial Narrow" w:eastAsia="Times New Roman" w:hAnsi="Arial Narrow" w:cs="Times New Roman"/>
                <w:color w:val="000000"/>
                <w:kern w:val="0"/>
                <w:sz w:val="16"/>
                <w:szCs w:val="16"/>
                <w:lang w:eastAsia="es-CO"/>
                <w14:ligatures w14:val="none"/>
              </w:rPr>
              <w:t xml:space="preserve"> Constitución de Garantías Contrato SISEG</w:t>
            </w:r>
          </w:p>
        </w:tc>
        <w:tc>
          <w:tcPr>
            <w:tcW w:w="1039" w:type="dxa"/>
            <w:tcBorders>
              <w:top w:val="nil"/>
              <w:left w:val="nil"/>
              <w:bottom w:val="single" w:sz="4" w:space="0" w:color="auto"/>
              <w:right w:val="single" w:sz="4" w:space="0" w:color="auto"/>
            </w:tcBorders>
            <w:shd w:val="clear" w:color="auto" w:fill="FFFFFF" w:themeFill="background1"/>
            <w:vAlign w:val="center"/>
            <w:hideMark/>
          </w:tcPr>
          <w:p w14:paraId="5E512642" w14:textId="77777777" w:rsidR="003E2C61" w:rsidRPr="00D57BD1" w:rsidRDefault="003E2C61">
            <w:pPr>
              <w:spacing w:after="0" w:line="240" w:lineRule="auto"/>
              <w:jc w:val="both"/>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color w:val="000000"/>
                <w:kern w:val="0"/>
                <w:sz w:val="16"/>
                <w:szCs w:val="16"/>
                <w:lang w:eastAsia="es-CO"/>
                <w14:ligatures w14:val="none"/>
              </w:rPr>
              <w:t>Falta de verificación por parte del Ministerio de la vigencia de las pólizas constituidas, incumpliendo las obligaciones contractuales referentes a la constitución de las garantías</w:t>
            </w:r>
          </w:p>
        </w:tc>
        <w:tc>
          <w:tcPr>
            <w:tcW w:w="787" w:type="dxa"/>
            <w:tcBorders>
              <w:top w:val="nil"/>
              <w:left w:val="nil"/>
              <w:bottom w:val="single" w:sz="4" w:space="0" w:color="auto"/>
              <w:right w:val="single" w:sz="4" w:space="0" w:color="auto"/>
            </w:tcBorders>
            <w:shd w:val="clear" w:color="auto" w:fill="FFFFFF" w:themeFill="background1"/>
            <w:vAlign w:val="center"/>
            <w:hideMark/>
          </w:tcPr>
          <w:p w14:paraId="6A358D89" w14:textId="77777777" w:rsidR="003E2C61" w:rsidRPr="00D57BD1" w:rsidRDefault="003E2C61">
            <w:pPr>
              <w:spacing w:after="0" w:line="240" w:lineRule="auto"/>
              <w:jc w:val="both"/>
              <w:rPr>
                <w:rFonts w:ascii="Arial Narrow" w:eastAsia="Times New Roman" w:hAnsi="Arial Narrow" w:cs="Times New Roman"/>
                <w:kern w:val="0"/>
                <w:sz w:val="16"/>
                <w:szCs w:val="16"/>
                <w:lang w:eastAsia="es-CO"/>
                <w14:ligatures w14:val="none"/>
              </w:rPr>
            </w:pPr>
            <w:r w:rsidRPr="00D57BD1">
              <w:rPr>
                <w:rFonts w:ascii="Arial Narrow" w:eastAsia="Times New Roman" w:hAnsi="Arial Narrow" w:cs="Times New Roman"/>
                <w:kern w:val="0"/>
                <w:sz w:val="16"/>
                <w:szCs w:val="16"/>
                <w:lang w:eastAsia="es-CO"/>
                <w14:ligatures w14:val="none"/>
              </w:rPr>
              <w:t>Adelantar capacitaciones dirigidas a los supervisores</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2383BFA0" w14:textId="77777777" w:rsidR="003E2C61" w:rsidRPr="009576D3" w:rsidRDefault="003E2C61">
            <w:pPr>
              <w:spacing w:after="0" w:line="240" w:lineRule="auto"/>
              <w:jc w:val="both"/>
              <w:rPr>
                <w:rFonts w:ascii="Arial Narrow" w:eastAsia="Times New Roman" w:hAnsi="Arial Narrow" w:cs="Times New Roman"/>
                <w:kern w:val="0"/>
                <w:sz w:val="14"/>
                <w:szCs w:val="14"/>
                <w:lang w:eastAsia="es-CO"/>
                <w14:ligatures w14:val="none"/>
              </w:rPr>
            </w:pPr>
            <w:r w:rsidRPr="009576D3">
              <w:rPr>
                <w:rFonts w:ascii="Arial Narrow" w:eastAsia="Times New Roman" w:hAnsi="Arial Narrow" w:cs="Times New Roman"/>
                <w:kern w:val="0"/>
                <w:sz w:val="14"/>
                <w:szCs w:val="14"/>
                <w:lang w:eastAsia="es-CO"/>
                <w14:ligatures w14:val="none"/>
              </w:rPr>
              <w:t>Incluir y ejecutar 2 capacitaciones en el plan anual de capacitaciones dirigidas a los supervisores con enfoque en el rol, obligaciones, funciones y responsabilidades de la labor de supervisión.</w:t>
            </w:r>
          </w:p>
        </w:tc>
        <w:tc>
          <w:tcPr>
            <w:tcW w:w="584" w:type="dxa"/>
            <w:tcBorders>
              <w:top w:val="nil"/>
              <w:left w:val="nil"/>
              <w:bottom w:val="single" w:sz="4" w:space="0" w:color="auto"/>
              <w:right w:val="single" w:sz="4" w:space="0" w:color="auto"/>
            </w:tcBorders>
            <w:shd w:val="clear" w:color="auto" w:fill="FFFFFF" w:themeFill="background1"/>
            <w:vAlign w:val="center"/>
            <w:hideMark/>
          </w:tcPr>
          <w:p w14:paraId="105B2476" w14:textId="77777777" w:rsidR="003E2C61" w:rsidRPr="00D57BD1" w:rsidRDefault="003E2C61">
            <w:pPr>
              <w:spacing w:after="0" w:line="240" w:lineRule="auto"/>
              <w:jc w:val="both"/>
              <w:rPr>
                <w:rFonts w:ascii="Arial Narrow" w:eastAsia="Times New Roman" w:hAnsi="Arial Narrow" w:cs="Times New Roman"/>
                <w:kern w:val="0"/>
                <w:sz w:val="16"/>
                <w:szCs w:val="16"/>
                <w:lang w:eastAsia="es-CO"/>
                <w14:ligatures w14:val="none"/>
              </w:rPr>
            </w:pPr>
            <w:r w:rsidRPr="00D57BD1">
              <w:rPr>
                <w:rFonts w:ascii="Arial Narrow" w:eastAsia="Times New Roman" w:hAnsi="Arial Narrow" w:cs="Times New Roman"/>
                <w:kern w:val="0"/>
                <w:sz w:val="16"/>
                <w:szCs w:val="16"/>
                <w:lang w:eastAsia="es-CO"/>
                <w14:ligatures w14:val="none"/>
              </w:rPr>
              <w:t>Jornadas de capacitación a los supervisores</w:t>
            </w:r>
          </w:p>
        </w:tc>
        <w:tc>
          <w:tcPr>
            <w:tcW w:w="504" w:type="dxa"/>
            <w:tcBorders>
              <w:top w:val="nil"/>
              <w:left w:val="nil"/>
              <w:bottom w:val="single" w:sz="4" w:space="0" w:color="auto"/>
              <w:right w:val="single" w:sz="4" w:space="0" w:color="auto"/>
            </w:tcBorders>
            <w:shd w:val="clear" w:color="auto" w:fill="FFFFFF" w:themeFill="background1"/>
            <w:vAlign w:val="center"/>
            <w:hideMark/>
          </w:tcPr>
          <w:p w14:paraId="13927359" w14:textId="77777777" w:rsidR="003E2C61" w:rsidRPr="00D57BD1" w:rsidRDefault="003E2C61">
            <w:pPr>
              <w:spacing w:after="0" w:line="240" w:lineRule="auto"/>
              <w:jc w:val="center"/>
              <w:rPr>
                <w:rFonts w:ascii="Arial Narrow" w:eastAsia="Times New Roman" w:hAnsi="Arial Narrow" w:cs="Times New Roman"/>
                <w:kern w:val="0"/>
                <w:sz w:val="16"/>
                <w:szCs w:val="16"/>
                <w:lang w:eastAsia="es-CO"/>
                <w14:ligatures w14:val="none"/>
              </w:rPr>
            </w:pPr>
            <w:r w:rsidRPr="00D57BD1">
              <w:rPr>
                <w:rFonts w:ascii="Arial Narrow" w:eastAsia="Times New Roman" w:hAnsi="Arial Narrow" w:cs="Times New Roman"/>
                <w:kern w:val="0"/>
                <w:sz w:val="16"/>
                <w:szCs w:val="16"/>
                <w:lang w:eastAsia="es-CO"/>
                <w14:ligatures w14:val="none"/>
              </w:rPr>
              <w:t>2</w:t>
            </w:r>
          </w:p>
        </w:tc>
        <w:tc>
          <w:tcPr>
            <w:tcW w:w="681" w:type="dxa"/>
            <w:tcBorders>
              <w:top w:val="nil"/>
              <w:left w:val="nil"/>
              <w:bottom w:val="single" w:sz="4" w:space="0" w:color="auto"/>
              <w:right w:val="single" w:sz="4" w:space="0" w:color="auto"/>
            </w:tcBorders>
            <w:shd w:val="clear" w:color="auto" w:fill="FFFFFF" w:themeFill="background1"/>
            <w:vAlign w:val="center"/>
            <w:hideMark/>
          </w:tcPr>
          <w:p w14:paraId="745FE4D0" w14:textId="77777777" w:rsidR="003E2C61" w:rsidRPr="00D57BD1" w:rsidRDefault="003E2C61">
            <w:pPr>
              <w:spacing w:after="0" w:line="240" w:lineRule="auto"/>
              <w:jc w:val="center"/>
              <w:rPr>
                <w:rFonts w:ascii="Arial Narrow" w:eastAsia="Times New Roman" w:hAnsi="Arial Narrow" w:cs="Times New Roman"/>
                <w:kern w:val="0"/>
                <w:sz w:val="16"/>
                <w:szCs w:val="16"/>
                <w:lang w:eastAsia="es-CO"/>
                <w14:ligatures w14:val="none"/>
              </w:rPr>
            </w:pPr>
            <w:r w:rsidRPr="00D57BD1">
              <w:rPr>
                <w:rFonts w:ascii="Arial Narrow" w:eastAsia="Times New Roman" w:hAnsi="Arial Narrow" w:cs="Times New Roman"/>
                <w:kern w:val="0"/>
                <w:sz w:val="16"/>
                <w:szCs w:val="16"/>
                <w:lang w:eastAsia="es-CO"/>
                <w14:ligatures w14:val="none"/>
              </w:rPr>
              <w:t>2024/07/01</w:t>
            </w:r>
          </w:p>
        </w:tc>
        <w:tc>
          <w:tcPr>
            <w:tcW w:w="681" w:type="dxa"/>
            <w:tcBorders>
              <w:top w:val="nil"/>
              <w:left w:val="nil"/>
              <w:bottom w:val="single" w:sz="4" w:space="0" w:color="auto"/>
              <w:right w:val="single" w:sz="4" w:space="0" w:color="auto"/>
            </w:tcBorders>
            <w:shd w:val="clear" w:color="auto" w:fill="FFFFFF" w:themeFill="background1"/>
            <w:vAlign w:val="center"/>
            <w:hideMark/>
          </w:tcPr>
          <w:p w14:paraId="1DD9E458" w14:textId="77777777" w:rsidR="003E2C61" w:rsidRPr="00D57BD1" w:rsidRDefault="003E2C61">
            <w:pPr>
              <w:spacing w:after="0" w:line="240" w:lineRule="auto"/>
              <w:jc w:val="center"/>
              <w:rPr>
                <w:rFonts w:ascii="Arial Narrow" w:eastAsia="Times New Roman" w:hAnsi="Arial Narrow" w:cs="Times New Roman"/>
                <w:kern w:val="0"/>
                <w:sz w:val="16"/>
                <w:szCs w:val="16"/>
                <w:lang w:eastAsia="es-CO"/>
                <w14:ligatures w14:val="none"/>
              </w:rPr>
            </w:pPr>
            <w:r w:rsidRPr="00D57BD1">
              <w:rPr>
                <w:rFonts w:ascii="Arial Narrow" w:eastAsia="Times New Roman" w:hAnsi="Arial Narrow" w:cs="Times New Roman"/>
                <w:kern w:val="0"/>
                <w:sz w:val="16"/>
                <w:szCs w:val="16"/>
                <w:lang w:eastAsia="es-CO"/>
                <w14:ligatures w14:val="none"/>
              </w:rPr>
              <w:t>2025/01/07</w:t>
            </w:r>
          </w:p>
        </w:tc>
        <w:tc>
          <w:tcPr>
            <w:tcW w:w="681" w:type="dxa"/>
            <w:tcBorders>
              <w:top w:val="nil"/>
              <w:left w:val="nil"/>
              <w:bottom w:val="single" w:sz="4" w:space="0" w:color="auto"/>
              <w:right w:val="single" w:sz="4" w:space="0" w:color="auto"/>
            </w:tcBorders>
            <w:shd w:val="clear" w:color="auto" w:fill="FFFFFF" w:themeFill="background1"/>
            <w:vAlign w:val="center"/>
            <w:hideMark/>
          </w:tcPr>
          <w:p w14:paraId="4B19C348" w14:textId="77777777" w:rsidR="003E2C61" w:rsidRPr="00D57BD1" w:rsidRDefault="003E2C61">
            <w:pPr>
              <w:spacing w:after="0" w:line="240" w:lineRule="auto"/>
              <w:jc w:val="both"/>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color w:val="000000"/>
                <w:kern w:val="0"/>
                <w:sz w:val="16"/>
                <w:szCs w:val="16"/>
                <w:lang w:eastAsia="es-CO"/>
                <w14:ligatures w14:val="none"/>
              </w:rPr>
              <w:t xml:space="preserve">Auditoria Financiera  Vigencia 2023-Grupo de Gestión Contractual </w:t>
            </w:r>
          </w:p>
        </w:tc>
        <w:tc>
          <w:tcPr>
            <w:tcW w:w="2300" w:type="dxa"/>
            <w:tcBorders>
              <w:top w:val="single" w:sz="4" w:space="0" w:color="auto"/>
              <w:left w:val="nil"/>
              <w:bottom w:val="single" w:sz="4" w:space="0" w:color="auto"/>
              <w:right w:val="single" w:sz="4" w:space="0" w:color="auto"/>
            </w:tcBorders>
            <w:shd w:val="clear" w:color="auto" w:fill="FFFFFF" w:themeFill="background1"/>
            <w:vAlign w:val="center"/>
            <w:hideMark/>
          </w:tcPr>
          <w:p w14:paraId="36658DA7" w14:textId="77777777" w:rsidR="003E2C61" w:rsidRPr="00D57BD1" w:rsidRDefault="003E2C61">
            <w:pPr>
              <w:spacing w:after="0" w:line="240" w:lineRule="auto"/>
              <w:jc w:val="both"/>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color w:val="000000"/>
                <w:kern w:val="0"/>
                <w:sz w:val="16"/>
                <w:szCs w:val="16"/>
                <w:lang w:eastAsia="es-CO"/>
                <w14:ligatures w14:val="none"/>
              </w:rPr>
              <w:t xml:space="preserve">Desde GGC se realizaron las gestiones necesarias para el cumplimiento: se elevó solicitud a la STH mediante memorando 3-2025-039487 del 30-09-2025, se reiteró con el memorando 3-2025-007350 del 13-02-2025 y se atendió la respuesta contenida en el </w:t>
            </w:r>
            <w:commentRangeStart w:id="133"/>
            <w:r w:rsidRPr="00D57BD1">
              <w:rPr>
                <w:rFonts w:ascii="Arial Narrow" w:eastAsia="Times New Roman" w:hAnsi="Arial Narrow" w:cs="Times New Roman"/>
                <w:color w:val="000000"/>
                <w:kern w:val="0"/>
                <w:sz w:val="16"/>
                <w:szCs w:val="16"/>
                <w:lang w:eastAsia="es-CO"/>
                <w14:ligatures w14:val="none"/>
              </w:rPr>
              <w:t xml:space="preserve">memorando 3-2025-043743 del 16-10-2025, remitiendo </w:t>
            </w:r>
            <w:commentRangeEnd w:id="133"/>
            <w:r w:rsidR="00EC04B2" w:rsidRPr="00D57BD1">
              <w:rPr>
                <w:rStyle w:val="CommentReference"/>
                <w:rFonts w:ascii="Arial Narrow" w:eastAsia="Times New Roman" w:hAnsi="Arial Narrow" w:cs="Times New Roman"/>
                <w:color w:val="000000"/>
                <w:kern w:val="0"/>
                <w:lang w:eastAsia="es-CO"/>
                <w14:ligatures w14:val="none"/>
              </w:rPr>
              <w:commentReference w:id="133"/>
            </w:r>
            <w:r w:rsidRPr="00D57BD1">
              <w:rPr>
                <w:rFonts w:ascii="Arial Narrow" w:eastAsia="Times New Roman" w:hAnsi="Arial Narrow" w:cs="Times New Roman"/>
                <w:color w:val="000000"/>
                <w:kern w:val="0"/>
                <w:sz w:val="16"/>
                <w:szCs w:val="16"/>
                <w:lang w:eastAsia="es-CO"/>
                <w14:ligatures w14:val="none"/>
              </w:rPr>
              <w:t>el listado solicitado mediante memorando 3-2025-048894 del 11-11-2025. Ante la falta de respuesta posterior, se envió correo el 09-12-2025, reiterando el día 26- 02- 2026 y finalmente remitiendo memorando el 26-03-2026 rad No.3-2026-017026. (Se adjuntan los soportes respectivos)</w:t>
            </w:r>
          </w:p>
        </w:tc>
      </w:tr>
      <w:tr w:rsidR="003E2C61" w:rsidRPr="00D57BD1" w14:paraId="0B0AF24E" w14:textId="77777777" w:rsidTr="00474F96">
        <w:trPr>
          <w:trHeight w:val="306"/>
        </w:trPr>
        <w:tc>
          <w:tcPr>
            <w:tcW w:w="7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0E60DC" w14:textId="77777777" w:rsidR="003E2C61" w:rsidRPr="00D57BD1" w:rsidRDefault="003E2C61">
            <w:pPr>
              <w:spacing w:after="0" w:line="240" w:lineRule="auto"/>
              <w:jc w:val="both"/>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b/>
                <w:bCs/>
                <w:color w:val="000000"/>
                <w:kern w:val="0"/>
                <w:sz w:val="16"/>
                <w:szCs w:val="16"/>
                <w:lang w:eastAsia="es-CO"/>
                <w14:ligatures w14:val="none"/>
              </w:rPr>
              <w:t>H-443-2</w:t>
            </w:r>
            <w:r w:rsidRPr="00D57BD1">
              <w:rPr>
                <w:rFonts w:ascii="Arial Narrow" w:eastAsia="Times New Roman" w:hAnsi="Arial Narrow" w:cs="Times New Roman"/>
                <w:color w:val="000000"/>
                <w:kern w:val="0"/>
                <w:sz w:val="16"/>
                <w:szCs w:val="16"/>
                <w:lang w:eastAsia="es-CO"/>
                <w14:ligatures w14:val="none"/>
              </w:rPr>
              <w:t>-Constitución de Garantías Contrato SISEG</w:t>
            </w:r>
          </w:p>
        </w:tc>
        <w:tc>
          <w:tcPr>
            <w:tcW w:w="1039" w:type="dxa"/>
            <w:tcBorders>
              <w:top w:val="single" w:sz="4" w:space="0" w:color="auto"/>
              <w:left w:val="nil"/>
              <w:bottom w:val="single" w:sz="4" w:space="0" w:color="auto"/>
              <w:right w:val="single" w:sz="4" w:space="0" w:color="auto"/>
            </w:tcBorders>
            <w:shd w:val="clear" w:color="auto" w:fill="FFFFFF" w:themeFill="background1"/>
            <w:vAlign w:val="center"/>
            <w:hideMark/>
          </w:tcPr>
          <w:p w14:paraId="37A6DD38" w14:textId="77777777" w:rsidR="003E2C61" w:rsidRPr="00D57BD1" w:rsidRDefault="003E2C61">
            <w:pPr>
              <w:spacing w:after="0" w:line="240" w:lineRule="auto"/>
              <w:jc w:val="both"/>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color w:val="000000"/>
                <w:kern w:val="0"/>
                <w:sz w:val="16"/>
                <w:szCs w:val="16"/>
                <w:lang w:eastAsia="es-CO"/>
                <w14:ligatures w14:val="none"/>
              </w:rPr>
              <w:t>Falta de verificación por parte del Ministerio de la vigencia de las pólizas constituidas, incumpliendo las obligaciones contractuales referentes a la constitución de las garantías</w:t>
            </w:r>
          </w:p>
        </w:tc>
        <w:tc>
          <w:tcPr>
            <w:tcW w:w="787" w:type="dxa"/>
            <w:tcBorders>
              <w:top w:val="single" w:sz="4" w:space="0" w:color="auto"/>
              <w:left w:val="nil"/>
              <w:bottom w:val="single" w:sz="4" w:space="0" w:color="auto"/>
              <w:right w:val="single" w:sz="4" w:space="0" w:color="auto"/>
            </w:tcBorders>
            <w:shd w:val="clear" w:color="auto" w:fill="FFFFFF" w:themeFill="background1"/>
            <w:vAlign w:val="center"/>
            <w:hideMark/>
          </w:tcPr>
          <w:p w14:paraId="17818C95" w14:textId="1C4D2F09" w:rsidR="003E2C61" w:rsidRPr="00D57BD1" w:rsidRDefault="003E2C61">
            <w:pPr>
              <w:spacing w:after="0" w:line="240" w:lineRule="auto"/>
              <w:jc w:val="both"/>
              <w:rPr>
                <w:rFonts w:ascii="Arial Narrow" w:eastAsia="Times New Roman" w:hAnsi="Arial Narrow" w:cs="Times New Roman"/>
                <w:kern w:val="0"/>
                <w:sz w:val="16"/>
                <w:szCs w:val="16"/>
                <w:lang w:eastAsia="es-CO"/>
                <w14:ligatures w14:val="none"/>
              </w:rPr>
            </w:pPr>
            <w:r w:rsidRPr="00D57BD1">
              <w:rPr>
                <w:rFonts w:ascii="Arial Narrow" w:eastAsia="Times New Roman" w:hAnsi="Arial Narrow" w:cs="Times New Roman"/>
                <w:kern w:val="0"/>
                <w:sz w:val="16"/>
                <w:szCs w:val="16"/>
                <w:lang w:eastAsia="es-CO"/>
                <w14:ligatures w14:val="none"/>
              </w:rPr>
              <w:t xml:space="preserve">Elaborar y formalizar un procedimiento para revisión y aprobación de </w:t>
            </w:r>
            <w:r w:rsidR="002F6E24">
              <w:rPr>
                <w:rFonts w:ascii="Arial Narrow" w:eastAsia="Times New Roman" w:hAnsi="Arial Narrow" w:cs="Times New Roman"/>
                <w:kern w:val="0"/>
                <w:sz w:val="16"/>
                <w:szCs w:val="16"/>
                <w:lang w:eastAsia="es-CO"/>
                <w14:ligatures w14:val="none"/>
              </w:rPr>
              <w:t>garantía</w:t>
            </w:r>
          </w:p>
        </w:tc>
        <w:tc>
          <w:tcPr>
            <w:tcW w:w="850" w:type="dxa"/>
            <w:tcBorders>
              <w:top w:val="single" w:sz="4" w:space="0" w:color="auto"/>
              <w:left w:val="nil"/>
              <w:bottom w:val="single" w:sz="4" w:space="0" w:color="auto"/>
              <w:right w:val="single" w:sz="4" w:space="0" w:color="auto"/>
            </w:tcBorders>
            <w:shd w:val="clear" w:color="auto" w:fill="FFFFFF" w:themeFill="background1"/>
            <w:vAlign w:val="center"/>
            <w:hideMark/>
          </w:tcPr>
          <w:p w14:paraId="5FFADE6F" w14:textId="1D0BA82B" w:rsidR="003E2C61" w:rsidRPr="009576D3" w:rsidRDefault="003E2C61">
            <w:pPr>
              <w:spacing w:after="0" w:line="240" w:lineRule="auto"/>
              <w:jc w:val="both"/>
              <w:rPr>
                <w:rFonts w:ascii="Arial Narrow" w:eastAsia="Times New Roman" w:hAnsi="Arial Narrow" w:cs="Times New Roman"/>
                <w:kern w:val="0"/>
                <w:sz w:val="14"/>
                <w:szCs w:val="14"/>
                <w:lang w:eastAsia="es-CO"/>
                <w14:ligatures w14:val="none"/>
              </w:rPr>
            </w:pPr>
            <w:r w:rsidRPr="009576D3">
              <w:rPr>
                <w:rFonts w:ascii="Arial Narrow" w:eastAsia="Times New Roman" w:hAnsi="Arial Narrow" w:cs="Times New Roman"/>
                <w:kern w:val="0"/>
                <w:sz w:val="14"/>
                <w:szCs w:val="14"/>
                <w:lang w:eastAsia="es-CO"/>
                <w14:ligatures w14:val="none"/>
              </w:rPr>
              <w:t xml:space="preserve">Elaborar un procedimiento mediante el cual se especifiquen las actividades que se deben llevar a cabo para la verificación correcta y </w:t>
            </w:r>
            <w:r w:rsidR="009576D3" w:rsidRPr="009576D3">
              <w:rPr>
                <w:rFonts w:ascii="Arial Narrow" w:eastAsia="Times New Roman" w:hAnsi="Arial Narrow" w:cs="Times New Roman"/>
                <w:kern w:val="0"/>
                <w:sz w:val="14"/>
                <w:szCs w:val="14"/>
                <w:lang w:eastAsia="es-CO"/>
                <w14:ligatures w14:val="none"/>
              </w:rPr>
              <w:t>eficiente por</w:t>
            </w:r>
            <w:r w:rsidRPr="009576D3">
              <w:rPr>
                <w:rFonts w:ascii="Arial Narrow" w:eastAsia="Times New Roman" w:hAnsi="Arial Narrow" w:cs="Times New Roman"/>
                <w:kern w:val="0"/>
                <w:sz w:val="14"/>
                <w:szCs w:val="14"/>
                <w:lang w:eastAsia="es-CO"/>
                <w14:ligatures w14:val="none"/>
              </w:rPr>
              <w:t xml:space="preserve"> parte de la entidad (supervisión, GGC, ordenador del gasto), el cua sea aplicable a toda la entidad</w:t>
            </w:r>
          </w:p>
        </w:tc>
        <w:tc>
          <w:tcPr>
            <w:tcW w:w="584" w:type="dxa"/>
            <w:tcBorders>
              <w:top w:val="single" w:sz="4" w:space="0" w:color="auto"/>
              <w:left w:val="nil"/>
              <w:bottom w:val="single" w:sz="4" w:space="0" w:color="auto"/>
              <w:right w:val="single" w:sz="4" w:space="0" w:color="auto"/>
            </w:tcBorders>
            <w:shd w:val="clear" w:color="auto" w:fill="FFFFFF" w:themeFill="background1"/>
            <w:vAlign w:val="center"/>
            <w:hideMark/>
          </w:tcPr>
          <w:p w14:paraId="36342BE8" w14:textId="77777777" w:rsidR="003E2C61" w:rsidRPr="00D57BD1" w:rsidRDefault="003E2C61">
            <w:pPr>
              <w:spacing w:after="0" w:line="240" w:lineRule="auto"/>
              <w:jc w:val="both"/>
              <w:rPr>
                <w:rFonts w:ascii="Arial Narrow" w:eastAsia="Times New Roman" w:hAnsi="Arial Narrow" w:cs="Times New Roman"/>
                <w:kern w:val="0"/>
                <w:sz w:val="16"/>
                <w:szCs w:val="16"/>
                <w:lang w:eastAsia="es-CO"/>
                <w14:ligatures w14:val="none"/>
              </w:rPr>
            </w:pPr>
            <w:r w:rsidRPr="00D57BD1">
              <w:rPr>
                <w:rFonts w:ascii="Arial Narrow" w:eastAsia="Times New Roman" w:hAnsi="Arial Narrow" w:cs="Times New Roman"/>
                <w:kern w:val="0"/>
                <w:sz w:val="16"/>
                <w:szCs w:val="16"/>
                <w:lang w:eastAsia="es-CO"/>
                <w14:ligatures w14:val="none"/>
              </w:rPr>
              <w:t>Procedimiento elaborado, aprobado y publicado</w:t>
            </w:r>
          </w:p>
        </w:tc>
        <w:tc>
          <w:tcPr>
            <w:tcW w:w="504" w:type="dxa"/>
            <w:tcBorders>
              <w:top w:val="single" w:sz="4" w:space="0" w:color="auto"/>
              <w:left w:val="nil"/>
              <w:bottom w:val="single" w:sz="4" w:space="0" w:color="auto"/>
              <w:right w:val="single" w:sz="4" w:space="0" w:color="auto"/>
            </w:tcBorders>
            <w:shd w:val="clear" w:color="auto" w:fill="FFFFFF" w:themeFill="background1"/>
            <w:vAlign w:val="center"/>
            <w:hideMark/>
          </w:tcPr>
          <w:p w14:paraId="0A85261F" w14:textId="77777777" w:rsidR="003E2C61" w:rsidRPr="00D57BD1" w:rsidRDefault="003E2C61">
            <w:pPr>
              <w:spacing w:after="0" w:line="240" w:lineRule="auto"/>
              <w:jc w:val="center"/>
              <w:rPr>
                <w:rFonts w:ascii="Arial Narrow" w:eastAsia="Times New Roman" w:hAnsi="Arial Narrow" w:cs="Times New Roman"/>
                <w:kern w:val="0"/>
                <w:sz w:val="16"/>
                <w:szCs w:val="16"/>
                <w:lang w:eastAsia="es-CO"/>
                <w14:ligatures w14:val="none"/>
              </w:rPr>
            </w:pPr>
            <w:r w:rsidRPr="00D57BD1">
              <w:rPr>
                <w:rFonts w:ascii="Arial Narrow" w:eastAsia="Times New Roman" w:hAnsi="Arial Narrow" w:cs="Times New Roman"/>
                <w:kern w:val="0"/>
                <w:sz w:val="16"/>
                <w:szCs w:val="16"/>
                <w:lang w:eastAsia="es-CO"/>
                <w14:ligatures w14:val="none"/>
              </w:rPr>
              <w:t>1</w:t>
            </w:r>
          </w:p>
        </w:tc>
        <w:tc>
          <w:tcPr>
            <w:tcW w:w="681" w:type="dxa"/>
            <w:tcBorders>
              <w:top w:val="single" w:sz="4" w:space="0" w:color="auto"/>
              <w:left w:val="nil"/>
              <w:bottom w:val="single" w:sz="4" w:space="0" w:color="auto"/>
              <w:right w:val="single" w:sz="4" w:space="0" w:color="auto"/>
            </w:tcBorders>
            <w:shd w:val="clear" w:color="auto" w:fill="FFFFFF" w:themeFill="background1"/>
            <w:vAlign w:val="center"/>
            <w:hideMark/>
          </w:tcPr>
          <w:p w14:paraId="311427A3" w14:textId="77777777" w:rsidR="003E2C61" w:rsidRPr="00D57BD1" w:rsidRDefault="003E2C61">
            <w:pPr>
              <w:spacing w:after="0" w:line="240" w:lineRule="auto"/>
              <w:jc w:val="center"/>
              <w:rPr>
                <w:rFonts w:ascii="Arial Narrow" w:eastAsia="Times New Roman" w:hAnsi="Arial Narrow" w:cs="Times New Roman"/>
                <w:kern w:val="0"/>
                <w:sz w:val="16"/>
                <w:szCs w:val="16"/>
                <w:lang w:eastAsia="es-CO"/>
                <w14:ligatures w14:val="none"/>
              </w:rPr>
            </w:pPr>
            <w:r w:rsidRPr="00D57BD1">
              <w:rPr>
                <w:rFonts w:ascii="Arial Narrow" w:eastAsia="Times New Roman" w:hAnsi="Arial Narrow" w:cs="Times New Roman"/>
                <w:kern w:val="0"/>
                <w:sz w:val="16"/>
                <w:szCs w:val="16"/>
                <w:lang w:eastAsia="es-CO"/>
                <w14:ligatures w14:val="none"/>
              </w:rPr>
              <w:t>2024/07/01</w:t>
            </w:r>
          </w:p>
        </w:tc>
        <w:tc>
          <w:tcPr>
            <w:tcW w:w="681" w:type="dxa"/>
            <w:tcBorders>
              <w:top w:val="single" w:sz="4" w:space="0" w:color="auto"/>
              <w:left w:val="nil"/>
              <w:bottom w:val="single" w:sz="4" w:space="0" w:color="auto"/>
              <w:right w:val="single" w:sz="4" w:space="0" w:color="auto"/>
            </w:tcBorders>
            <w:shd w:val="clear" w:color="auto" w:fill="FFFFFF" w:themeFill="background1"/>
            <w:vAlign w:val="center"/>
            <w:hideMark/>
          </w:tcPr>
          <w:p w14:paraId="6D4170C7" w14:textId="77777777" w:rsidR="003E2C61" w:rsidRPr="00D57BD1" w:rsidRDefault="003E2C61">
            <w:pPr>
              <w:spacing w:after="0" w:line="240" w:lineRule="auto"/>
              <w:jc w:val="center"/>
              <w:rPr>
                <w:rFonts w:ascii="Arial Narrow" w:eastAsia="Times New Roman" w:hAnsi="Arial Narrow" w:cs="Times New Roman"/>
                <w:kern w:val="0"/>
                <w:sz w:val="16"/>
                <w:szCs w:val="16"/>
                <w:lang w:eastAsia="es-CO"/>
                <w14:ligatures w14:val="none"/>
              </w:rPr>
            </w:pPr>
            <w:r w:rsidRPr="00D57BD1">
              <w:rPr>
                <w:rFonts w:ascii="Arial Narrow" w:eastAsia="Times New Roman" w:hAnsi="Arial Narrow" w:cs="Times New Roman"/>
                <w:kern w:val="0"/>
                <w:sz w:val="16"/>
                <w:szCs w:val="16"/>
                <w:lang w:eastAsia="es-CO"/>
                <w14:ligatures w14:val="none"/>
              </w:rPr>
              <w:t>2024/12/31</w:t>
            </w:r>
          </w:p>
        </w:tc>
        <w:tc>
          <w:tcPr>
            <w:tcW w:w="681" w:type="dxa"/>
            <w:tcBorders>
              <w:top w:val="single" w:sz="4" w:space="0" w:color="auto"/>
              <w:left w:val="nil"/>
              <w:bottom w:val="single" w:sz="4" w:space="0" w:color="auto"/>
              <w:right w:val="single" w:sz="4" w:space="0" w:color="auto"/>
            </w:tcBorders>
            <w:shd w:val="clear" w:color="auto" w:fill="FFFFFF" w:themeFill="background1"/>
            <w:vAlign w:val="center"/>
            <w:hideMark/>
          </w:tcPr>
          <w:p w14:paraId="029076F6" w14:textId="77777777" w:rsidR="003E2C61" w:rsidRPr="00D57BD1" w:rsidRDefault="003E2C61">
            <w:pPr>
              <w:spacing w:after="0" w:line="240" w:lineRule="auto"/>
              <w:jc w:val="both"/>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color w:val="000000"/>
                <w:kern w:val="0"/>
                <w:sz w:val="16"/>
                <w:szCs w:val="16"/>
                <w:lang w:eastAsia="es-CO"/>
                <w14:ligatures w14:val="none"/>
              </w:rPr>
              <w:t xml:space="preserve">Auditoria Financiera  Vigencia 2023-Grupo de Gestión Contractual </w:t>
            </w:r>
          </w:p>
        </w:tc>
        <w:tc>
          <w:tcPr>
            <w:tcW w:w="2300" w:type="dxa"/>
            <w:tcBorders>
              <w:top w:val="single" w:sz="4" w:space="0" w:color="auto"/>
              <w:left w:val="nil"/>
              <w:bottom w:val="single" w:sz="4" w:space="0" w:color="auto"/>
              <w:right w:val="single" w:sz="4" w:space="0" w:color="auto"/>
            </w:tcBorders>
            <w:vAlign w:val="center"/>
            <w:hideMark/>
          </w:tcPr>
          <w:p w14:paraId="7B3067CC" w14:textId="77777777" w:rsidR="003E2C61" w:rsidRPr="00D57BD1" w:rsidRDefault="003E2C61">
            <w:pPr>
              <w:spacing w:after="0" w:line="240" w:lineRule="auto"/>
              <w:jc w:val="both"/>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color w:val="000000"/>
                <w:kern w:val="0"/>
                <w:sz w:val="16"/>
                <w:szCs w:val="16"/>
                <w:lang w:eastAsia="es-CO"/>
                <w14:ligatures w14:val="none"/>
              </w:rPr>
              <w:t>Conforme al informe recibido por control interno mediante radicado No. 3-2026-015692 del 16-03-2026 en el cual se solicita ajustar etapas posteriores (liquidación y prórrogas) que fue lo que dio origen al hallazgo.</w:t>
            </w:r>
            <w:r>
              <w:rPr>
                <w:rFonts w:ascii="Arial Narrow" w:eastAsia="Times New Roman" w:hAnsi="Arial Narrow" w:cs="Times New Roman"/>
                <w:color w:val="000000"/>
                <w:kern w:val="0"/>
                <w:sz w:val="16"/>
                <w:szCs w:val="16"/>
                <w:lang w:eastAsia="es-CO"/>
                <w14:ligatures w14:val="none"/>
              </w:rPr>
              <w:t xml:space="preserve"> </w:t>
            </w:r>
            <w:r w:rsidRPr="00D57BD1">
              <w:rPr>
                <w:rFonts w:ascii="Arial Narrow" w:eastAsia="Times New Roman" w:hAnsi="Arial Narrow" w:cs="Times New Roman"/>
                <w:color w:val="000000"/>
                <w:kern w:val="0"/>
                <w:sz w:val="16"/>
                <w:szCs w:val="16"/>
                <w:lang w:eastAsia="es-CO"/>
                <w14:ligatures w14:val="none"/>
              </w:rPr>
              <w:t>Se estima que la actualización del mismo sea dada el 30-05-2026. (Se adjuntan los soportes respectivos)</w:t>
            </w:r>
          </w:p>
        </w:tc>
      </w:tr>
      <w:tr w:rsidR="003E2C61" w:rsidRPr="00D57BD1" w14:paraId="14825472" w14:textId="77777777" w:rsidTr="267F7344">
        <w:trPr>
          <w:trHeight w:val="416"/>
        </w:trPr>
        <w:tc>
          <w:tcPr>
            <w:tcW w:w="721" w:type="dxa"/>
            <w:tcBorders>
              <w:top w:val="nil"/>
              <w:left w:val="single" w:sz="4" w:space="0" w:color="auto"/>
              <w:bottom w:val="single" w:sz="4" w:space="0" w:color="auto"/>
              <w:right w:val="single" w:sz="4" w:space="0" w:color="auto"/>
            </w:tcBorders>
            <w:shd w:val="clear" w:color="auto" w:fill="FFFFFF" w:themeFill="background1"/>
            <w:vAlign w:val="center"/>
            <w:hideMark/>
          </w:tcPr>
          <w:p w14:paraId="3DFE41D3" w14:textId="77777777" w:rsidR="003E2C61" w:rsidRPr="00D57BD1" w:rsidRDefault="003E2C61">
            <w:pPr>
              <w:spacing w:after="0" w:line="240" w:lineRule="auto"/>
              <w:jc w:val="both"/>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b/>
                <w:bCs/>
                <w:color w:val="000000"/>
                <w:kern w:val="0"/>
                <w:sz w:val="16"/>
                <w:szCs w:val="16"/>
                <w:lang w:eastAsia="es-CO"/>
                <w14:ligatures w14:val="none"/>
              </w:rPr>
              <w:t>H-443-3</w:t>
            </w:r>
            <w:r w:rsidRPr="00D57BD1">
              <w:rPr>
                <w:rFonts w:ascii="Arial Narrow" w:eastAsia="Times New Roman" w:hAnsi="Arial Narrow" w:cs="Times New Roman"/>
                <w:color w:val="000000"/>
                <w:kern w:val="0"/>
                <w:sz w:val="16"/>
                <w:szCs w:val="16"/>
                <w:lang w:eastAsia="es-CO"/>
                <w14:ligatures w14:val="none"/>
              </w:rPr>
              <w:t>-Constitución de Garantías Contrato SISEG</w:t>
            </w:r>
          </w:p>
        </w:tc>
        <w:tc>
          <w:tcPr>
            <w:tcW w:w="1039" w:type="dxa"/>
            <w:tcBorders>
              <w:top w:val="nil"/>
              <w:left w:val="nil"/>
              <w:bottom w:val="single" w:sz="4" w:space="0" w:color="auto"/>
              <w:right w:val="single" w:sz="4" w:space="0" w:color="auto"/>
            </w:tcBorders>
            <w:shd w:val="clear" w:color="auto" w:fill="FFFFFF" w:themeFill="background1"/>
            <w:vAlign w:val="center"/>
            <w:hideMark/>
          </w:tcPr>
          <w:p w14:paraId="5E300AED" w14:textId="77777777" w:rsidR="003E2C61" w:rsidRPr="00D57BD1" w:rsidRDefault="003E2C61">
            <w:pPr>
              <w:spacing w:after="0" w:line="240" w:lineRule="auto"/>
              <w:jc w:val="both"/>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color w:val="000000"/>
                <w:kern w:val="0"/>
                <w:sz w:val="16"/>
                <w:szCs w:val="16"/>
                <w:lang w:eastAsia="es-CO"/>
                <w14:ligatures w14:val="none"/>
              </w:rPr>
              <w:t>Falta de verificación por parte del Ministerio de la vigencia de las pólizas constituidas, incumpliendo las obligaciones contractuales referentes a la constitución de las garantías</w:t>
            </w:r>
          </w:p>
        </w:tc>
        <w:tc>
          <w:tcPr>
            <w:tcW w:w="787" w:type="dxa"/>
            <w:tcBorders>
              <w:top w:val="nil"/>
              <w:left w:val="nil"/>
              <w:bottom w:val="single" w:sz="4" w:space="0" w:color="auto"/>
              <w:right w:val="single" w:sz="4" w:space="0" w:color="auto"/>
            </w:tcBorders>
            <w:shd w:val="clear" w:color="auto" w:fill="FFFFFF" w:themeFill="background1"/>
            <w:vAlign w:val="center"/>
            <w:hideMark/>
          </w:tcPr>
          <w:p w14:paraId="742006AD" w14:textId="77777777" w:rsidR="003E2C61" w:rsidRPr="00D57BD1" w:rsidRDefault="003E2C61">
            <w:pPr>
              <w:spacing w:after="0" w:line="240" w:lineRule="auto"/>
              <w:jc w:val="both"/>
              <w:rPr>
                <w:rFonts w:ascii="Arial Narrow" w:eastAsia="Times New Roman" w:hAnsi="Arial Narrow" w:cs="Times New Roman"/>
                <w:kern w:val="0"/>
                <w:sz w:val="16"/>
                <w:szCs w:val="16"/>
                <w:lang w:eastAsia="es-CO"/>
                <w14:ligatures w14:val="none"/>
              </w:rPr>
            </w:pPr>
            <w:r w:rsidRPr="00D57BD1">
              <w:rPr>
                <w:rFonts w:ascii="Arial Narrow" w:eastAsia="Times New Roman" w:hAnsi="Arial Narrow" w:cs="Times New Roman"/>
                <w:kern w:val="0"/>
                <w:sz w:val="16"/>
                <w:szCs w:val="16"/>
                <w:lang w:eastAsia="es-CO"/>
                <w14:ligatures w14:val="none"/>
              </w:rPr>
              <w:t>Socializar el procedimiento elaborado</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0BAD2039" w14:textId="77777777" w:rsidR="003E2C61" w:rsidRPr="009576D3" w:rsidRDefault="003E2C61">
            <w:pPr>
              <w:spacing w:after="0" w:line="240" w:lineRule="auto"/>
              <w:jc w:val="both"/>
              <w:rPr>
                <w:rFonts w:ascii="Arial Narrow" w:eastAsia="Times New Roman" w:hAnsi="Arial Narrow" w:cs="Times New Roman"/>
                <w:kern w:val="0"/>
                <w:sz w:val="14"/>
                <w:szCs w:val="14"/>
                <w:lang w:eastAsia="es-CO"/>
                <w14:ligatures w14:val="none"/>
              </w:rPr>
            </w:pPr>
            <w:r w:rsidRPr="009576D3">
              <w:rPr>
                <w:rFonts w:ascii="Arial Narrow" w:eastAsia="Times New Roman" w:hAnsi="Arial Narrow" w:cs="Times New Roman"/>
                <w:kern w:val="0"/>
                <w:sz w:val="14"/>
                <w:szCs w:val="14"/>
                <w:lang w:eastAsia="es-CO"/>
                <w14:ligatures w14:val="none"/>
              </w:rPr>
              <w:t>Socializar el procedimiento elaborado mediante piezas de comunicaciones y reunión por plataforma teams dirigida a todos los funcionarios y contratistas interesados.</w:t>
            </w:r>
          </w:p>
        </w:tc>
        <w:tc>
          <w:tcPr>
            <w:tcW w:w="584" w:type="dxa"/>
            <w:tcBorders>
              <w:top w:val="nil"/>
              <w:left w:val="nil"/>
              <w:bottom w:val="single" w:sz="4" w:space="0" w:color="auto"/>
              <w:right w:val="single" w:sz="4" w:space="0" w:color="auto"/>
            </w:tcBorders>
            <w:shd w:val="clear" w:color="auto" w:fill="FFFFFF" w:themeFill="background1"/>
            <w:vAlign w:val="center"/>
            <w:hideMark/>
          </w:tcPr>
          <w:p w14:paraId="0BB9EA79" w14:textId="77777777" w:rsidR="003E2C61" w:rsidRPr="00D57BD1" w:rsidRDefault="003E2C61">
            <w:pPr>
              <w:spacing w:after="0" w:line="240" w:lineRule="auto"/>
              <w:jc w:val="both"/>
              <w:rPr>
                <w:rFonts w:ascii="Arial Narrow" w:eastAsia="Times New Roman" w:hAnsi="Arial Narrow" w:cs="Times New Roman"/>
                <w:kern w:val="0"/>
                <w:sz w:val="16"/>
                <w:szCs w:val="16"/>
                <w:lang w:eastAsia="es-CO"/>
                <w14:ligatures w14:val="none"/>
              </w:rPr>
            </w:pPr>
            <w:r w:rsidRPr="00D57BD1">
              <w:rPr>
                <w:rFonts w:ascii="Arial Narrow" w:eastAsia="Times New Roman" w:hAnsi="Arial Narrow" w:cs="Times New Roman"/>
                <w:kern w:val="0"/>
                <w:sz w:val="16"/>
                <w:szCs w:val="16"/>
                <w:lang w:eastAsia="es-CO"/>
                <w14:ligatures w14:val="none"/>
              </w:rPr>
              <w:t>Socialización procedimiento</w:t>
            </w:r>
          </w:p>
        </w:tc>
        <w:tc>
          <w:tcPr>
            <w:tcW w:w="504" w:type="dxa"/>
            <w:tcBorders>
              <w:top w:val="nil"/>
              <w:left w:val="nil"/>
              <w:bottom w:val="single" w:sz="4" w:space="0" w:color="auto"/>
              <w:right w:val="single" w:sz="4" w:space="0" w:color="auto"/>
            </w:tcBorders>
            <w:shd w:val="clear" w:color="auto" w:fill="FFFFFF" w:themeFill="background1"/>
            <w:vAlign w:val="center"/>
            <w:hideMark/>
          </w:tcPr>
          <w:p w14:paraId="7664ED89" w14:textId="77777777" w:rsidR="003E2C61" w:rsidRPr="00D57BD1" w:rsidRDefault="003E2C61">
            <w:pPr>
              <w:spacing w:after="0" w:line="240" w:lineRule="auto"/>
              <w:jc w:val="center"/>
              <w:rPr>
                <w:rFonts w:ascii="Arial Narrow" w:eastAsia="Times New Roman" w:hAnsi="Arial Narrow" w:cs="Times New Roman"/>
                <w:kern w:val="0"/>
                <w:sz w:val="16"/>
                <w:szCs w:val="16"/>
                <w:lang w:eastAsia="es-CO"/>
                <w14:ligatures w14:val="none"/>
              </w:rPr>
            </w:pPr>
            <w:r w:rsidRPr="00D57BD1">
              <w:rPr>
                <w:rFonts w:ascii="Arial Narrow" w:eastAsia="Times New Roman" w:hAnsi="Arial Narrow" w:cs="Times New Roman"/>
                <w:kern w:val="0"/>
                <w:sz w:val="16"/>
                <w:szCs w:val="16"/>
                <w:lang w:eastAsia="es-CO"/>
                <w14:ligatures w14:val="none"/>
              </w:rPr>
              <w:t>1</w:t>
            </w:r>
          </w:p>
        </w:tc>
        <w:tc>
          <w:tcPr>
            <w:tcW w:w="681" w:type="dxa"/>
            <w:tcBorders>
              <w:top w:val="nil"/>
              <w:left w:val="nil"/>
              <w:bottom w:val="single" w:sz="4" w:space="0" w:color="auto"/>
              <w:right w:val="single" w:sz="4" w:space="0" w:color="auto"/>
            </w:tcBorders>
            <w:shd w:val="clear" w:color="auto" w:fill="FFFFFF" w:themeFill="background1"/>
            <w:vAlign w:val="center"/>
            <w:hideMark/>
          </w:tcPr>
          <w:p w14:paraId="18F988D9" w14:textId="77777777" w:rsidR="003E2C61" w:rsidRPr="00D57BD1" w:rsidRDefault="003E2C61">
            <w:pPr>
              <w:spacing w:after="0" w:line="240" w:lineRule="auto"/>
              <w:jc w:val="center"/>
              <w:rPr>
                <w:rFonts w:ascii="Arial Narrow" w:eastAsia="Times New Roman" w:hAnsi="Arial Narrow" w:cs="Times New Roman"/>
                <w:kern w:val="0"/>
                <w:sz w:val="16"/>
                <w:szCs w:val="16"/>
                <w:lang w:eastAsia="es-CO"/>
                <w14:ligatures w14:val="none"/>
              </w:rPr>
            </w:pPr>
            <w:r w:rsidRPr="00D57BD1">
              <w:rPr>
                <w:rFonts w:ascii="Arial Narrow" w:eastAsia="Times New Roman" w:hAnsi="Arial Narrow" w:cs="Times New Roman"/>
                <w:kern w:val="0"/>
                <w:sz w:val="16"/>
                <w:szCs w:val="16"/>
                <w:lang w:eastAsia="es-CO"/>
                <w14:ligatures w14:val="none"/>
              </w:rPr>
              <w:t>2024/10/31</w:t>
            </w:r>
          </w:p>
        </w:tc>
        <w:tc>
          <w:tcPr>
            <w:tcW w:w="681" w:type="dxa"/>
            <w:tcBorders>
              <w:top w:val="nil"/>
              <w:left w:val="nil"/>
              <w:bottom w:val="single" w:sz="4" w:space="0" w:color="auto"/>
              <w:right w:val="single" w:sz="4" w:space="0" w:color="auto"/>
            </w:tcBorders>
            <w:shd w:val="clear" w:color="auto" w:fill="FFFFFF" w:themeFill="background1"/>
            <w:vAlign w:val="center"/>
            <w:hideMark/>
          </w:tcPr>
          <w:p w14:paraId="3803ABD9" w14:textId="77777777" w:rsidR="003E2C61" w:rsidRPr="00D57BD1" w:rsidRDefault="003E2C61">
            <w:pPr>
              <w:spacing w:after="0" w:line="240" w:lineRule="auto"/>
              <w:jc w:val="center"/>
              <w:rPr>
                <w:rFonts w:ascii="Arial Narrow" w:eastAsia="Times New Roman" w:hAnsi="Arial Narrow" w:cs="Times New Roman"/>
                <w:kern w:val="0"/>
                <w:sz w:val="16"/>
                <w:szCs w:val="16"/>
                <w:lang w:eastAsia="es-CO"/>
                <w14:ligatures w14:val="none"/>
              </w:rPr>
            </w:pPr>
            <w:r w:rsidRPr="00D57BD1">
              <w:rPr>
                <w:rFonts w:ascii="Arial Narrow" w:eastAsia="Times New Roman" w:hAnsi="Arial Narrow" w:cs="Times New Roman"/>
                <w:kern w:val="0"/>
                <w:sz w:val="16"/>
                <w:szCs w:val="16"/>
                <w:lang w:eastAsia="es-CO"/>
                <w14:ligatures w14:val="none"/>
              </w:rPr>
              <w:t>2024/12/31</w:t>
            </w:r>
          </w:p>
        </w:tc>
        <w:tc>
          <w:tcPr>
            <w:tcW w:w="681" w:type="dxa"/>
            <w:tcBorders>
              <w:top w:val="nil"/>
              <w:left w:val="nil"/>
              <w:bottom w:val="single" w:sz="4" w:space="0" w:color="auto"/>
              <w:right w:val="single" w:sz="4" w:space="0" w:color="auto"/>
            </w:tcBorders>
            <w:shd w:val="clear" w:color="auto" w:fill="FFFFFF" w:themeFill="background1"/>
            <w:vAlign w:val="center"/>
            <w:hideMark/>
          </w:tcPr>
          <w:p w14:paraId="7FE47474" w14:textId="77777777" w:rsidR="003E2C61" w:rsidRPr="00D57BD1" w:rsidRDefault="003E2C61">
            <w:pPr>
              <w:spacing w:after="0" w:line="240" w:lineRule="auto"/>
              <w:jc w:val="both"/>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color w:val="000000"/>
                <w:kern w:val="0"/>
                <w:sz w:val="16"/>
                <w:szCs w:val="16"/>
                <w:lang w:eastAsia="es-CO"/>
                <w14:ligatures w14:val="none"/>
              </w:rPr>
              <w:t xml:space="preserve">Auditoria Financiera  Vigencia 2023-Grupo de Gestión Contractual </w:t>
            </w:r>
          </w:p>
        </w:tc>
        <w:tc>
          <w:tcPr>
            <w:tcW w:w="2300" w:type="dxa"/>
            <w:tcBorders>
              <w:top w:val="single" w:sz="4" w:space="0" w:color="auto"/>
              <w:left w:val="nil"/>
              <w:bottom w:val="single" w:sz="4" w:space="0" w:color="auto"/>
              <w:right w:val="single" w:sz="4" w:space="0" w:color="auto"/>
            </w:tcBorders>
            <w:vAlign w:val="center"/>
            <w:hideMark/>
          </w:tcPr>
          <w:p w14:paraId="7A54710F" w14:textId="77777777" w:rsidR="003E2C61" w:rsidRPr="00D57BD1" w:rsidRDefault="003E2C61">
            <w:pPr>
              <w:spacing w:after="0" w:line="240" w:lineRule="auto"/>
              <w:jc w:val="both"/>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color w:val="000000"/>
                <w:kern w:val="0"/>
                <w:sz w:val="16"/>
                <w:szCs w:val="16"/>
                <w:lang w:eastAsia="es-CO"/>
                <w14:ligatures w14:val="none"/>
              </w:rPr>
              <w:t>Conforme al informe recibido por control interno mediante radicado No. 3-2026-015692 del 16-03-2026, se remite asistencia de teams a la socialización efectuada el 26-12-2025.(Se adjuntan los soportes respectivos)</w:t>
            </w:r>
          </w:p>
        </w:tc>
      </w:tr>
      <w:tr w:rsidR="003E2C61" w:rsidRPr="00D57BD1" w14:paraId="41CBED3A" w14:textId="77777777" w:rsidTr="267F7344">
        <w:trPr>
          <w:trHeight w:val="1782"/>
        </w:trPr>
        <w:tc>
          <w:tcPr>
            <w:tcW w:w="721" w:type="dxa"/>
            <w:tcBorders>
              <w:top w:val="nil"/>
              <w:left w:val="single" w:sz="4" w:space="0" w:color="auto"/>
              <w:bottom w:val="single" w:sz="4" w:space="0" w:color="auto"/>
              <w:right w:val="single" w:sz="4" w:space="0" w:color="auto"/>
            </w:tcBorders>
            <w:vAlign w:val="center"/>
            <w:hideMark/>
          </w:tcPr>
          <w:p w14:paraId="66EE66F6" w14:textId="77777777" w:rsidR="003E2C61" w:rsidRPr="00D57BD1" w:rsidRDefault="003E2C61">
            <w:pPr>
              <w:spacing w:after="0" w:line="240" w:lineRule="auto"/>
              <w:jc w:val="both"/>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color w:val="000000"/>
                <w:kern w:val="0"/>
                <w:sz w:val="16"/>
                <w:szCs w:val="16"/>
                <w:lang w:eastAsia="es-CO"/>
                <w14:ligatures w14:val="none"/>
              </w:rPr>
              <w:t>H-475 Publicación en SECOP I Contrato GGC-620-2019</w:t>
            </w:r>
          </w:p>
        </w:tc>
        <w:tc>
          <w:tcPr>
            <w:tcW w:w="1039" w:type="dxa"/>
            <w:tcBorders>
              <w:top w:val="nil"/>
              <w:left w:val="nil"/>
              <w:bottom w:val="single" w:sz="4" w:space="0" w:color="auto"/>
              <w:right w:val="single" w:sz="4" w:space="0" w:color="auto"/>
            </w:tcBorders>
            <w:vAlign w:val="center"/>
            <w:hideMark/>
          </w:tcPr>
          <w:p w14:paraId="62F0EB7E" w14:textId="77777777" w:rsidR="003E2C61" w:rsidRPr="00D57BD1" w:rsidRDefault="003E2C61">
            <w:pPr>
              <w:spacing w:after="0" w:line="240" w:lineRule="auto"/>
              <w:jc w:val="both"/>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color w:val="000000"/>
                <w:kern w:val="0"/>
                <w:sz w:val="16"/>
                <w:szCs w:val="16"/>
                <w:lang w:eastAsia="es-CO"/>
                <w14:ligatures w14:val="none"/>
              </w:rPr>
              <w:t>Falta de lineamiento de que documentos deben cargarse, producto de créditos y regidos por contratación con organismos internacionales</w:t>
            </w:r>
          </w:p>
        </w:tc>
        <w:tc>
          <w:tcPr>
            <w:tcW w:w="787" w:type="dxa"/>
            <w:tcBorders>
              <w:top w:val="nil"/>
              <w:left w:val="nil"/>
              <w:bottom w:val="single" w:sz="4" w:space="0" w:color="auto"/>
              <w:right w:val="single" w:sz="4" w:space="0" w:color="auto"/>
            </w:tcBorders>
            <w:vAlign w:val="center"/>
            <w:hideMark/>
          </w:tcPr>
          <w:p w14:paraId="4F8731D7" w14:textId="77777777" w:rsidR="003E2C61" w:rsidRPr="00D57BD1" w:rsidRDefault="003E2C61">
            <w:pPr>
              <w:spacing w:after="0" w:line="240" w:lineRule="auto"/>
              <w:jc w:val="both"/>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color w:val="000000"/>
                <w:kern w:val="0"/>
                <w:sz w:val="16"/>
                <w:szCs w:val="16"/>
                <w:lang w:eastAsia="es-CO"/>
                <w14:ligatures w14:val="none"/>
              </w:rPr>
              <w:t>Cargue de los documentos del contrato GGC-620-2019</w:t>
            </w:r>
          </w:p>
        </w:tc>
        <w:tc>
          <w:tcPr>
            <w:tcW w:w="850" w:type="dxa"/>
            <w:tcBorders>
              <w:top w:val="nil"/>
              <w:left w:val="nil"/>
              <w:bottom w:val="single" w:sz="4" w:space="0" w:color="auto"/>
              <w:right w:val="single" w:sz="4" w:space="0" w:color="auto"/>
            </w:tcBorders>
            <w:vAlign w:val="center"/>
            <w:hideMark/>
          </w:tcPr>
          <w:p w14:paraId="108FE29F" w14:textId="77777777" w:rsidR="003E2C61" w:rsidRPr="009576D3" w:rsidRDefault="003E2C61">
            <w:pPr>
              <w:spacing w:after="0" w:line="240" w:lineRule="auto"/>
              <w:jc w:val="both"/>
              <w:rPr>
                <w:rFonts w:ascii="Arial Narrow" w:eastAsia="Times New Roman" w:hAnsi="Arial Narrow" w:cs="Times New Roman"/>
                <w:color w:val="000000"/>
                <w:kern w:val="0"/>
                <w:sz w:val="14"/>
                <w:szCs w:val="14"/>
                <w:lang w:eastAsia="es-CO"/>
                <w14:ligatures w14:val="none"/>
              </w:rPr>
            </w:pPr>
            <w:r w:rsidRPr="009576D3">
              <w:rPr>
                <w:rFonts w:ascii="Arial Narrow" w:eastAsia="Times New Roman" w:hAnsi="Arial Narrow" w:cs="Times New Roman"/>
                <w:color w:val="000000"/>
                <w:kern w:val="0"/>
                <w:sz w:val="14"/>
                <w:szCs w:val="14"/>
                <w:lang w:eastAsia="es-CO"/>
                <w14:ligatures w14:val="none"/>
              </w:rPr>
              <w:t>Cargar el expediente contractual en la plataforma SECOP I correspondiente al contrato GGC-620-2019</w:t>
            </w:r>
          </w:p>
        </w:tc>
        <w:tc>
          <w:tcPr>
            <w:tcW w:w="584" w:type="dxa"/>
            <w:tcBorders>
              <w:top w:val="nil"/>
              <w:left w:val="nil"/>
              <w:bottom w:val="single" w:sz="4" w:space="0" w:color="auto"/>
              <w:right w:val="single" w:sz="4" w:space="0" w:color="auto"/>
            </w:tcBorders>
            <w:vAlign w:val="center"/>
            <w:hideMark/>
          </w:tcPr>
          <w:p w14:paraId="7AF5953F" w14:textId="77777777" w:rsidR="003E2C61" w:rsidRPr="00D57BD1" w:rsidRDefault="003E2C61">
            <w:pPr>
              <w:spacing w:after="0" w:line="240" w:lineRule="auto"/>
              <w:jc w:val="both"/>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color w:val="000000"/>
                <w:kern w:val="0"/>
                <w:sz w:val="16"/>
                <w:szCs w:val="16"/>
                <w:lang w:eastAsia="es-CO"/>
                <w14:ligatures w14:val="none"/>
              </w:rPr>
              <w:t>Expediente contractual cargado</w:t>
            </w:r>
          </w:p>
        </w:tc>
        <w:tc>
          <w:tcPr>
            <w:tcW w:w="504" w:type="dxa"/>
            <w:tcBorders>
              <w:top w:val="nil"/>
              <w:left w:val="nil"/>
              <w:bottom w:val="single" w:sz="4" w:space="0" w:color="auto"/>
              <w:right w:val="single" w:sz="4" w:space="0" w:color="auto"/>
            </w:tcBorders>
            <w:vAlign w:val="center"/>
            <w:hideMark/>
          </w:tcPr>
          <w:p w14:paraId="3A6B8786" w14:textId="77777777" w:rsidR="003E2C61" w:rsidRPr="00D57BD1" w:rsidRDefault="003E2C61">
            <w:pPr>
              <w:spacing w:after="0" w:line="240" w:lineRule="auto"/>
              <w:jc w:val="center"/>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color w:val="000000"/>
                <w:kern w:val="0"/>
                <w:sz w:val="16"/>
                <w:szCs w:val="16"/>
                <w:lang w:eastAsia="es-CO"/>
                <w14:ligatures w14:val="none"/>
              </w:rPr>
              <w:t>1</w:t>
            </w:r>
          </w:p>
        </w:tc>
        <w:tc>
          <w:tcPr>
            <w:tcW w:w="681" w:type="dxa"/>
            <w:tcBorders>
              <w:top w:val="nil"/>
              <w:left w:val="nil"/>
              <w:bottom w:val="single" w:sz="4" w:space="0" w:color="auto"/>
              <w:right w:val="single" w:sz="4" w:space="0" w:color="auto"/>
            </w:tcBorders>
            <w:vAlign w:val="center"/>
            <w:hideMark/>
          </w:tcPr>
          <w:p w14:paraId="4A3B0069" w14:textId="77777777" w:rsidR="003E2C61" w:rsidRPr="00D57BD1" w:rsidRDefault="003E2C61">
            <w:pPr>
              <w:spacing w:after="0" w:line="240" w:lineRule="auto"/>
              <w:jc w:val="center"/>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color w:val="000000"/>
                <w:kern w:val="0"/>
                <w:sz w:val="16"/>
                <w:szCs w:val="16"/>
                <w:lang w:eastAsia="es-CO"/>
                <w14:ligatures w14:val="none"/>
              </w:rPr>
              <w:t>2025/07/01</w:t>
            </w:r>
          </w:p>
        </w:tc>
        <w:tc>
          <w:tcPr>
            <w:tcW w:w="681" w:type="dxa"/>
            <w:tcBorders>
              <w:top w:val="nil"/>
              <w:left w:val="nil"/>
              <w:bottom w:val="single" w:sz="4" w:space="0" w:color="auto"/>
              <w:right w:val="single" w:sz="4" w:space="0" w:color="auto"/>
            </w:tcBorders>
            <w:vAlign w:val="center"/>
            <w:hideMark/>
          </w:tcPr>
          <w:p w14:paraId="548BA917" w14:textId="77777777" w:rsidR="003E2C61" w:rsidRPr="00D57BD1" w:rsidRDefault="003E2C61">
            <w:pPr>
              <w:spacing w:after="0" w:line="240" w:lineRule="auto"/>
              <w:jc w:val="center"/>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color w:val="000000"/>
                <w:kern w:val="0"/>
                <w:sz w:val="16"/>
                <w:szCs w:val="16"/>
                <w:lang w:eastAsia="es-CO"/>
                <w14:ligatures w14:val="none"/>
              </w:rPr>
              <w:t>2026/02/28</w:t>
            </w:r>
          </w:p>
        </w:tc>
        <w:tc>
          <w:tcPr>
            <w:tcW w:w="681" w:type="dxa"/>
            <w:tcBorders>
              <w:top w:val="nil"/>
              <w:left w:val="nil"/>
              <w:bottom w:val="single" w:sz="4" w:space="0" w:color="auto"/>
              <w:right w:val="single" w:sz="4" w:space="0" w:color="auto"/>
            </w:tcBorders>
            <w:vAlign w:val="center"/>
            <w:hideMark/>
          </w:tcPr>
          <w:p w14:paraId="0CE2B53E" w14:textId="77777777" w:rsidR="003E2C61" w:rsidRPr="00D57BD1" w:rsidRDefault="003E2C61">
            <w:pPr>
              <w:spacing w:after="0" w:line="240" w:lineRule="auto"/>
              <w:jc w:val="both"/>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color w:val="000000"/>
                <w:kern w:val="0"/>
                <w:sz w:val="16"/>
                <w:szCs w:val="16"/>
                <w:lang w:eastAsia="es-CO"/>
                <w14:ligatures w14:val="none"/>
              </w:rPr>
              <w:t>Responsable GGC</w:t>
            </w:r>
          </w:p>
        </w:tc>
        <w:tc>
          <w:tcPr>
            <w:tcW w:w="2300" w:type="dxa"/>
            <w:tcBorders>
              <w:top w:val="single" w:sz="4" w:space="0" w:color="auto"/>
              <w:left w:val="nil"/>
              <w:bottom w:val="single" w:sz="4" w:space="0" w:color="auto"/>
              <w:right w:val="single" w:sz="4" w:space="0" w:color="auto"/>
            </w:tcBorders>
            <w:vAlign w:val="center"/>
            <w:hideMark/>
          </w:tcPr>
          <w:p w14:paraId="704FD5DA" w14:textId="77777777" w:rsidR="003E2C61" w:rsidRPr="00D57BD1" w:rsidRDefault="003E2C61">
            <w:pPr>
              <w:spacing w:after="0" w:line="240" w:lineRule="auto"/>
              <w:jc w:val="both"/>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color w:val="000000"/>
                <w:kern w:val="0"/>
                <w:sz w:val="16"/>
                <w:szCs w:val="16"/>
                <w:lang w:eastAsia="es-CO"/>
                <w14:ligatures w14:val="none"/>
              </w:rPr>
              <w:t>Se realizaron las gestiones respectivas para el cargue de los documentos en la plataforma SECOP I, sin embargo, no se pudo realizar desde los usuarios vigentes del Ministerio, debido a que teniendo de presente que el contrato corresponde al BID, el usuario de este era administrado por una persona que ya no se encuentra en la entidad. Por lo tanto, se procedió a diligenciar el formato dispuesto por Colombia compra eficiente para la actualización de usuarios y contraseñas de acceso a SECOP I. (Se adjuntan los soportes respectivos).</w:t>
            </w:r>
          </w:p>
        </w:tc>
      </w:tr>
      <w:tr w:rsidR="003E2C61" w:rsidRPr="00D57BD1" w14:paraId="30974806" w14:textId="77777777" w:rsidTr="267F7344">
        <w:trPr>
          <w:trHeight w:val="1782"/>
        </w:trPr>
        <w:tc>
          <w:tcPr>
            <w:tcW w:w="721" w:type="dxa"/>
            <w:tcBorders>
              <w:top w:val="nil"/>
              <w:left w:val="single" w:sz="4" w:space="0" w:color="auto"/>
              <w:bottom w:val="single" w:sz="4" w:space="0" w:color="auto"/>
              <w:right w:val="single" w:sz="4" w:space="0" w:color="auto"/>
            </w:tcBorders>
            <w:shd w:val="clear" w:color="auto" w:fill="FFFFFF" w:themeFill="background1"/>
            <w:vAlign w:val="center"/>
            <w:hideMark/>
          </w:tcPr>
          <w:p w14:paraId="4758AC9A" w14:textId="77777777" w:rsidR="003E2C61" w:rsidRPr="00D57BD1" w:rsidRDefault="003E2C61">
            <w:pPr>
              <w:spacing w:after="0" w:line="240" w:lineRule="auto"/>
              <w:jc w:val="both"/>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color w:val="000000"/>
                <w:kern w:val="0"/>
                <w:sz w:val="16"/>
                <w:szCs w:val="16"/>
                <w:lang w:eastAsia="es-CO"/>
                <w14:ligatures w14:val="none"/>
              </w:rPr>
              <w:t>H-475-1 Publicación en SECOP I Contrato GGC-620-2019</w:t>
            </w:r>
          </w:p>
        </w:tc>
        <w:tc>
          <w:tcPr>
            <w:tcW w:w="1039" w:type="dxa"/>
            <w:tcBorders>
              <w:top w:val="nil"/>
              <w:left w:val="nil"/>
              <w:bottom w:val="single" w:sz="4" w:space="0" w:color="auto"/>
              <w:right w:val="single" w:sz="4" w:space="0" w:color="auto"/>
            </w:tcBorders>
            <w:shd w:val="clear" w:color="auto" w:fill="FFFFFF" w:themeFill="background1"/>
            <w:vAlign w:val="center"/>
            <w:hideMark/>
          </w:tcPr>
          <w:p w14:paraId="2FE26451" w14:textId="77777777" w:rsidR="003E2C61" w:rsidRPr="00D57BD1" w:rsidRDefault="003E2C61">
            <w:pPr>
              <w:spacing w:after="0" w:line="240" w:lineRule="auto"/>
              <w:jc w:val="both"/>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color w:val="000000"/>
                <w:kern w:val="0"/>
                <w:sz w:val="16"/>
                <w:szCs w:val="16"/>
                <w:lang w:eastAsia="es-CO"/>
                <w14:ligatures w14:val="none"/>
              </w:rPr>
              <w:t>Falta de lineamiento de que documentos deben cargarse, producto de créditos y regidos por contratación con organismos internacionales</w:t>
            </w:r>
          </w:p>
        </w:tc>
        <w:tc>
          <w:tcPr>
            <w:tcW w:w="787" w:type="dxa"/>
            <w:tcBorders>
              <w:top w:val="nil"/>
              <w:left w:val="nil"/>
              <w:bottom w:val="single" w:sz="4" w:space="0" w:color="auto"/>
              <w:right w:val="single" w:sz="4" w:space="0" w:color="auto"/>
            </w:tcBorders>
            <w:shd w:val="clear" w:color="auto" w:fill="FFFFFF" w:themeFill="background1"/>
            <w:vAlign w:val="center"/>
            <w:hideMark/>
          </w:tcPr>
          <w:p w14:paraId="1B2F3F22" w14:textId="77777777" w:rsidR="003E2C61" w:rsidRPr="00D57BD1" w:rsidRDefault="003E2C61">
            <w:pPr>
              <w:spacing w:after="0" w:line="240" w:lineRule="auto"/>
              <w:jc w:val="both"/>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color w:val="000000"/>
                <w:kern w:val="0"/>
                <w:sz w:val="16"/>
                <w:szCs w:val="16"/>
                <w:lang w:eastAsia="es-CO"/>
                <w14:ligatures w14:val="none"/>
              </w:rPr>
              <w:t>Estructuración de un instructivo o guía respecto al la Contratación con Organismos Internacionales</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7E95CEAB" w14:textId="77777777" w:rsidR="003E2C61" w:rsidRPr="009576D3" w:rsidRDefault="003E2C61">
            <w:pPr>
              <w:spacing w:after="0" w:line="240" w:lineRule="auto"/>
              <w:jc w:val="both"/>
              <w:rPr>
                <w:rFonts w:ascii="Arial Narrow" w:eastAsia="Times New Roman" w:hAnsi="Arial Narrow" w:cs="Times New Roman"/>
                <w:color w:val="000000"/>
                <w:kern w:val="0"/>
                <w:sz w:val="14"/>
                <w:szCs w:val="14"/>
                <w:lang w:eastAsia="es-CO"/>
                <w14:ligatures w14:val="none"/>
              </w:rPr>
            </w:pPr>
            <w:r w:rsidRPr="009576D3">
              <w:rPr>
                <w:rFonts w:ascii="Arial Narrow" w:eastAsia="Times New Roman" w:hAnsi="Arial Narrow" w:cs="Times New Roman"/>
                <w:color w:val="000000"/>
                <w:kern w:val="0"/>
                <w:sz w:val="14"/>
                <w:szCs w:val="14"/>
                <w:lang w:eastAsia="es-CO"/>
                <w14:ligatures w14:val="none"/>
              </w:rPr>
              <w:t>Diseñar un instructivo o guía donde se indique los documentos, tiempos y responsables que deben ser cargados en SECOP respecto a la Contratación con Organismos Internacionales</w:t>
            </w:r>
          </w:p>
        </w:tc>
        <w:tc>
          <w:tcPr>
            <w:tcW w:w="584" w:type="dxa"/>
            <w:tcBorders>
              <w:top w:val="nil"/>
              <w:left w:val="nil"/>
              <w:bottom w:val="single" w:sz="4" w:space="0" w:color="auto"/>
              <w:right w:val="single" w:sz="4" w:space="0" w:color="auto"/>
            </w:tcBorders>
            <w:shd w:val="clear" w:color="auto" w:fill="FFFFFF" w:themeFill="background1"/>
            <w:vAlign w:val="center"/>
            <w:hideMark/>
          </w:tcPr>
          <w:p w14:paraId="542675B9" w14:textId="77777777" w:rsidR="003E2C61" w:rsidRPr="00D57BD1" w:rsidRDefault="003E2C61">
            <w:pPr>
              <w:spacing w:after="0" w:line="240" w:lineRule="auto"/>
              <w:jc w:val="both"/>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color w:val="000000"/>
                <w:kern w:val="0"/>
                <w:sz w:val="16"/>
                <w:szCs w:val="16"/>
                <w:lang w:eastAsia="es-CO"/>
                <w14:ligatures w14:val="none"/>
              </w:rPr>
              <w:t>Instructivo o Guía formalizado en el SIG</w:t>
            </w:r>
          </w:p>
        </w:tc>
        <w:tc>
          <w:tcPr>
            <w:tcW w:w="504" w:type="dxa"/>
            <w:tcBorders>
              <w:top w:val="nil"/>
              <w:left w:val="nil"/>
              <w:bottom w:val="single" w:sz="4" w:space="0" w:color="auto"/>
              <w:right w:val="single" w:sz="4" w:space="0" w:color="auto"/>
            </w:tcBorders>
            <w:shd w:val="clear" w:color="auto" w:fill="FFFFFF" w:themeFill="background1"/>
            <w:vAlign w:val="center"/>
            <w:hideMark/>
          </w:tcPr>
          <w:p w14:paraId="627F20EF" w14:textId="77777777" w:rsidR="003E2C61" w:rsidRPr="00D57BD1" w:rsidRDefault="003E2C61">
            <w:pPr>
              <w:spacing w:after="0" w:line="240" w:lineRule="auto"/>
              <w:jc w:val="center"/>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color w:val="000000"/>
                <w:kern w:val="0"/>
                <w:sz w:val="16"/>
                <w:szCs w:val="16"/>
                <w:lang w:eastAsia="es-CO"/>
                <w14:ligatures w14:val="none"/>
              </w:rPr>
              <w:t>1</w:t>
            </w:r>
          </w:p>
        </w:tc>
        <w:tc>
          <w:tcPr>
            <w:tcW w:w="681" w:type="dxa"/>
            <w:tcBorders>
              <w:top w:val="nil"/>
              <w:left w:val="nil"/>
              <w:bottom w:val="single" w:sz="4" w:space="0" w:color="auto"/>
              <w:right w:val="single" w:sz="4" w:space="0" w:color="auto"/>
            </w:tcBorders>
            <w:shd w:val="clear" w:color="auto" w:fill="FFFFFF" w:themeFill="background1"/>
            <w:vAlign w:val="center"/>
            <w:hideMark/>
          </w:tcPr>
          <w:p w14:paraId="421F4BCA" w14:textId="77777777" w:rsidR="003E2C61" w:rsidRPr="00D57BD1" w:rsidRDefault="003E2C61">
            <w:pPr>
              <w:spacing w:after="0" w:line="240" w:lineRule="auto"/>
              <w:jc w:val="center"/>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color w:val="000000"/>
                <w:kern w:val="0"/>
                <w:sz w:val="16"/>
                <w:szCs w:val="16"/>
                <w:lang w:eastAsia="es-CO"/>
                <w14:ligatures w14:val="none"/>
              </w:rPr>
              <w:t>2025/07/01</w:t>
            </w:r>
          </w:p>
        </w:tc>
        <w:tc>
          <w:tcPr>
            <w:tcW w:w="681" w:type="dxa"/>
            <w:tcBorders>
              <w:top w:val="nil"/>
              <w:left w:val="nil"/>
              <w:bottom w:val="single" w:sz="4" w:space="0" w:color="auto"/>
              <w:right w:val="single" w:sz="4" w:space="0" w:color="auto"/>
            </w:tcBorders>
            <w:shd w:val="clear" w:color="auto" w:fill="FFFFFF" w:themeFill="background1"/>
            <w:vAlign w:val="center"/>
            <w:hideMark/>
          </w:tcPr>
          <w:p w14:paraId="45AB4B7D" w14:textId="77777777" w:rsidR="003E2C61" w:rsidRPr="00D57BD1" w:rsidRDefault="003E2C61">
            <w:pPr>
              <w:spacing w:after="0" w:line="240" w:lineRule="auto"/>
              <w:jc w:val="center"/>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color w:val="000000"/>
                <w:kern w:val="0"/>
                <w:sz w:val="16"/>
                <w:szCs w:val="16"/>
                <w:lang w:eastAsia="es-CO"/>
                <w14:ligatures w14:val="none"/>
              </w:rPr>
              <w:t>2026/04/01</w:t>
            </w:r>
          </w:p>
        </w:tc>
        <w:tc>
          <w:tcPr>
            <w:tcW w:w="681" w:type="dxa"/>
            <w:tcBorders>
              <w:top w:val="nil"/>
              <w:left w:val="nil"/>
              <w:bottom w:val="single" w:sz="4" w:space="0" w:color="auto"/>
              <w:right w:val="single" w:sz="4" w:space="0" w:color="auto"/>
            </w:tcBorders>
            <w:shd w:val="clear" w:color="auto" w:fill="FFFFFF" w:themeFill="background1"/>
            <w:vAlign w:val="center"/>
            <w:hideMark/>
          </w:tcPr>
          <w:p w14:paraId="577BE2B6" w14:textId="77777777" w:rsidR="003E2C61" w:rsidRPr="00D57BD1" w:rsidRDefault="003E2C61">
            <w:pPr>
              <w:spacing w:after="0" w:line="240" w:lineRule="auto"/>
              <w:jc w:val="both"/>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color w:val="000000"/>
                <w:kern w:val="0"/>
                <w:sz w:val="16"/>
                <w:szCs w:val="16"/>
                <w:lang w:eastAsia="es-CO"/>
                <w14:ligatures w14:val="none"/>
              </w:rPr>
              <w:t>Responsable GGC</w:t>
            </w:r>
          </w:p>
        </w:tc>
        <w:tc>
          <w:tcPr>
            <w:tcW w:w="2300" w:type="dxa"/>
            <w:tcBorders>
              <w:top w:val="single" w:sz="4" w:space="0" w:color="auto"/>
              <w:left w:val="nil"/>
              <w:bottom w:val="single" w:sz="4" w:space="0" w:color="auto"/>
              <w:right w:val="single" w:sz="4" w:space="0" w:color="auto"/>
            </w:tcBorders>
            <w:vAlign w:val="center"/>
            <w:hideMark/>
          </w:tcPr>
          <w:p w14:paraId="46B533F6" w14:textId="77777777" w:rsidR="003E2C61" w:rsidRPr="00D57BD1" w:rsidRDefault="003E2C61">
            <w:pPr>
              <w:spacing w:after="0" w:line="240" w:lineRule="auto"/>
              <w:jc w:val="both"/>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color w:val="000000"/>
                <w:kern w:val="0"/>
                <w:sz w:val="16"/>
                <w:szCs w:val="16"/>
                <w:lang w:eastAsia="es-CO"/>
                <w14:ligatures w14:val="none"/>
              </w:rPr>
              <w:t>Se elaboró el documento denominado GESTIONES CONTRACTUALES EN LA PLATAFORMA SECOP II, el cual se formalizó en el SISTEMA INTEGRADO DE GESTIÓN el 16 de marzo del 2026 y socializado el día 06 de abril del 2026 a funcionarios y contratistas que ejercen la supervisión y demás interesados. (Se adjuntan soportes respectos)</w:t>
            </w:r>
          </w:p>
        </w:tc>
      </w:tr>
      <w:tr w:rsidR="003E2C61" w:rsidRPr="00D57BD1" w14:paraId="32BF44DF" w14:textId="77777777" w:rsidTr="00471223">
        <w:trPr>
          <w:trHeight w:val="873"/>
        </w:trPr>
        <w:tc>
          <w:tcPr>
            <w:tcW w:w="721" w:type="dxa"/>
            <w:tcBorders>
              <w:top w:val="nil"/>
              <w:left w:val="single" w:sz="4" w:space="0" w:color="auto"/>
              <w:bottom w:val="single" w:sz="4" w:space="0" w:color="auto"/>
              <w:right w:val="single" w:sz="4" w:space="0" w:color="auto"/>
            </w:tcBorders>
            <w:shd w:val="clear" w:color="auto" w:fill="FFFFFF" w:themeFill="background1"/>
            <w:vAlign w:val="center"/>
            <w:hideMark/>
          </w:tcPr>
          <w:p w14:paraId="36B2D7FC" w14:textId="77777777" w:rsidR="003E2C61" w:rsidRPr="00D57BD1" w:rsidRDefault="003E2C61">
            <w:pPr>
              <w:spacing w:after="0" w:line="240" w:lineRule="auto"/>
              <w:jc w:val="both"/>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b/>
                <w:bCs/>
                <w:color w:val="000000"/>
                <w:kern w:val="0"/>
                <w:sz w:val="16"/>
                <w:szCs w:val="16"/>
                <w:lang w:eastAsia="es-CO"/>
                <w14:ligatures w14:val="none"/>
              </w:rPr>
              <w:t>H-496</w:t>
            </w:r>
            <w:r w:rsidRPr="00D57BD1">
              <w:rPr>
                <w:rFonts w:ascii="Arial Narrow" w:eastAsia="Times New Roman" w:hAnsi="Arial Narrow" w:cs="Times New Roman"/>
                <w:color w:val="000000"/>
                <w:kern w:val="0"/>
                <w:sz w:val="16"/>
                <w:szCs w:val="16"/>
                <w:lang w:eastAsia="es-CO"/>
                <w14:ligatures w14:val="none"/>
              </w:rPr>
              <w:t xml:space="preserve"> Expedición y notificación de actos administrativos sancionatorios</w:t>
            </w:r>
          </w:p>
        </w:tc>
        <w:tc>
          <w:tcPr>
            <w:tcW w:w="1039" w:type="dxa"/>
            <w:tcBorders>
              <w:top w:val="nil"/>
              <w:left w:val="nil"/>
              <w:bottom w:val="single" w:sz="4" w:space="0" w:color="auto"/>
              <w:right w:val="single" w:sz="4" w:space="0" w:color="auto"/>
            </w:tcBorders>
            <w:shd w:val="clear" w:color="auto" w:fill="FFFFFF" w:themeFill="background1"/>
            <w:vAlign w:val="center"/>
            <w:hideMark/>
          </w:tcPr>
          <w:p w14:paraId="0614B52B" w14:textId="77777777" w:rsidR="003E2C61" w:rsidRPr="00D57BD1" w:rsidRDefault="003E2C61">
            <w:pPr>
              <w:spacing w:after="0" w:line="240" w:lineRule="auto"/>
              <w:jc w:val="both"/>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color w:val="000000"/>
                <w:kern w:val="0"/>
                <w:sz w:val="16"/>
                <w:szCs w:val="16"/>
                <w:lang w:eastAsia="es-CO"/>
                <w14:ligatures w14:val="none"/>
              </w:rPr>
              <w:t xml:space="preserve">Pérdida de competencia para adelantar actuaciones de carácter sancionatorio </w:t>
            </w:r>
          </w:p>
        </w:tc>
        <w:tc>
          <w:tcPr>
            <w:tcW w:w="787" w:type="dxa"/>
            <w:tcBorders>
              <w:top w:val="nil"/>
              <w:left w:val="nil"/>
              <w:bottom w:val="single" w:sz="4" w:space="0" w:color="auto"/>
              <w:right w:val="single" w:sz="4" w:space="0" w:color="auto"/>
            </w:tcBorders>
            <w:shd w:val="clear" w:color="auto" w:fill="FFFFFF" w:themeFill="background1"/>
            <w:vAlign w:val="center"/>
            <w:hideMark/>
          </w:tcPr>
          <w:p w14:paraId="6376E532" w14:textId="77777777" w:rsidR="003E2C61" w:rsidRPr="00D57BD1" w:rsidRDefault="003E2C61">
            <w:pPr>
              <w:spacing w:after="0" w:line="240" w:lineRule="auto"/>
              <w:jc w:val="both"/>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color w:val="000000"/>
                <w:kern w:val="0"/>
                <w:sz w:val="16"/>
                <w:szCs w:val="16"/>
                <w:lang w:eastAsia="es-CO"/>
                <w14:ligatures w14:val="none"/>
              </w:rPr>
              <w:t>Crear una matriz de seguimiento a los procesos sancionatorios que se reciban en el Grupo de Gestión Contractual, que incluya un semáforo para verificar los tiempos internos de gestión de las solicitudes.</w:t>
            </w:r>
          </w:p>
        </w:tc>
        <w:tc>
          <w:tcPr>
            <w:tcW w:w="850" w:type="dxa"/>
            <w:tcBorders>
              <w:top w:val="nil"/>
              <w:left w:val="nil"/>
              <w:bottom w:val="single" w:sz="4" w:space="0" w:color="auto"/>
              <w:right w:val="single" w:sz="4" w:space="0" w:color="auto"/>
            </w:tcBorders>
            <w:shd w:val="clear" w:color="auto" w:fill="FFFFFF" w:themeFill="background1"/>
            <w:vAlign w:val="center"/>
            <w:hideMark/>
          </w:tcPr>
          <w:p w14:paraId="6343A04E" w14:textId="77777777" w:rsidR="003E2C61" w:rsidRPr="009576D3" w:rsidRDefault="003E2C61">
            <w:pPr>
              <w:spacing w:after="0" w:line="240" w:lineRule="auto"/>
              <w:jc w:val="both"/>
              <w:rPr>
                <w:rFonts w:ascii="Arial Narrow" w:eastAsia="Times New Roman" w:hAnsi="Arial Narrow" w:cs="Times New Roman"/>
                <w:color w:val="000000"/>
                <w:kern w:val="0"/>
                <w:sz w:val="14"/>
                <w:szCs w:val="14"/>
                <w:lang w:eastAsia="es-CO"/>
                <w14:ligatures w14:val="none"/>
              </w:rPr>
            </w:pPr>
            <w:r w:rsidRPr="009576D3">
              <w:rPr>
                <w:rFonts w:ascii="Arial Narrow" w:eastAsia="Times New Roman" w:hAnsi="Arial Narrow" w:cs="Times New Roman"/>
                <w:color w:val="000000"/>
                <w:kern w:val="0"/>
                <w:sz w:val="14"/>
                <w:szCs w:val="14"/>
                <w:lang w:eastAsia="es-CO"/>
                <w14:ligatures w14:val="none"/>
              </w:rPr>
              <w:t>Elaborar una matriz de seguimiento con semáforo de alerta</w:t>
            </w:r>
          </w:p>
        </w:tc>
        <w:tc>
          <w:tcPr>
            <w:tcW w:w="584" w:type="dxa"/>
            <w:tcBorders>
              <w:top w:val="nil"/>
              <w:left w:val="nil"/>
              <w:bottom w:val="single" w:sz="4" w:space="0" w:color="auto"/>
              <w:right w:val="single" w:sz="4" w:space="0" w:color="auto"/>
            </w:tcBorders>
            <w:shd w:val="clear" w:color="auto" w:fill="FFFFFF" w:themeFill="background1"/>
            <w:vAlign w:val="center"/>
            <w:hideMark/>
          </w:tcPr>
          <w:p w14:paraId="3469B4D1" w14:textId="77777777" w:rsidR="003E2C61" w:rsidRPr="00D57BD1" w:rsidRDefault="003E2C61">
            <w:pPr>
              <w:spacing w:after="0" w:line="240" w:lineRule="auto"/>
              <w:jc w:val="both"/>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color w:val="000000"/>
                <w:kern w:val="0"/>
                <w:sz w:val="16"/>
                <w:szCs w:val="16"/>
                <w:lang w:eastAsia="es-CO"/>
                <w14:ligatures w14:val="none"/>
              </w:rPr>
              <w:t>Matriz</w:t>
            </w:r>
          </w:p>
        </w:tc>
        <w:tc>
          <w:tcPr>
            <w:tcW w:w="504" w:type="dxa"/>
            <w:tcBorders>
              <w:top w:val="nil"/>
              <w:left w:val="nil"/>
              <w:bottom w:val="single" w:sz="4" w:space="0" w:color="auto"/>
              <w:right w:val="single" w:sz="4" w:space="0" w:color="auto"/>
            </w:tcBorders>
            <w:vAlign w:val="center"/>
            <w:hideMark/>
          </w:tcPr>
          <w:p w14:paraId="564A7FA7" w14:textId="77777777" w:rsidR="003E2C61" w:rsidRPr="00D57BD1" w:rsidRDefault="003E2C61">
            <w:pPr>
              <w:spacing w:after="0" w:line="240" w:lineRule="auto"/>
              <w:jc w:val="center"/>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color w:val="000000"/>
                <w:kern w:val="0"/>
                <w:sz w:val="16"/>
                <w:szCs w:val="16"/>
                <w:lang w:eastAsia="es-CO"/>
                <w14:ligatures w14:val="none"/>
              </w:rPr>
              <w:t>1</w:t>
            </w:r>
          </w:p>
        </w:tc>
        <w:tc>
          <w:tcPr>
            <w:tcW w:w="681" w:type="dxa"/>
            <w:tcBorders>
              <w:top w:val="nil"/>
              <w:left w:val="nil"/>
              <w:bottom w:val="single" w:sz="4" w:space="0" w:color="auto"/>
              <w:right w:val="single" w:sz="4" w:space="0" w:color="auto"/>
            </w:tcBorders>
            <w:shd w:val="clear" w:color="auto" w:fill="FFFFFF" w:themeFill="background1"/>
            <w:vAlign w:val="center"/>
            <w:hideMark/>
          </w:tcPr>
          <w:p w14:paraId="03101FAF" w14:textId="77777777" w:rsidR="003E2C61" w:rsidRPr="00D57BD1" w:rsidRDefault="003E2C61">
            <w:pPr>
              <w:spacing w:after="0" w:line="240" w:lineRule="auto"/>
              <w:jc w:val="center"/>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color w:val="000000"/>
                <w:kern w:val="0"/>
                <w:sz w:val="16"/>
                <w:szCs w:val="16"/>
                <w:lang w:eastAsia="es-CO"/>
                <w14:ligatures w14:val="none"/>
              </w:rPr>
              <w:t>2026/02/01</w:t>
            </w:r>
          </w:p>
        </w:tc>
        <w:tc>
          <w:tcPr>
            <w:tcW w:w="681" w:type="dxa"/>
            <w:tcBorders>
              <w:top w:val="nil"/>
              <w:left w:val="nil"/>
              <w:bottom w:val="single" w:sz="4" w:space="0" w:color="auto"/>
              <w:right w:val="single" w:sz="4" w:space="0" w:color="auto"/>
            </w:tcBorders>
            <w:shd w:val="clear" w:color="auto" w:fill="FFFFFF" w:themeFill="background1"/>
            <w:vAlign w:val="center"/>
            <w:hideMark/>
          </w:tcPr>
          <w:p w14:paraId="1C9C3346" w14:textId="77777777" w:rsidR="003E2C61" w:rsidRPr="00D57BD1" w:rsidRDefault="003E2C61">
            <w:pPr>
              <w:spacing w:after="0" w:line="240" w:lineRule="auto"/>
              <w:jc w:val="center"/>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color w:val="000000"/>
                <w:kern w:val="0"/>
                <w:sz w:val="16"/>
                <w:szCs w:val="16"/>
                <w:lang w:eastAsia="es-CO"/>
                <w14:ligatures w14:val="none"/>
              </w:rPr>
              <w:t>2026/04/30</w:t>
            </w:r>
          </w:p>
        </w:tc>
        <w:tc>
          <w:tcPr>
            <w:tcW w:w="681" w:type="dxa"/>
            <w:tcBorders>
              <w:top w:val="nil"/>
              <w:left w:val="nil"/>
              <w:bottom w:val="single" w:sz="4" w:space="0" w:color="auto"/>
              <w:right w:val="single" w:sz="4" w:space="0" w:color="auto"/>
            </w:tcBorders>
            <w:shd w:val="clear" w:color="auto" w:fill="FFFFFF" w:themeFill="background1"/>
            <w:vAlign w:val="center"/>
            <w:hideMark/>
          </w:tcPr>
          <w:p w14:paraId="2F67CED6" w14:textId="77777777" w:rsidR="003E2C61" w:rsidRPr="00D57BD1" w:rsidRDefault="003E2C61">
            <w:pPr>
              <w:spacing w:after="0" w:line="240" w:lineRule="auto"/>
              <w:jc w:val="both"/>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color w:val="000000"/>
                <w:kern w:val="0"/>
                <w:sz w:val="16"/>
                <w:szCs w:val="16"/>
                <w:lang w:eastAsia="es-CO"/>
                <w14:ligatures w14:val="none"/>
              </w:rPr>
              <w:t xml:space="preserve">FONDOS PRONE Y FONDO ESPECIAL CUOTA DE FOMENTO GAS NATURAL - </w:t>
            </w:r>
            <w:r w:rsidRPr="00D57BD1">
              <w:rPr>
                <w:rFonts w:ascii="Arial Narrow" w:eastAsia="Times New Roman" w:hAnsi="Arial Narrow" w:cs="Times New Roman"/>
                <w:color w:val="000000"/>
                <w:kern w:val="0"/>
                <w:sz w:val="16"/>
                <w:szCs w:val="16"/>
                <w:lang w:eastAsia="es-CO"/>
                <w14:ligatures w14:val="none"/>
              </w:rPr>
              <w:br/>
              <w:t>Vigencia 2024- Responsable SAF -GGC</w:t>
            </w:r>
          </w:p>
        </w:tc>
        <w:tc>
          <w:tcPr>
            <w:tcW w:w="2300" w:type="dxa"/>
            <w:tcBorders>
              <w:top w:val="single" w:sz="4" w:space="0" w:color="auto"/>
              <w:left w:val="nil"/>
              <w:bottom w:val="single" w:sz="4" w:space="0" w:color="auto"/>
              <w:right w:val="single" w:sz="4" w:space="0" w:color="000000" w:themeColor="text1"/>
            </w:tcBorders>
            <w:vAlign w:val="center"/>
            <w:hideMark/>
          </w:tcPr>
          <w:p w14:paraId="3C76C062" w14:textId="77777777" w:rsidR="003E2C61" w:rsidRPr="00D57BD1" w:rsidRDefault="003E2C61">
            <w:pPr>
              <w:spacing w:after="0" w:line="240" w:lineRule="auto"/>
              <w:jc w:val="both"/>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color w:val="000000"/>
                <w:kern w:val="0"/>
                <w:sz w:val="16"/>
                <w:szCs w:val="16"/>
                <w:lang w:eastAsia="es-CO"/>
                <w14:ligatures w14:val="none"/>
              </w:rPr>
              <w:t>Se elaboró matriz de seguimiento con semáforos de alerta (Se adjunta matriz)</w:t>
            </w:r>
          </w:p>
        </w:tc>
      </w:tr>
      <w:tr w:rsidR="003E2C61" w:rsidRPr="00D57BD1" w14:paraId="3F6FD020" w14:textId="77777777" w:rsidTr="267F7344">
        <w:trPr>
          <w:trHeight w:val="841"/>
        </w:trPr>
        <w:tc>
          <w:tcPr>
            <w:tcW w:w="721" w:type="dxa"/>
            <w:tcBorders>
              <w:top w:val="nil"/>
              <w:left w:val="single" w:sz="4" w:space="0" w:color="auto"/>
              <w:bottom w:val="single" w:sz="4" w:space="0" w:color="auto"/>
              <w:right w:val="single" w:sz="4" w:space="0" w:color="auto"/>
            </w:tcBorders>
            <w:vAlign w:val="center"/>
            <w:hideMark/>
          </w:tcPr>
          <w:p w14:paraId="6EC1ED9C" w14:textId="77777777" w:rsidR="003E2C61" w:rsidRPr="00D57BD1" w:rsidRDefault="003E2C61">
            <w:pPr>
              <w:spacing w:after="0" w:line="240" w:lineRule="auto"/>
              <w:jc w:val="both"/>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b/>
                <w:bCs/>
                <w:color w:val="000000"/>
                <w:kern w:val="0"/>
                <w:sz w:val="16"/>
                <w:szCs w:val="16"/>
                <w:lang w:eastAsia="es-CO"/>
                <w14:ligatures w14:val="none"/>
              </w:rPr>
              <w:t xml:space="preserve">H-505 </w:t>
            </w:r>
            <w:r w:rsidRPr="00D57BD1">
              <w:rPr>
                <w:rFonts w:ascii="Arial Narrow" w:eastAsia="Times New Roman" w:hAnsi="Arial Narrow" w:cs="Times New Roman"/>
                <w:color w:val="000000"/>
                <w:kern w:val="0"/>
                <w:sz w:val="16"/>
                <w:szCs w:val="16"/>
                <w:lang w:eastAsia="es-CO"/>
                <w14:ligatures w14:val="none"/>
              </w:rPr>
              <w:t>Liquidación de Convenios</w:t>
            </w:r>
          </w:p>
        </w:tc>
        <w:tc>
          <w:tcPr>
            <w:tcW w:w="1039" w:type="dxa"/>
            <w:tcBorders>
              <w:top w:val="nil"/>
              <w:left w:val="nil"/>
              <w:bottom w:val="single" w:sz="4" w:space="0" w:color="auto"/>
              <w:right w:val="single" w:sz="4" w:space="0" w:color="auto"/>
            </w:tcBorders>
            <w:vAlign w:val="center"/>
            <w:hideMark/>
          </w:tcPr>
          <w:p w14:paraId="20C56845" w14:textId="77777777" w:rsidR="003E2C61" w:rsidRPr="00D57BD1" w:rsidRDefault="003E2C61">
            <w:pPr>
              <w:spacing w:after="0" w:line="240" w:lineRule="auto"/>
              <w:jc w:val="both"/>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color w:val="000000"/>
                <w:kern w:val="0"/>
                <w:sz w:val="16"/>
                <w:szCs w:val="16"/>
                <w:lang w:eastAsia="es-CO"/>
                <w14:ligatures w14:val="none"/>
              </w:rPr>
              <w:t>Pérdida de competencia por vencimiento de término legal para liquidar contratos</w:t>
            </w:r>
          </w:p>
        </w:tc>
        <w:tc>
          <w:tcPr>
            <w:tcW w:w="787" w:type="dxa"/>
            <w:tcBorders>
              <w:top w:val="nil"/>
              <w:left w:val="nil"/>
              <w:bottom w:val="single" w:sz="4" w:space="0" w:color="auto"/>
              <w:right w:val="single" w:sz="4" w:space="0" w:color="auto"/>
            </w:tcBorders>
            <w:vAlign w:val="center"/>
            <w:hideMark/>
          </w:tcPr>
          <w:p w14:paraId="503DD670" w14:textId="77777777" w:rsidR="003E2C61" w:rsidRPr="00D57BD1" w:rsidRDefault="003E2C61">
            <w:pPr>
              <w:spacing w:after="0" w:line="240" w:lineRule="auto"/>
              <w:jc w:val="both"/>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color w:val="000000"/>
                <w:kern w:val="0"/>
                <w:sz w:val="16"/>
                <w:szCs w:val="16"/>
                <w:lang w:eastAsia="es-CO"/>
                <w14:ligatures w14:val="none"/>
              </w:rPr>
              <w:t>Remitir memorandos a las dependencias responsables alertando sobre los contratos cuyo término legal de liquidación está próximo a vencer, a fin de evitar la pérdida de competencia.</w:t>
            </w:r>
          </w:p>
        </w:tc>
        <w:tc>
          <w:tcPr>
            <w:tcW w:w="850" w:type="dxa"/>
            <w:tcBorders>
              <w:top w:val="nil"/>
              <w:left w:val="nil"/>
              <w:bottom w:val="single" w:sz="4" w:space="0" w:color="auto"/>
              <w:right w:val="single" w:sz="4" w:space="0" w:color="auto"/>
            </w:tcBorders>
            <w:vAlign w:val="center"/>
            <w:hideMark/>
          </w:tcPr>
          <w:p w14:paraId="6F586971" w14:textId="77777777" w:rsidR="003E2C61" w:rsidRPr="009576D3" w:rsidRDefault="003E2C61">
            <w:pPr>
              <w:spacing w:after="0" w:line="240" w:lineRule="auto"/>
              <w:jc w:val="both"/>
              <w:rPr>
                <w:rFonts w:ascii="Arial Narrow" w:eastAsia="Times New Roman" w:hAnsi="Arial Narrow" w:cs="Times New Roman"/>
                <w:color w:val="000000"/>
                <w:kern w:val="0"/>
                <w:sz w:val="14"/>
                <w:szCs w:val="14"/>
                <w:lang w:eastAsia="es-CO"/>
                <w14:ligatures w14:val="none"/>
              </w:rPr>
            </w:pPr>
            <w:r w:rsidRPr="009576D3">
              <w:rPr>
                <w:rFonts w:ascii="Arial Narrow" w:eastAsia="Times New Roman" w:hAnsi="Arial Narrow" w:cs="Times New Roman"/>
                <w:color w:val="000000"/>
                <w:kern w:val="0"/>
                <w:sz w:val="14"/>
                <w:szCs w:val="14"/>
                <w:lang w:eastAsia="es-CO"/>
                <w14:ligatures w14:val="none"/>
              </w:rPr>
              <w:t>Se remitirán memorandos a las dependencias responsables con procesos de liquidación pendientes, alertándolas sobre los contratos que se encuentran en período de liquidación y próximos a la pérdida de competencia, cada vez que se identifique dicha situación.</w:t>
            </w:r>
          </w:p>
        </w:tc>
        <w:tc>
          <w:tcPr>
            <w:tcW w:w="584" w:type="dxa"/>
            <w:tcBorders>
              <w:top w:val="nil"/>
              <w:left w:val="nil"/>
              <w:bottom w:val="single" w:sz="4" w:space="0" w:color="auto"/>
              <w:right w:val="single" w:sz="4" w:space="0" w:color="auto"/>
            </w:tcBorders>
            <w:vAlign w:val="center"/>
            <w:hideMark/>
          </w:tcPr>
          <w:p w14:paraId="2DD1FD54" w14:textId="77777777" w:rsidR="003E2C61" w:rsidRPr="00D57BD1" w:rsidRDefault="003E2C61">
            <w:pPr>
              <w:spacing w:after="0" w:line="240" w:lineRule="auto"/>
              <w:jc w:val="both"/>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color w:val="000000"/>
                <w:kern w:val="0"/>
                <w:sz w:val="16"/>
                <w:szCs w:val="16"/>
                <w:lang w:eastAsia="es-CO"/>
                <w14:ligatures w14:val="none"/>
              </w:rPr>
              <w:t>Memorandos remitidos</w:t>
            </w:r>
          </w:p>
        </w:tc>
        <w:tc>
          <w:tcPr>
            <w:tcW w:w="504" w:type="dxa"/>
            <w:tcBorders>
              <w:top w:val="nil"/>
              <w:left w:val="nil"/>
              <w:bottom w:val="single" w:sz="4" w:space="0" w:color="auto"/>
              <w:right w:val="single" w:sz="4" w:space="0" w:color="auto"/>
            </w:tcBorders>
            <w:vAlign w:val="center"/>
            <w:hideMark/>
          </w:tcPr>
          <w:p w14:paraId="6BF03AEE" w14:textId="77777777" w:rsidR="003E2C61" w:rsidRPr="00D57BD1" w:rsidRDefault="003E2C61">
            <w:pPr>
              <w:spacing w:after="0" w:line="240" w:lineRule="auto"/>
              <w:jc w:val="center"/>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color w:val="000000"/>
                <w:kern w:val="0"/>
                <w:sz w:val="16"/>
                <w:szCs w:val="16"/>
                <w:lang w:eastAsia="es-CO"/>
                <w14:ligatures w14:val="none"/>
              </w:rPr>
              <w:t>3</w:t>
            </w:r>
          </w:p>
        </w:tc>
        <w:tc>
          <w:tcPr>
            <w:tcW w:w="681" w:type="dxa"/>
            <w:tcBorders>
              <w:top w:val="nil"/>
              <w:left w:val="nil"/>
              <w:bottom w:val="single" w:sz="4" w:space="0" w:color="auto"/>
              <w:right w:val="single" w:sz="4" w:space="0" w:color="auto"/>
            </w:tcBorders>
            <w:vAlign w:val="center"/>
            <w:hideMark/>
          </w:tcPr>
          <w:p w14:paraId="7A11BE3C" w14:textId="77777777" w:rsidR="003E2C61" w:rsidRPr="00D57BD1" w:rsidRDefault="003E2C61">
            <w:pPr>
              <w:spacing w:after="0" w:line="240" w:lineRule="auto"/>
              <w:jc w:val="center"/>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color w:val="000000"/>
                <w:kern w:val="0"/>
                <w:sz w:val="16"/>
                <w:szCs w:val="16"/>
                <w:lang w:eastAsia="es-CO"/>
                <w14:ligatures w14:val="none"/>
              </w:rPr>
              <w:t>2026/02/01</w:t>
            </w:r>
          </w:p>
        </w:tc>
        <w:tc>
          <w:tcPr>
            <w:tcW w:w="681" w:type="dxa"/>
            <w:tcBorders>
              <w:top w:val="nil"/>
              <w:left w:val="nil"/>
              <w:bottom w:val="single" w:sz="4" w:space="0" w:color="auto"/>
              <w:right w:val="single" w:sz="4" w:space="0" w:color="auto"/>
            </w:tcBorders>
            <w:vAlign w:val="center"/>
            <w:hideMark/>
          </w:tcPr>
          <w:p w14:paraId="15BBF4B7" w14:textId="77777777" w:rsidR="003E2C61" w:rsidRPr="00D57BD1" w:rsidRDefault="003E2C61">
            <w:pPr>
              <w:spacing w:after="0" w:line="240" w:lineRule="auto"/>
              <w:jc w:val="center"/>
              <w:rPr>
                <w:rFonts w:ascii="Arial Narrow" w:eastAsia="Times New Roman" w:hAnsi="Arial Narrow" w:cs="Times New Roman"/>
                <w:kern w:val="0"/>
                <w:sz w:val="16"/>
                <w:szCs w:val="16"/>
                <w:lang w:eastAsia="es-CO"/>
                <w14:ligatures w14:val="none"/>
              </w:rPr>
            </w:pPr>
            <w:r w:rsidRPr="00D57BD1">
              <w:rPr>
                <w:rFonts w:ascii="Arial Narrow" w:eastAsia="Times New Roman" w:hAnsi="Arial Narrow" w:cs="Times New Roman"/>
                <w:kern w:val="0"/>
                <w:sz w:val="16"/>
                <w:szCs w:val="16"/>
                <w:lang w:eastAsia="es-CO"/>
                <w14:ligatures w14:val="none"/>
              </w:rPr>
              <w:t>2026/09/30</w:t>
            </w:r>
          </w:p>
        </w:tc>
        <w:tc>
          <w:tcPr>
            <w:tcW w:w="681" w:type="dxa"/>
            <w:tcBorders>
              <w:top w:val="nil"/>
              <w:left w:val="nil"/>
              <w:bottom w:val="single" w:sz="4" w:space="0" w:color="auto"/>
              <w:right w:val="single" w:sz="4" w:space="0" w:color="auto"/>
            </w:tcBorders>
            <w:shd w:val="clear" w:color="auto" w:fill="FFFFFF" w:themeFill="background1"/>
            <w:vAlign w:val="center"/>
            <w:hideMark/>
          </w:tcPr>
          <w:p w14:paraId="66A7E021" w14:textId="77777777" w:rsidR="003E2C61" w:rsidRPr="00D57BD1" w:rsidRDefault="003E2C61">
            <w:pPr>
              <w:spacing w:after="0" w:line="240" w:lineRule="auto"/>
              <w:jc w:val="both"/>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color w:val="000000"/>
                <w:kern w:val="0"/>
                <w:sz w:val="16"/>
                <w:szCs w:val="16"/>
                <w:lang w:eastAsia="es-CO"/>
                <w14:ligatures w14:val="none"/>
              </w:rPr>
              <w:t xml:space="preserve">FONDOS PRONE Y FONDO ESPECIAL CUOTA DE FOMENTO GAS NATURAL - </w:t>
            </w:r>
            <w:r w:rsidRPr="00D57BD1">
              <w:rPr>
                <w:rFonts w:ascii="Arial Narrow" w:eastAsia="Times New Roman" w:hAnsi="Arial Narrow" w:cs="Times New Roman"/>
                <w:color w:val="000000"/>
                <w:kern w:val="0"/>
                <w:sz w:val="16"/>
                <w:szCs w:val="16"/>
                <w:lang w:eastAsia="es-CO"/>
                <w14:ligatures w14:val="none"/>
              </w:rPr>
              <w:br/>
              <w:t>Vigencia 2024- Responsable SAF -GGC</w:t>
            </w:r>
          </w:p>
        </w:tc>
        <w:tc>
          <w:tcPr>
            <w:tcW w:w="2300" w:type="dxa"/>
            <w:tcBorders>
              <w:top w:val="single" w:sz="4" w:space="0" w:color="auto"/>
              <w:left w:val="nil"/>
              <w:bottom w:val="single" w:sz="4" w:space="0" w:color="auto"/>
              <w:right w:val="single" w:sz="4" w:space="0" w:color="000000" w:themeColor="text1"/>
            </w:tcBorders>
            <w:vAlign w:val="center"/>
            <w:hideMark/>
          </w:tcPr>
          <w:p w14:paraId="514E2F0C" w14:textId="77777777" w:rsidR="003E2C61" w:rsidRPr="00D57BD1" w:rsidRDefault="003E2C61">
            <w:pPr>
              <w:spacing w:after="0" w:line="240" w:lineRule="auto"/>
              <w:jc w:val="both"/>
              <w:rPr>
                <w:rFonts w:ascii="Arial Narrow" w:eastAsia="Times New Roman" w:hAnsi="Arial Narrow" w:cs="Times New Roman"/>
                <w:color w:val="000000"/>
                <w:kern w:val="0"/>
                <w:sz w:val="16"/>
                <w:szCs w:val="16"/>
                <w:lang w:eastAsia="es-CO"/>
                <w14:ligatures w14:val="none"/>
              </w:rPr>
            </w:pPr>
            <w:r w:rsidRPr="00D57BD1">
              <w:rPr>
                <w:rFonts w:ascii="Arial Narrow" w:eastAsia="Times New Roman" w:hAnsi="Arial Narrow" w:cs="Times New Roman"/>
                <w:color w:val="000000"/>
                <w:kern w:val="0"/>
                <w:sz w:val="16"/>
                <w:szCs w:val="16"/>
                <w:lang w:eastAsia="es-CO"/>
                <w14:ligatures w14:val="none"/>
              </w:rPr>
              <w:t>Se remitieron memorandos a las distintas dependencias del ministerio en el mes de enero bajo los radicos No. 3-2026-007746   y 3-2026-007748 de fecha 30-01-2026.(Se adjuntan soportes)</w:t>
            </w:r>
          </w:p>
        </w:tc>
      </w:tr>
    </w:tbl>
    <w:p w14:paraId="3F9043A0" w14:textId="77777777" w:rsidR="003E2C61" w:rsidRDefault="003E2C61" w:rsidP="003E2C61"/>
    <w:p w14:paraId="79A945CB" w14:textId="77777777" w:rsidR="000F14B5" w:rsidRDefault="000F14B5" w:rsidP="003E2C61"/>
    <w:p w14:paraId="6238E479" w14:textId="57BA5A57" w:rsidR="000F14B5" w:rsidRDefault="000F14B5" w:rsidP="003E2C61">
      <w:commentRangeStart w:id="135"/>
      <w:r w:rsidRPr="000F14B5">
        <w:rPr>
          <w:highlight w:val="yellow"/>
        </w:rPr>
        <w:t>Link del excel</w:t>
      </w:r>
      <w:commentRangeEnd w:id="135"/>
      <w:r>
        <w:rPr>
          <w:rStyle w:val="CommentReference"/>
          <w:sz w:val="22"/>
          <w:szCs w:val="22"/>
        </w:rPr>
        <w:commentReference w:id="135"/>
      </w:r>
    </w:p>
    <w:p w14:paraId="7B98D92D" w14:textId="77777777" w:rsidR="00472988" w:rsidRPr="002616F7" w:rsidRDefault="00472988" w:rsidP="00F40D3E">
      <w:pPr>
        <w:spacing w:line="240" w:lineRule="auto"/>
        <w:rPr>
          <w:rFonts w:ascii="Arial" w:hAnsi="Arial" w:cs="Arial"/>
          <w:color w:val="1A1A1A"/>
          <w:lang w:val="es-MX"/>
        </w:rPr>
      </w:pPr>
    </w:p>
    <w:p w14:paraId="2A93D024" w14:textId="029E17DC" w:rsidR="00472988" w:rsidRPr="008B5F57" w:rsidRDefault="008B5F57" w:rsidP="00E24406">
      <w:pPr>
        <w:pStyle w:val="Ttulo1GGCMM"/>
      </w:pPr>
      <w:bookmarkStart w:id="137" w:name="_Toc228736729"/>
      <w:bookmarkStart w:id="138" w:name="_Toc55915710"/>
      <w:bookmarkStart w:id="139" w:name="_Toc230771128"/>
      <w:r w:rsidRPr="404DBEBE">
        <w:t>CERTIFICACIONES</w:t>
      </w:r>
      <w:bookmarkEnd w:id="137"/>
      <w:bookmarkEnd w:id="138"/>
      <w:bookmarkEnd w:id="139"/>
    </w:p>
    <w:p w14:paraId="3153DB6D" w14:textId="2FD2AE1B" w:rsidR="00472988" w:rsidRPr="002616F7" w:rsidRDefault="00472988" w:rsidP="00F40D3E">
      <w:pPr>
        <w:spacing w:line="240" w:lineRule="auto"/>
        <w:rPr>
          <w:rFonts w:ascii="Arial" w:hAnsi="Arial" w:cs="Arial"/>
          <w:color w:val="1A1A1A"/>
          <w:lang w:val="es-MX"/>
        </w:rPr>
      </w:pPr>
    </w:p>
    <w:p w14:paraId="3BA9B735" w14:textId="4C25E471" w:rsidR="00D47933" w:rsidRPr="002616F7" w:rsidRDefault="001F2D26" w:rsidP="00DD3D19">
      <w:pPr>
        <w:spacing w:line="240" w:lineRule="auto"/>
        <w:jc w:val="both"/>
        <w:rPr>
          <w:rFonts w:ascii="Arial" w:hAnsi="Arial" w:cs="Arial"/>
          <w:color w:val="1A1A1A"/>
          <w:lang w:val="es-MX"/>
        </w:rPr>
      </w:pPr>
      <w:r w:rsidRPr="002616F7">
        <w:rPr>
          <w:rFonts w:ascii="Arial" w:hAnsi="Arial" w:cs="Arial"/>
          <w:color w:val="1A1A1A"/>
          <w:lang w:val="es-MX"/>
        </w:rPr>
        <w:t xml:space="preserve">De conformidad con lo dispuesto en la </w:t>
      </w:r>
      <w:r w:rsidR="00AA1C1F" w:rsidRPr="002616F7">
        <w:rPr>
          <w:rFonts w:ascii="Arial" w:hAnsi="Arial" w:cs="Arial"/>
          <w:color w:val="1A1A1A"/>
          <w:lang w:val="es-MX"/>
        </w:rPr>
        <w:t xml:space="preserve">Resolución </w:t>
      </w:r>
      <w:r w:rsidR="00680A97" w:rsidRPr="002616F7">
        <w:rPr>
          <w:rFonts w:ascii="Arial" w:hAnsi="Arial" w:cs="Arial"/>
          <w:color w:val="1A1A1A"/>
          <w:lang w:val="es-MX"/>
        </w:rPr>
        <w:t>0</w:t>
      </w:r>
      <w:r w:rsidR="00AA1C1F" w:rsidRPr="002616F7">
        <w:rPr>
          <w:rFonts w:ascii="Arial" w:hAnsi="Arial" w:cs="Arial"/>
          <w:color w:val="1A1A1A"/>
          <w:lang w:val="es-MX"/>
        </w:rPr>
        <w:t>631 de</w:t>
      </w:r>
      <w:r w:rsidR="00680A97" w:rsidRPr="002616F7">
        <w:rPr>
          <w:rFonts w:ascii="Arial" w:hAnsi="Arial" w:cs="Arial"/>
          <w:color w:val="1A1A1A"/>
          <w:lang w:val="es-MX"/>
        </w:rPr>
        <w:t xml:space="preserve"> 2023</w:t>
      </w:r>
      <w:r w:rsidR="002D7DC0" w:rsidRPr="002616F7">
        <w:rPr>
          <w:rFonts w:ascii="Arial" w:hAnsi="Arial" w:cs="Arial"/>
          <w:color w:val="1A1A1A"/>
          <w:lang w:val="es-MX"/>
        </w:rPr>
        <w:t xml:space="preserve"> en su numeral 12</w:t>
      </w:r>
      <w:r w:rsidR="00DD3D19" w:rsidRPr="002616F7">
        <w:rPr>
          <w:rFonts w:ascii="Arial" w:hAnsi="Arial" w:cs="Arial"/>
          <w:color w:val="1A1A1A"/>
          <w:lang w:val="es-MX"/>
        </w:rPr>
        <w:t>.</w:t>
      </w:r>
      <w:r w:rsidR="002D7DC0" w:rsidRPr="002616F7">
        <w:rPr>
          <w:rFonts w:ascii="Arial" w:hAnsi="Arial" w:cs="Arial"/>
          <w:color w:val="1A1A1A"/>
          <w:lang w:val="es-MX"/>
        </w:rPr>
        <w:t xml:space="preserve">7, subnumeral </w:t>
      </w:r>
      <w:r w:rsidR="00A27242" w:rsidRPr="002616F7">
        <w:rPr>
          <w:rFonts w:ascii="Arial" w:hAnsi="Arial" w:cs="Arial"/>
          <w:color w:val="1A1A1A"/>
          <w:lang w:val="es-MX"/>
        </w:rPr>
        <w:t>21</w:t>
      </w:r>
      <w:r w:rsidR="004526F4" w:rsidRPr="002616F7">
        <w:rPr>
          <w:rFonts w:ascii="Arial" w:hAnsi="Arial" w:cs="Arial"/>
          <w:color w:val="1A1A1A"/>
          <w:lang w:val="es-MX"/>
        </w:rPr>
        <w:t xml:space="preserve">, </w:t>
      </w:r>
      <w:r w:rsidR="00281727" w:rsidRPr="002616F7">
        <w:rPr>
          <w:rFonts w:ascii="Arial" w:hAnsi="Arial" w:cs="Arial"/>
          <w:color w:val="1A1A1A"/>
          <w:lang w:val="es-MX"/>
        </w:rPr>
        <w:t xml:space="preserve">durante el periodo objeto del presente informe </w:t>
      </w:r>
      <w:r w:rsidR="00A71768" w:rsidRPr="002616F7">
        <w:rPr>
          <w:rFonts w:ascii="Arial" w:hAnsi="Arial" w:cs="Arial"/>
          <w:color w:val="1A1A1A"/>
          <w:lang w:val="es-MX"/>
        </w:rPr>
        <w:t>nos permitimos indicar que</w:t>
      </w:r>
      <w:r w:rsidR="00E46F56" w:rsidRPr="002616F7">
        <w:rPr>
          <w:rFonts w:ascii="Arial" w:hAnsi="Arial" w:cs="Arial"/>
          <w:color w:val="1A1A1A"/>
          <w:lang w:val="es-MX"/>
        </w:rPr>
        <w:t xml:space="preserve"> </w:t>
      </w:r>
      <w:r w:rsidR="00DA5D74" w:rsidRPr="002616F7">
        <w:rPr>
          <w:rFonts w:ascii="Arial" w:hAnsi="Arial" w:cs="Arial"/>
          <w:color w:val="1A1A1A"/>
          <w:lang w:val="es-MX"/>
        </w:rPr>
        <w:t>en desarrollo</w:t>
      </w:r>
      <w:r w:rsidR="00C54A93" w:rsidRPr="002616F7">
        <w:rPr>
          <w:rFonts w:ascii="Arial" w:hAnsi="Arial" w:cs="Arial"/>
          <w:color w:val="1A1A1A"/>
          <w:lang w:val="es-MX"/>
        </w:rPr>
        <w:t xml:space="preserve"> </w:t>
      </w:r>
      <w:r w:rsidR="009A2A0E" w:rsidRPr="002616F7">
        <w:rPr>
          <w:rFonts w:ascii="Arial" w:hAnsi="Arial" w:cs="Arial"/>
          <w:color w:val="1A1A1A"/>
          <w:lang w:val="es-MX"/>
        </w:rPr>
        <w:t>de este</w:t>
      </w:r>
      <w:r w:rsidR="007F4ABC" w:rsidRPr="002616F7">
        <w:rPr>
          <w:rFonts w:ascii="Arial" w:hAnsi="Arial" w:cs="Arial"/>
          <w:color w:val="1A1A1A"/>
          <w:lang w:val="es-MX"/>
        </w:rPr>
        <w:t>,</w:t>
      </w:r>
      <w:r w:rsidR="00C54A93" w:rsidRPr="002616F7">
        <w:rPr>
          <w:rFonts w:ascii="Arial" w:hAnsi="Arial" w:cs="Arial"/>
          <w:color w:val="1A1A1A"/>
          <w:lang w:val="es-MX"/>
        </w:rPr>
        <w:t xml:space="preserve"> se elaboraron y </w:t>
      </w:r>
      <w:r w:rsidR="00044622" w:rsidRPr="002616F7">
        <w:rPr>
          <w:rFonts w:ascii="Arial" w:hAnsi="Arial" w:cs="Arial"/>
          <w:color w:val="1A1A1A"/>
          <w:lang w:val="es-MX"/>
        </w:rPr>
        <w:t xml:space="preserve">enviaron un total de </w:t>
      </w:r>
      <w:r w:rsidR="0054478C" w:rsidRPr="002616F7">
        <w:rPr>
          <w:rFonts w:ascii="Arial" w:hAnsi="Arial" w:cs="Arial"/>
          <w:color w:val="1A1A1A"/>
          <w:lang w:val="es-MX"/>
        </w:rPr>
        <w:t>2.839</w:t>
      </w:r>
      <w:r w:rsidR="007F4ABC" w:rsidRPr="002616F7">
        <w:rPr>
          <w:rFonts w:ascii="Arial" w:hAnsi="Arial" w:cs="Arial"/>
          <w:color w:val="1A1A1A"/>
          <w:lang w:val="es-MX"/>
        </w:rPr>
        <w:t xml:space="preserve"> </w:t>
      </w:r>
      <w:commentRangeStart w:id="140"/>
      <w:r w:rsidR="007F4ABC" w:rsidRPr="002616F7">
        <w:rPr>
          <w:rFonts w:ascii="Arial" w:hAnsi="Arial" w:cs="Arial"/>
          <w:color w:val="1A1A1A"/>
          <w:lang w:val="es-MX"/>
        </w:rPr>
        <w:t>certificaciones</w:t>
      </w:r>
      <w:r w:rsidR="009949DA" w:rsidRPr="002616F7">
        <w:rPr>
          <w:rFonts w:ascii="Arial" w:hAnsi="Arial" w:cs="Arial"/>
          <w:color w:val="1A1A1A"/>
          <w:lang w:val="es-MX"/>
        </w:rPr>
        <w:t xml:space="preserve">, </w:t>
      </w:r>
      <w:r w:rsidR="00476F5C" w:rsidRPr="002616F7">
        <w:rPr>
          <w:rFonts w:ascii="Arial" w:hAnsi="Arial" w:cs="Arial"/>
          <w:color w:val="1A1A1A"/>
          <w:lang w:val="es-MX"/>
        </w:rPr>
        <w:t xml:space="preserve">las cuales por año </w:t>
      </w:r>
      <w:r w:rsidR="00D47933" w:rsidRPr="002616F7">
        <w:rPr>
          <w:rFonts w:ascii="Arial" w:hAnsi="Arial" w:cs="Arial"/>
          <w:color w:val="1A1A1A"/>
          <w:lang w:val="es-MX"/>
        </w:rPr>
        <w:t xml:space="preserve">son: </w:t>
      </w:r>
      <w:commentRangeEnd w:id="140"/>
      <w:r w:rsidR="004C249E" w:rsidRPr="002616F7">
        <w:rPr>
          <w:rStyle w:val="CommentReference"/>
          <w:rFonts w:ascii="Arial" w:hAnsi="Arial" w:cs="Arial"/>
          <w:color w:val="1A1A1A"/>
          <w:sz w:val="22"/>
          <w:szCs w:val="22"/>
          <w:lang w:val="es-MX"/>
        </w:rPr>
        <w:commentReference w:id="140"/>
      </w:r>
    </w:p>
    <w:p w14:paraId="36FEC2AA" w14:textId="77777777" w:rsidR="00D47933" w:rsidRPr="002616F7" w:rsidRDefault="00D47933" w:rsidP="00DD3D19">
      <w:pPr>
        <w:spacing w:line="240" w:lineRule="auto"/>
        <w:jc w:val="both"/>
        <w:rPr>
          <w:rFonts w:ascii="Arial" w:hAnsi="Arial" w:cs="Arial"/>
          <w:color w:val="1A1A1A"/>
          <w:lang w:val="es-MX"/>
        </w:rPr>
      </w:pPr>
    </w:p>
    <w:tbl>
      <w:tblPr>
        <w:tblW w:w="0" w:type="auto"/>
        <w:jc w:val="center"/>
        <w:tblLook w:val="04A0" w:firstRow="1" w:lastRow="0" w:firstColumn="1" w:lastColumn="0" w:noHBand="0" w:noVBand="1"/>
      </w:tblPr>
      <w:tblGrid>
        <w:gridCol w:w="851"/>
        <w:gridCol w:w="2409"/>
        <w:gridCol w:w="2552"/>
      </w:tblGrid>
      <w:tr w:rsidR="00DA4C11" w14:paraId="0CF26A53" w14:textId="77777777" w:rsidTr="00114F07">
        <w:trPr>
          <w:trHeight w:val="363"/>
          <w:jc w:val="center"/>
        </w:trPr>
        <w:tc>
          <w:tcPr>
            <w:tcW w:w="851" w:type="dxa"/>
            <w:shd w:val="clear" w:color="C9A235" w:fill="C9A235"/>
          </w:tcPr>
          <w:p w14:paraId="11A3118A" w14:textId="1D8DF851" w:rsidR="00DA4C11" w:rsidRPr="008932C4" w:rsidRDefault="00DA4C11" w:rsidP="00381C4A">
            <w:pPr>
              <w:jc w:val="center"/>
              <w:rPr>
                <w:rFonts w:ascii="Arial" w:hAnsi="Arial" w:cs="Arial"/>
                <w:b/>
                <w:color w:val="FFFFFF"/>
                <w:lang w:val="es-MX"/>
              </w:rPr>
            </w:pPr>
            <w:r w:rsidRPr="008932C4">
              <w:rPr>
                <w:rFonts w:ascii="Arial" w:hAnsi="Arial" w:cs="Arial"/>
                <w:b/>
                <w:color w:val="FFFFFF"/>
                <w:lang w:val="es-MX"/>
              </w:rPr>
              <w:t>No.</w:t>
            </w:r>
          </w:p>
        </w:tc>
        <w:tc>
          <w:tcPr>
            <w:tcW w:w="2409" w:type="dxa"/>
            <w:shd w:val="clear" w:color="C9A235" w:fill="C9A235"/>
          </w:tcPr>
          <w:p w14:paraId="37E49FC5" w14:textId="429003AA" w:rsidR="00DA4C11" w:rsidRPr="008932C4" w:rsidRDefault="008C3A86" w:rsidP="00381C4A">
            <w:pPr>
              <w:jc w:val="center"/>
              <w:rPr>
                <w:rFonts w:ascii="Arial" w:hAnsi="Arial" w:cs="Arial"/>
                <w:b/>
                <w:color w:val="FFFFFF"/>
                <w:lang w:val="es-MX"/>
              </w:rPr>
            </w:pPr>
            <w:r w:rsidRPr="008932C4">
              <w:rPr>
                <w:rFonts w:ascii="Arial" w:hAnsi="Arial" w:cs="Arial"/>
                <w:b/>
                <w:color w:val="FFFFFF"/>
                <w:lang w:val="es-MX"/>
              </w:rPr>
              <w:t>Año</w:t>
            </w:r>
          </w:p>
        </w:tc>
        <w:tc>
          <w:tcPr>
            <w:tcW w:w="2552" w:type="dxa"/>
            <w:shd w:val="clear" w:color="C9A235" w:fill="C9A235"/>
          </w:tcPr>
          <w:p w14:paraId="58D20ABA" w14:textId="3A1731D9" w:rsidR="00DA4C11" w:rsidRPr="008932C4" w:rsidRDefault="00381C4A" w:rsidP="00381C4A">
            <w:pPr>
              <w:jc w:val="center"/>
              <w:rPr>
                <w:rFonts w:ascii="Arial" w:hAnsi="Arial" w:cs="Arial"/>
                <w:b/>
                <w:color w:val="FFFFFF"/>
                <w:lang w:val="es-MX"/>
              </w:rPr>
            </w:pPr>
            <w:r w:rsidRPr="008932C4">
              <w:rPr>
                <w:rFonts w:ascii="Arial" w:hAnsi="Arial" w:cs="Arial"/>
                <w:b/>
                <w:color w:val="FFFFFF"/>
                <w:lang w:val="es-MX"/>
              </w:rPr>
              <w:t>No. de certificaciones</w:t>
            </w:r>
          </w:p>
        </w:tc>
      </w:tr>
      <w:tr w:rsidR="00DA4C11" w14:paraId="559F98DA" w14:textId="77777777" w:rsidTr="00114F07">
        <w:trPr>
          <w:jc w:val="center"/>
        </w:trPr>
        <w:tc>
          <w:tcPr>
            <w:tcW w:w="851" w:type="dxa"/>
          </w:tcPr>
          <w:p w14:paraId="4AE5A315" w14:textId="589A162B" w:rsidR="00DA4C11" w:rsidRPr="002616F7" w:rsidRDefault="00381C4A" w:rsidP="009A2A0E">
            <w:pPr>
              <w:jc w:val="center"/>
              <w:rPr>
                <w:rFonts w:ascii="Arial" w:hAnsi="Arial" w:cs="Arial"/>
                <w:color w:val="1A1A1A"/>
                <w:lang w:val="es-MX"/>
              </w:rPr>
            </w:pPr>
            <w:r w:rsidRPr="002616F7">
              <w:rPr>
                <w:rFonts w:ascii="Arial" w:hAnsi="Arial" w:cs="Arial"/>
                <w:color w:val="1A1A1A"/>
                <w:lang w:val="es-MX"/>
              </w:rPr>
              <w:t>1</w:t>
            </w:r>
          </w:p>
        </w:tc>
        <w:tc>
          <w:tcPr>
            <w:tcW w:w="2409" w:type="dxa"/>
          </w:tcPr>
          <w:p w14:paraId="656537D3" w14:textId="77777777" w:rsidR="00DA4C11" w:rsidRPr="002616F7" w:rsidRDefault="00381C4A" w:rsidP="00396E3A">
            <w:pPr>
              <w:jc w:val="center"/>
              <w:rPr>
                <w:rFonts w:ascii="Arial" w:hAnsi="Arial" w:cs="Arial"/>
                <w:color w:val="1A1A1A"/>
                <w:lang w:val="es-MX"/>
              </w:rPr>
            </w:pPr>
            <w:r w:rsidRPr="002616F7">
              <w:rPr>
                <w:rFonts w:ascii="Arial" w:hAnsi="Arial" w:cs="Arial"/>
                <w:color w:val="1A1A1A"/>
                <w:lang w:val="es-MX"/>
              </w:rPr>
              <w:t>2022</w:t>
            </w:r>
          </w:p>
          <w:p w14:paraId="66AE278E" w14:textId="190FE9C4" w:rsidR="00F222A5" w:rsidRPr="002616F7" w:rsidRDefault="00F222A5" w:rsidP="00396E3A">
            <w:pPr>
              <w:jc w:val="center"/>
              <w:rPr>
                <w:rFonts w:ascii="Arial" w:hAnsi="Arial" w:cs="Arial"/>
                <w:color w:val="1A1A1A"/>
                <w:lang w:val="es-MX"/>
              </w:rPr>
            </w:pPr>
            <w:r w:rsidRPr="002616F7">
              <w:rPr>
                <w:rFonts w:ascii="Arial" w:hAnsi="Arial" w:cs="Arial"/>
                <w:color w:val="1A1A1A"/>
                <w:lang w:val="es-MX"/>
              </w:rPr>
              <w:t>(</w:t>
            </w:r>
            <w:r w:rsidR="0082281F" w:rsidRPr="002616F7">
              <w:rPr>
                <w:rFonts w:ascii="Arial" w:hAnsi="Arial" w:cs="Arial"/>
                <w:color w:val="1A1A1A"/>
                <w:lang w:val="es-MX"/>
              </w:rPr>
              <w:t>agosto</w:t>
            </w:r>
            <w:r w:rsidR="004C71D4" w:rsidRPr="002616F7">
              <w:rPr>
                <w:rFonts w:ascii="Arial" w:hAnsi="Arial" w:cs="Arial"/>
                <w:color w:val="1A1A1A"/>
                <w:lang w:val="es-MX"/>
              </w:rPr>
              <w:t xml:space="preserve"> a </w:t>
            </w:r>
            <w:r w:rsidR="004957AC" w:rsidRPr="002616F7">
              <w:rPr>
                <w:rFonts w:ascii="Arial" w:hAnsi="Arial" w:cs="Arial"/>
                <w:color w:val="1A1A1A"/>
                <w:lang w:val="es-MX"/>
              </w:rPr>
              <w:t>diciembre)</w:t>
            </w:r>
          </w:p>
        </w:tc>
        <w:tc>
          <w:tcPr>
            <w:tcW w:w="2552" w:type="dxa"/>
          </w:tcPr>
          <w:p w14:paraId="42306500" w14:textId="53F8587D" w:rsidR="00DA4C11" w:rsidRPr="002616F7" w:rsidRDefault="0082281F" w:rsidP="00396E3A">
            <w:pPr>
              <w:jc w:val="center"/>
              <w:rPr>
                <w:rFonts w:ascii="Arial" w:hAnsi="Arial" w:cs="Arial"/>
                <w:color w:val="1A1A1A"/>
                <w:lang w:val="es-MX"/>
              </w:rPr>
            </w:pPr>
            <w:r w:rsidRPr="002616F7">
              <w:rPr>
                <w:rFonts w:ascii="Arial" w:hAnsi="Arial" w:cs="Arial"/>
                <w:color w:val="1A1A1A"/>
                <w:lang w:val="es-MX"/>
              </w:rPr>
              <w:t>31</w:t>
            </w:r>
          </w:p>
        </w:tc>
      </w:tr>
      <w:tr w:rsidR="00DA4C11" w14:paraId="7E4E7B39" w14:textId="77777777" w:rsidTr="00114F07">
        <w:trPr>
          <w:jc w:val="center"/>
        </w:trPr>
        <w:tc>
          <w:tcPr>
            <w:tcW w:w="851" w:type="dxa"/>
          </w:tcPr>
          <w:p w14:paraId="66B7B397" w14:textId="2A51445E" w:rsidR="00DA4C11" w:rsidRPr="002616F7" w:rsidRDefault="00381C4A" w:rsidP="009A2A0E">
            <w:pPr>
              <w:jc w:val="center"/>
              <w:rPr>
                <w:rFonts w:ascii="Arial" w:hAnsi="Arial" w:cs="Arial"/>
                <w:color w:val="1A1A1A"/>
                <w:lang w:val="es-MX"/>
              </w:rPr>
            </w:pPr>
            <w:r w:rsidRPr="002616F7">
              <w:rPr>
                <w:rFonts w:ascii="Arial" w:hAnsi="Arial" w:cs="Arial"/>
                <w:color w:val="1A1A1A"/>
                <w:lang w:val="es-MX"/>
              </w:rPr>
              <w:t>2</w:t>
            </w:r>
          </w:p>
        </w:tc>
        <w:tc>
          <w:tcPr>
            <w:tcW w:w="2409" w:type="dxa"/>
          </w:tcPr>
          <w:p w14:paraId="3071A43D" w14:textId="489E69DF" w:rsidR="00DA4C11" w:rsidRPr="002616F7" w:rsidRDefault="0082281F" w:rsidP="00396E3A">
            <w:pPr>
              <w:jc w:val="center"/>
              <w:rPr>
                <w:rFonts w:ascii="Arial" w:hAnsi="Arial" w:cs="Arial"/>
                <w:color w:val="1A1A1A"/>
                <w:lang w:val="es-MX"/>
              </w:rPr>
            </w:pPr>
            <w:r w:rsidRPr="002616F7">
              <w:rPr>
                <w:rFonts w:ascii="Arial" w:hAnsi="Arial" w:cs="Arial"/>
                <w:color w:val="1A1A1A"/>
                <w:lang w:val="es-MX"/>
              </w:rPr>
              <w:t>2023</w:t>
            </w:r>
          </w:p>
        </w:tc>
        <w:tc>
          <w:tcPr>
            <w:tcW w:w="2552" w:type="dxa"/>
          </w:tcPr>
          <w:p w14:paraId="12B67FB8" w14:textId="2A1C9221" w:rsidR="00DA4C11" w:rsidRPr="002616F7" w:rsidRDefault="001B1BA9" w:rsidP="00396E3A">
            <w:pPr>
              <w:jc w:val="center"/>
              <w:rPr>
                <w:rFonts w:ascii="Arial" w:hAnsi="Arial" w:cs="Arial"/>
                <w:color w:val="1A1A1A"/>
                <w:lang w:val="es-MX"/>
              </w:rPr>
            </w:pPr>
            <w:r w:rsidRPr="002616F7">
              <w:rPr>
                <w:rFonts w:ascii="Arial" w:hAnsi="Arial" w:cs="Arial"/>
                <w:color w:val="1A1A1A"/>
                <w:lang w:val="es-MX"/>
              </w:rPr>
              <w:t>794</w:t>
            </w:r>
          </w:p>
        </w:tc>
      </w:tr>
      <w:tr w:rsidR="00DA4C11" w14:paraId="6C67C3B9" w14:textId="77777777" w:rsidTr="00114F07">
        <w:trPr>
          <w:jc w:val="center"/>
        </w:trPr>
        <w:tc>
          <w:tcPr>
            <w:tcW w:w="851" w:type="dxa"/>
          </w:tcPr>
          <w:p w14:paraId="23DA418E" w14:textId="0AB88E56" w:rsidR="00DA4C11" w:rsidRPr="002616F7" w:rsidRDefault="00381C4A" w:rsidP="009A2A0E">
            <w:pPr>
              <w:jc w:val="center"/>
              <w:rPr>
                <w:rFonts w:ascii="Arial" w:hAnsi="Arial" w:cs="Arial"/>
                <w:color w:val="1A1A1A"/>
                <w:lang w:val="es-MX"/>
              </w:rPr>
            </w:pPr>
            <w:r w:rsidRPr="002616F7">
              <w:rPr>
                <w:rFonts w:ascii="Arial" w:hAnsi="Arial" w:cs="Arial"/>
                <w:color w:val="1A1A1A"/>
                <w:lang w:val="es-MX"/>
              </w:rPr>
              <w:t>3</w:t>
            </w:r>
          </w:p>
        </w:tc>
        <w:tc>
          <w:tcPr>
            <w:tcW w:w="2409" w:type="dxa"/>
          </w:tcPr>
          <w:p w14:paraId="0711A434" w14:textId="08B5D415" w:rsidR="00DA4C11" w:rsidRPr="002616F7" w:rsidRDefault="001B1BA9" w:rsidP="00396E3A">
            <w:pPr>
              <w:jc w:val="center"/>
              <w:rPr>
                <w:rFonts w:ascii="Arial" w:hAnsi="Arial" w:cs="Arial"/>
                <w:color w:val="1A1A1A"/>
                <w:lang w:val="es-MX"/>
              </w:rPr>
            </w:pPr>
            <w:r w:rsidRPr="002616F7">
              <w:rPr>
                <w:rFonts w:ascii="Arial" w:hAnsi="Arial" w:cs="Arial"/>
                <w:color w:val="1A1A1A"/>
                <w:lang w:val="es-MX"/>
              </w:rPr>
              <w:t>2024</w:t>
            </w:r>
          </w:p>
        </w:tc>
        <w:tc>
          <w:tcPr>
            <w:tcW w:w="2552" w:type="dxa"/>
          </w:tcPr>
          <w:p w14:paraId="4AD51A89" w14:textId="186786A8" w:rsidR="00DA4C11" w:rsidRPr="002616F7" w:rsidRDefault="004907B9" w:rsidP="00396E3A">
            <w:pPr>
              <w:jc w:val="center"/>
              <w:rPr>
                <w:rFonts w:ascii="Arial" w:hAnsi="Arial" w:cs="Arial"/>
                <w:color w:val="1A1A1A"/>
                <w:lang w:val="es-MX"/>
              </w:rPr>
            </w:pPr>
            <w:r w:rsidRPr="002616F7">
              <w:rPr>
                <w:rFonts w:ascii="Arial" w:hAnsi="Arial" w:cs="Arial"/>
                <w:color w:val="1A1A1A"/>
                <w:lang w:val="es-MX"/>
              </w:rPr>
              <w:t>1444</w:t>
            </w:r>
          </w:p>
        </w:tc>
      </w:tr>
      <w:tr w:rsidR="00DA4C11" w14:paraId="28164E9D" w14:textId="77777777" w:rsidTr="00114F07">
        <w:trPr>
          <w:jc w:val="center"/>
        </w:trPr>
        <w:tc>
          <w:tcPr>
            <w:tcW w:w="851" w:type="dxa"/>
          </w:tcPr>
          <w:p w14:paraId="63CC74C2" w14:textId="653937F5" w:rsidR="00DA4C11" w:rsidRPr="002616F7" w:rsidRDefault="00381C4A" w:rsidP="009A2A0E">
            <w:pPr>
              <w:jc w:val="center"/>
              <w:rPr>
                <w:rFonts w:ascii="Arial" w:hAnsi="Arial" w:cs="Arial"/>
                <w:color w:val="1A1A1A"/>
                <w:lang w:val="es-MX"/>
              </w:rPr>
            </w:pPr>
            <w:r w:rsidRPr="002616F7">
              <w:rPr>
                <w:rFonts w:ascii="Arial" w:hAnsi="Arial" w:cs="Arial"/>
                <w:color w:val="1A1A1A"/>
                <w:lang w:val="es-MX"/>
              </w:rPr>
              <w:t>4</w:t>
            </w:r>
          </w:p>
        </w:tc>
        <w:tc>
          <w:tcPr>
            <w:tcW w:w="2409" w:type="dxa"/>
          </w:tcPr>
          <w:p w14:paraId="35A82DB0" w14:textId="690D432E" w:rsidR="00DA4C11" w:rsidRPr="002616F7" w:rsidRDefault="004907B9" w:rsidP="00396E3A">
            <w:pPr>
              <w:jc w:val="center"/>
              <w:rPr>
                <w:rFonts w:ascii="Arial" w:hAnsi="Arial" w:cs="Arial"/>
                <w:color w:val="1A1A1A"/>
                <w:lang w:val="es-MX"/>
              </w:rPr>
            </w:pPr>
            <w:r w:rsidRPr="002616F7">
              <w:rPr>
                <w:rFonts w:ascii="Arial" w:hAnsi="Arial" w:cs="Arial"/>
                <w:color w:val="1A1A1A"/>
                <w:lang w:val="es-MX"/>
              </w:rPr>
              <w:t>2025</w:t>
            </w:r>
          </w:p>
        </w:tc>
        <w:tc>
          <w:tcPr>
            <w:tcW w:w="2552" w:type="dxa"/>
          </w:tcPr>
          <w:p w14:paraId="0FED9268" w14:textId="40AAEB03" w:rsidR="00DA4C11" w:rsidRPr="002616F7" w:rsidRDefault="009A2A0E" w:rsidP="00396E3A">
            <w:pPr>
              <w:jc w:val="center"/>
              <w:rPr>
                <w:rFonts w:ascii="Arial" w:hAnsi="Arial" w:cs="Arial"/>
                <w:color w:val="1A1A1A"/>
                <w:lang w:val="es-MX"/>
              </w:rPr>
            </w:pPr>
            <w:r w:rsidRPr="002616F7">
              <w:rPr>
                <w:rFonts w:ascii="Arial" w:hAnsi="Arial" w:cs="Arial"/>
                <w:color w:val="1A1A1A"/>
                <w:lang w:val="es-MX"/>
              </w:rPr>
              <w:t>570</w:t>
            </w:r>
          </w:p>
        </w:tc>
      </w:tr>
      <w:tr w:rsidR="00DA4C11" w14:paraId="745C8CA5" w14:textId="77777777" w:rsidTr="00114F07">
        <w:trPr>
          <w:jc w:val="center"/>
        </w:trPr>
        <w:tc>
          <w:tcPr>
            <w:tcW w:w="851" w:type="dxa"/>
          </w:tcPr>
          <w:p w14:paraId="7AD2A4AA" w14:textId="5F248D1D" w:rsidR="00DA4C11" w:rsidRPr="002616F7" w:rsidRDefault="00381C4A" w:rsidP="009A2A0E">
            <w:pPr>
              <w:jc w:val="center"/>
              <w:rPr>
                <w:rFonts w:ascii="Arial" w:hAnsi="Arial" w:cs="Arial"/>
                <w:color w:val="1A1A1A"/>
                <w:lang w:val="es-MX"/>
              </w:rPr>
            </w:pPr>
            <w:commentRangeStart w:id="142"/>
            <w:commentRangeStart w:id="143"/>
            <w:r w:rsidRPr="002616F7">
              <w:rPr>
                <w:rFonts w:ascii="Arial" w:hAnsi="Arial" w:cs="Arial"/>
                <w:color w:val="1A1A1A"/>
                <w:lang w:val="es-MX"/>
              </w:rPr>
              <w:t>5</w:t>
            </w:r>
          </w:p>
        </w:tc>
        <w:tc>
          <w:tcPr>
            <w:tcW w:w="2409" w:type="dxa"/>
          </w:tcPr>
          <w:p w14:paraId="5CC980FD" w14:textId="77777777" w:rsidR="00DA4C11" w:rsidRPr="002616F7" w:rsidRDefault="009A2A0E" w:rsidP="00396E3A">
            <w:pPr>
              <w:jc w:val="center"/>
              <w:rPr>
                <w:rFonts w:ascii="Arial" w:hAnsi="Arial" w:cs="Arial"/>
                <w:color w:val="1A1A1A"/>
                <w:lang w:val="es-MX"/>
              </w:rPr>
            </w:pPr>
            <w:r w:rsidRPr="002616F7">
              <w:rPr>
                <w:rFonts w:ascii="Arial" w:hAnsi="Arial" w:cs="Arial"/>
                <w:color w:val="1A1A1A"/>
                <w:lang w:val="es-MX"/>
              </w:rPr>
              <w:t>2026</w:t>
            </w:r>
          </w:p>
          <w:p w14:paraId="7E040078" w14:textId="1E20B47B" w:rsidR="009A2A0E" w:rsidRPr="002616F7" w:rsidRDefault="009A2A0E" w:rsidP="00396E3A">
            <w:pPr>
              <w:jc w:val="center"/>
              <w:rPr>
                <w:rFonts w:ascii="Arial" w:hAnsi="Arial" w:cs="Arial"/>
                <w:color w:val="1A1A1A"/>
                <w:lang w:val="es-MX"/>
              </w:rPr>
            </w:pPr>
            <w:r w:rsidRPr="002616F7">
              <w:rPr>
                <w:rFonts w:ascii="Arial" w:hAnsi="Arial" w:cs="Arial"/>
                <w:color w:val="1A1A1A"/>
                <w:lang w:val="es-MX"/>
              </w:rPr>
              <w:t>(enero – abril)</w:t>
            </w:r>
            <w:commentRangeEnd w:id="142"/>
            <w:r w:rsidR="001257F0" w:rsidRPr="002616F7">
              <w:rPr>
                <w:rStyle w:val="CommentReference"/>
                <w:rFonts w:ascii="Arial" w:hAnsi="Arial" w:cs="Arial"/>
                <w:color w:val="1A1A1A"/>
                <w:sz w:val="22"/>
                <w:szCs w:val="22"/>
                <w:lang w:val="es-MX"/>
              </w:rPr>
              <w:commentReference w:id="142"/>
            </w:r>
            <w:commentRangeEnd w:id="143"/>
            <w:r w:rsidR="001257F0" w:rsidRPr="002616F7">
              <w:rPr>
                <w:rStyle w:val="CommentReference"/>
                <w:rFonts w:ascii="Arial" w:hAnsi="Arial" w:cs="Arial"/>
                <w:color w:val="1A1A1A"/>
                <w:sz w:val="22"/>
                <w:szCs w:val="22"/>
                <w:lang w:val="es-MX"/>
              </w:rPr>
              <w:commentReference w:id="143"/>
            </w:r>
          </w:p>
        </w:tc>
        <w:tc>
          <w:tcPr>
            <w:tcW w:w="2552" w:type="dxa"/>
          </w:tcPr>
          <w:p w14:paraId="7A92FF64" w14:textId="77777777" w:rsidR="00DA4C11" w:rsidRPr="002616F7" w:rsidRDefault="00DA4C11" w:rsidP="009A2A0E">
            <w:pPr>
              <w:jc w:val="center"/>
              <w:rPr>
                <w:rFonts w:ascii="Arial" w:hAnsi="Arial" w:cs="Arial"/>
                <w:color w:val="1A1A1A"/>
                <w:lang w:val="es-MX"/>
              </w:rPr>
            </w:pPr>
          </w:p>
        </w:tc>
      </w:tr>
    </w:tbl>
    <w:p w14:paraId="410B5244" w14:textId="003E9DD8" w:rsidR="00574F1C" w:rsidRPr="008B5F57" w:rsidRDefault="00574F1C" w:rsidP="00E24406">
      <w:pPr>
        <w:pStyle w:val="Ttulo1GGCMM"/>
      </w:pPr>
      <w:bookmarkStart w:id="144" w:name="_Toc228736718"/>
      <w:bookmarkStart w:id="145" w:name="_Toc1784736111"/>
      <w:r w:rsidRPr="002616F7">
        <w:rPr>
          <w:color w:val="1A1A1A"/>
        </w:rPr>
        <w:t xml:space="preserve"> </w:t>
      </w:r>
      <w:bookmarkStart w:id="146" w:name="_Toc230771129"/>
      <w:r w:rsidRPr="404DBEBE">
        <w:t>SISTEMAS DE INFORMACIÓN</w:t>
      </w:r>
      <w:bookmarkEnd w:id="144"/>
      <w:bookmarkEnd w:id="145"/>
      <w:bookmarkEnd w:id="146"/>
    </w:p>
    <w:p w14:paraId="6A5FDEA8" w14:textId="0279C741" w:rsidR="00574F1C" w:rsidRPr="008B5F57" w:rsidRDefault="00574F1C" w:rsidP="002909A2">
      <w:pPr>
        <w:pStyle w:val="Ttulo2GGCMME"/>
      </w:pPr>
      <w:bookmarkStart w:id="147" w:name="_Toc228736719"/>
      <w:bookmarkStart w:id="148" w:name="_Toc1712643329"/>
      <w:bookmarkStart w:id="149" w:name="_Toc230771130"/>
      <w:r w:rsidRPr="404DBEBE">
        <w:t>Sistema NEON</w:t>
      </w:r>
      <w:bookmarkEnd w:id="147"/>
      <w:bookmarkEnd w:id="148"/>
      <w:bookmarkEnd w:id="149"/>
      <w:commentRangeStart w:id="150"/>
      <w:commentRangeStart w:id="151"/>
      <w:commentRangeStart w:id="152"/>
    </w:p>
    <w:p w14:paraId="7AEDB8B5" w14:textId="77777777" w:rsidR="00574F1C" w:rsidRPr="002616F7" w:rsidRDefault="00574F1C" w:rsidP="00574F1C">
      <w:pPr>
        <w:spacing w:line="240" w:lineRule="auto"/>
        <w:jc w:val="both"/>
        <w:rPr>
          <w:rFonts w:ascii="Arial" w:hAnsi="Arial" w:cs="Arial"/>
          <w:color w:val="1A1A1A"/>
          <w:lang w:val="es-MX"/>
        </w:rPr>
      </w:pPr>
      <w:r w:rsidRPr="002616F7">
        <w:rPr>
          <w:rFonts w:ascii="Arial" w:hAnsi="Arial" w:cs="Arial"/>
          <w:color w:val="1A1A1A"/>
          <w:lang w:val="es-MX"/>
        </w:rPr>
        <w:t xml:space="preserve">NEON es una plataforma de software empleada por el este Ministerio, la cual en torno a las competencias del GGC permite a administración y control de los procesos contractuales. </w:t>
      </w:r>
    </w:p>
    <w:p w14:paraId="0CD3E441" w14:textId="77777777" w:rsidR="00574F1C" w:rsidRPr="002616F7" w:rsidRDefault="00574F1C" w:rsidP="00527D80">
      <w:pPr>
        <w:spacing w:line="240" w:lineRule="auto"/>
        <w:jc w:val="both"/>
        <w:rPr>
          <w:rFonts w:ascii="Arial" w:hAnsi="Arial" w:cs="Arial"/>
          <w:color w:val="1A1A1A"/>
          <w:lang w:val="es-MX"/>
        </w:rPr>
      </w:pPr>
      <w:r w:rsidRPr="002616F7">
        <w:rPr>
          <w:rFonts w:ascii="Arial" w:hAnsi="Arial" w:cs="Arial"/>
          <w:color w:val="1A1A1A"/>
          <w:lang w:val="es-MX"/>
        </w:rPr>
        <w:t xml:space="preserve">De tal suerte que funciona como una herramienta de apoyo, que permite controlar el ciclo de vida del contrato en sus etapas (Precontractual, contractual y postcontractual). </w:t>
      </w:r>
    </w:p>
    <w:p w14:paraId="37E845B0" w14:textId="77777777" w:rsidR="00574F1C" w:rsidRPr="002616F7" w:rsidRDefault="00574F1C" w:rsidP="00574F1C">
      <w:pPr>
        <w:spacing w:line="240" w:lineRule="auto"/>
        <w:jc w:val="both"/>
        <w:rPr>
          <w:rFonts w:ascii="Arial" w:hAnsi="Arial" w:cs="Arial"/>
          <w:color w:val="1A1A1A"/>
          <w:lang w:val="es-MX"/>
        </w:rPr>
      </w:pPr>
      <w:r w:rsidRPr="002616F7">
        <w:rPr>
          <w:rFonts w:ascii="Arial" w:hAnsi="Arial" w:cs="Arial"/>
          <w:color w:val="1A1A1A"/>
          <w:lang w:val="es-MX"/>
        </w:rPr>
        <w:t xml:space="preserve">Para un mejor entendimiento y conocimiento de su operatividad en el siguiente link: </w:t>
      </w:r>
      <w:r w:rsidRPr="002616F7">
        <w:rPr>
          <w:rFonts w:ascii="Arial" w:hAnsi="Arial" w:cs="Arial"/>
          <w:color w:val="1A1A1A"/>
          <w:highlight w:val="yellow"/>
          <w:lang w:val="es-MX"/>
        </w:rPr>
        <w:t>xxxxxx,</w:t>
      </w:r>
      <w:r w:rsidRPr="002616F7">
        <w:rPr>
          <w:rFonts w:ascii="Arial" w:hAnsi="Arial" w:cs="Arial"/>
          <w:color w:val="1A1A1A"/>
          <w:lang w:val="es-MX"/>
        </w:rPr>
        <w:t xml:space="preserve"> se puede consultar cada uno de sus instructivos. </w:t>
      </w:r>
    </w:p>
    <w:p w14:paraId="64C653FE" w14:textId="77777777" w:rsidR="00574F1C" w:rsidRPr="002616F7" w:rsidRDefault="00574F1C" w:rsidP="00574F1C">
      <w:pPr>
        <w:spacing w:line="240" w:lineRule="auto"/>
        <w:jc w:val="both"/>
        <w:rPr>
          <w:rFonts w:ascii="Arial" w:hAnsi="Arial" w:cs="Arial"/>
          <w:color w:val="1A1A1A"/>
          <w:lang w:val="es-MX"/>
        </w:rPr>
      </w:pPr>
      <w:r w:rsidRPr="002616F7">
        <w:rPr>
          <w:rFonts w:ascii="Arial" w:hAnsi="Arial" w:cs="Arial"/>
          <w:color w:val="1A1A1A"/>
          <w:lang w:val="es-MX"/>
        </w:rPr>
        <w:t xml:space="preserve">En un ejercicio de mejora durante el periodo objeto del presente informe, se ha solicitado a MEGASOFT S.A.S como firma desarrolladora de la plataforma que de conformidad con las necesidades del GGC, se desarrolle e implemente las siguientes mejoras: </w:t>
      </w:r>
    </w:p>
    <w:tbl>
      <w:tblPr>
        <w:tblW w:w="9884" w:type="dxa"/>
        <w:tblLook w:val="04A0" w:firstRow="1" w:lastRow="0" w:firstColumn="1" w:lastColumn="0" w:noHBand="0" w:noVBand="1"/>
      </w:tblPr>
      <w:tblGrid>
        <w:gridCol w:w="2066"/>
        <w:gridCol w:w="4633"/>
        <w:gridCol w:w="3185"/>
      </w:tblGrid>
      <w:tr w:rsidR="00574F1C" w:rsidRPr="001670E0" w14:paraId="41F4E68D" w14:textId="77777777">
        <w:trPr>
          <w:trHeight w:val="132"/>
        </w:trPr>
        <w:tc>
          <w:tcPr>
            <w:tcW w:w="2066" w:type="dxa"/>
            <w:shd w:val="clear" w:color="C9A235" w:fill="C9A235"/>
            <w:noWrap/>
            <w:hideMark/>
          </w:tcPr>
          <w:p w14:paraId="2791160F" w14:textId="77777777" w:rsidR="00574F1C" w:rsidRPr="00CC76D9" w:rsidRDefault="00574F1C">
            <w:pPr>
              <w:jc w:val="center"/>
              <w:rPr>
                <w:rFonts w:ascii="Arial" w:hAnsi="Arial" w:cs="Arial"/>
                <w:b/>
                <w:color w:val="FFFFFF"/>
              </w:rPr>
            </w:pPr>
            <w:r w:rsidRPr="00CC76D9">
              <w:rPr>
                <w:rFonts w:ascii="Arial" w:hAnsi="Arial" w:cs="Arial"/>
                <w:b/>
                <w:color w:val="FFFFFF"/>
              </w:rPr>
              <w:t>MODULOS</w:t>
            </w:r>
          </w:p>
        </w:tc>
        <w:tc>
          <w:tcPr>
            <w:tcW w:w="4633" w:type="dxa"/>
            <w:shd w:val="clear" w:color="C9A235" w:fill="C9A235"/>
            <w:hideMark/>
          </w:tcPr>
          <w:p w14:paraId="04080EAD" w14:textId="77777777" w:rsidR="00574F1C" w:rsidRPr="00CC76D9" w:rsidRDefault="00574F1C">
            <w:pPr>
              <w:jc w:val="center"/>
              <w:rPr>
                <w:rFonts w:ascii="Arial" w:hAnsi="Arial" w:cs="Arial"/>
                <w:b/>
                <w:color w:val="FFFFFF"/>
              </w:rPr>
            </w:pPr>
            <w:r w:rsidRPr="00CC76D9">
              <w:rPr>
                <w:rFonts w:ascii="Arial" w:hAnsi="Arial" w:cs="Arial"/>
                <w:b/>
                <w:color w:val="FFFFFF"/>
              </w:rPr>
              <w:t>DESCRIPCIÓN</w:t>
            </w:r>
          </w:p>
        </w:tc>
        <w:tc>
          <w:tcPr>
            <w:tcW w:w="3185" w:type="dxa"/>
            <w:shd w:val="clear" w:color="C9A235" w:fill="C9A235"/>
            <w:hideMark/>
          </w:tcPr>
          <w:p w14:paraId="4427B26D" w14:textId="77777777" w:rsidR="00574F1C" w:rsidRPr="00CC76D9" w:rsidRDefault="00574F1C">
            <w:pPr>
              <w:jc w:val="center"/>
              <w:rPr>
                <w:rFonts w:ascii="Arial" w:hAnsi="Arial" w:cs="Arial"/>
                <w:b/>
                <w:color w:val="FFFFFF"/>
              </w:rPr>
            </w:pPr>
            <w:r w:rsidRPr="00CC76D9">
              <w:rPr>
                <w:rFonts w:ascii="Arial" w:hAnsi="Arial" w:cs="Arial"/>
                <w:b/>
                <w:color w:val="FFFFFF"/>
              </w:rPr>
              <w:t>ESTADO</w:t>
            </w:r>
          </w:p>
        </w:tc>
      </w:tr>
      <w:tr w:rsidR="00574F1C" w:rsidRPr="001670E0" w14:paraId="6AA91CB5" w14:textId="77777777">
        <w:trPr>
          <w:trHeight w:val="132"/>
        </w:trPr>
        <w:tc>
          <w:tcPr>
            <w:tcW w:w="2066" w:type="dxa"/>
            <w:noWrap/>
            <w:hideMark/>
          </w:tcPr>
          <w:p w14:paraId="6B3D78BA" w14:textId="77777777" w:rsidR="00574F1C" w:rsidRPr="002616F7" w:rsidRDefault="00574F1C">
            <w:pPr>
              <w:jc w:val="both"/>
              <w:rPr>
                <w:rFonts w:ascii="Arial" w:hAnsi="Arial" w:cs="Arial"/>
                <w:color w:val="1A1A1A"/>
              </w:rPr>
            </w:pPr>
            <w:r w:rsidRPr="002616F7">
              <w:rPr>
                <w:rFonts w:ascii="Arial" w:hAnsi="Arial" w:cs="Arial"/>
                <w:color w:val="1A1A1A"/>
              </w:rPr>
              <w:t>CONTRATOS</w:t>
            </w:r>
          </w:p>
        </w:tc>
        <w:tc>
          <w:tcPr>
            <w:tcW w:w="4633" w:type="dxa"/>
            <w:hideMark/>
          </w:tcPr>
          <w:p w14:paraId="304D58AE" w14:textId="77777777" w:rsidR="00574F1C" w:rsidRPr="002616F7" w:rsidRDefault="00574F1C">
            <w:pPr>
              <w:jc w:val="both"/>
              <w:rPr>
                <w:rFonts w:ascii="Arial" w:hAnsi="Arial" w:cs="Arial"/>
                <w:color w:val="1A1A1A"/>
              </w:rPr>
            </w:pPr>
            <w:r w:rsidRPr="002616F7">
              <w:rPr>
                <w:rFonts w:ascii="Arial" w:hAnsi="Arial" w:cs="Arial"/>
                <w:color w:val="1A1A1A"/>
              </w:rPr>
              <w:t>Habilitar la pestaña documentos en la etapa modificaciones PCM.</w:t>
            </w:r>
          </w:p>
        </w:tc>
        <w:tc>
          <w:tcPr>
            <w:tcW w:w="3185" w:type="dxa"/>
            <w:noWrap/>
            <w:hideMark/>
          </w:tcPr>
          <w:p w14:paraId="224FCE46" w14:textId="77777777" w:rsidR="00574F1C" w:rsidRPr="002616F7" w:rsidRDefault="00574F1C">
            <w:pPr>
              <w:jc w:val="both"/>
              <w:rPr>
                <w:rFonts w:ascii="Arial" w:hAnsi="Arial" w:cs="Arial"/>
                <w:color w:val="1A1A1A"/>
              </w:rPr>
            </w:pPr>
            <w:r w:rsidRPr="002616F7">
              <w:rPr>
                <w:rFonts w:ascii="Arial" w:hAnsi="Arial" w:cs="Arial"/>
                <w:color w:val="1A1A1A"/>
              </w:rPr>
              <w:t>VALIDADO EN PRODUCCIÓN</w:t>
            </w:r>
          </w:p>
        </w:tc>
      </w:tr>
      <w:tr w:rsidR="00574F1C" w:rsidRPr="001670E0" w14:paraId="4FEF1A7B" w14:textId="77777777">
        <w:trPr>
          <w:trHeight w:val="132"/>
        </w:trPr>
        <w:tc>
          <w:tcPr>
            <w:tcW w:w="2066" w:type="dxa"/>
            <w:noWrap/>
            <w:hideMark/>
          </w:tcPr>
          <w:p w14:paraId="74BF3E51" w14:textId="77777777" w:rsidR="00574F1C" w:rsidRPr="002616F7" w:rsidRDefault="00574F1C">
            <w:pPr>
              <w:jc w:val="both"/>
              <w:rPr>
                <w:rFonts w:ascii="Arial" w:hAnsi="Arial" w:cs="Arial"/>
                <w:color w:val="1A1A1A"/>
              </w:rPr>
            </w:pPr>
            <w:r w:rsidRPr="002616F7">
              <w:rPr>
                <w:rFonts w:ascii="Arial" w:hAnsi="Arial" w:cs="Arial"/>
                <w:color w:val="1A1A1A"/>
              </w:rPr>
              <w:t>CONTRATOS</w:t>
            </w:r>
          </w:p>
        </w:tc>
        <w:tc>
          <w:tcPr>
            <w:tcW w:w="4633" w:type="dxa"/>
            <w:hideMark/>
          </w:tcPr>
          <w:p w14:paraId="67C69F36" w14:textId="77777777" w:rsidR="00574F1C" w:rsidRPr="002616F7" w:rsidRDefault="00574F1C">
            <w:pPr>
              <w:jc w:val="both"/>
              <w:rPr>
                <w:rFonts w:ascii="Arial" w:hAnsi="Arial" w:cs="Arial"/>
                <w:color w:val="1A1A1A"/>
              </w:rPr>
            </w:pPr>
            <w:r w:rsidRPr="002616F7">
              <w:rPr>
                <w:rFonts w:ascii="Arial" w:hAnsi="Arial" w:cs="Arial"/>
                <w:color w:val="1A1A1A"/>
              </w:rPr>
              <w:t>Habilitar la pestaña documentos en la etapa PLC.</w:t>
            </w:r>
          </w:p>
        </w:tc>
        <w:tc>
          <w:tcPr>
            <w:tcW w:w="3185" w:type="dxa"/>
            <w:noWrap/>
            <w:hideMark/>
          </w:tcPr>
          <w:p w14:paraId="49D6C923" w14:textId="77777777" w:rsidR="00574F1C" w:rsidRPr="002616F7" w:rsidRDefault="00574F1C">
            <w:pPr>
              <w:jc w:val="both"/>
              <w:rPr>
                <w:rFonts w:ascii="Arial" w:hAnsi="Arial" w:cs="Arial"/>
                <w:color w:val="1A1A1A"/>
              </w:rPr>
            </w:pPr>
            <w:r w:rsidRPr="002616F7">
              <w:rPr>
                <w:rFonts w:ascii="Arial" w:hAnsi="Arial" w:cs="Arial"/>
                <w:color w:val="1A1A1A"/>
              </w:rPr>
              <w:t>VALIDADO EN PRODUCCIÓN</w:t>
            </w:r>
          </w:p>
        </w:tc>
      </w:tr>
      <w:tr w:rsidR="00574F1C" w:rsidRPr="001670E0" w14:paraId="506D137F" w14:textId="77777777">
        <w:trPr>
          <w:trHeight w:val="731"/>
        </w:trPr>
        <w:tc>
          <w:tcPr>
            <w:tcW w:w="2066" w:type="dxa"/>
            <w:noWrap/>
            <w:hideMark/>
          </w:tcPr>
          <w:p w14:paraId="22D7C790" w14:textId="77777777" w:rsidR="00574F1C" w:rsidRPr="002616F7" w:rsidRDefault="00574F1C">
            <w:pPr>
              <w:jc w:val="both"/>
              <w:rPr>
                <w:rFonts w:ascii="Arial" w:hAnsi="Arial" w:cs="Arial"/>
                <w:color w:val="1A1A1A"/>
              </w:rPr>
            </w:pPr>
            <w:r w:rsidRPr="002616F7">
              <w:rPr>
                <w:rFonts w:ascii="Arial" w:hAnsi="Arial" w:cs="Arial"/>
                <w:color w:val="1A1A1A"/>
              </w:rPr>
              <w:t>CONTRATOS</w:t>
            </w:r>
          </w:p>
        </w:tc>
        <w:tc>
          <w:tcPr>
            <w:tcW w:w="4633" w:type="dxa"/>
            <w:hideMark/>
          </w:tcPr>
          <w:p w14:paraId="4B0FA1D9" w14:textId="77777777" w:rsidR="00574F1C" w:rsidRPr="002616F7" w:rsidRDefault="00574F1C">
            <w:pPr>
              <w:jc w:val="both"/>
              <w:rPr>
                <w:rFonts w:ascii="Arial" w:hAnsi="Arial" w:cs="Arial"/>
                <w:color w:val="1A1A1A"/>
              </w:rPr>
            </w:pPr>
            <w:r w:rsidRPr="002616F7">
              <w:rPr>
                <w:rFonts w:ascii="Arial" w:hAnsi="Arial" w:cs="Arial"/>
                <w:color w:val="1A1A1A"/>
              </w:rPr>
              <w:t xml:space="preserve">Incluir  en la pestaña de Datos complementarios en la opción PVD,  y en el  Reporte Datos Complementarios los siguientes datos: </w:t>
            </w:r>
            <w:r w:rsidRPr="002616F7">
              <w:rPr>
                <w:rFonts w:ascii="Arial" w:hAnsi="Arial" w:cs="Arial"/>
                <w:color w:val="1A1A1A"/>
              </w:rPr>
              <w:br/>
            </w:r>
            <w:r w:rsidRPr="002616F7">
              <w:rPr>
                <w:rFonts w:ascii="Arial" w:hAnsi="Arial" w:cs="Arial"/>
                <w:color w:val="1A1A1A"/>
              </w:rPr>
              <w:br/>
              <w:t>Perfil del contratista en los siguientes campos:</w:t>
            </w:r>
            <w:r w:rsidRPr="002616F7">
              <w:rPr>
                <w:rFonts w:ascii="Arial" w:hAnsi="Arial" w:cs="Arial"/>
                <w:color w:val="1A1A1A"/>
              </w:rPr>
              <w:br/>
              <w:t>-Nivel de Formación, selección multiple (Se ajusta a lista fija): Básica Primaria - Básica Media - Bachillerato - Técnico - Tecnológico - Profesional (expandir si hay más de un título Técnico, Tecnológico o Profesional)</w:t>
            </w:r>
            <w:r w:rsidRPr="002616F7">
              <w:rPr>
                <w:rFonts w:ascii="Arial" w:hAnsi="Arial" w:cs="Arial"/>
                <w:color w:val="1A1A1A"/>
              </w:rPr>
              <w:br/>
              <w:t>-Posgrado, selección multiple : Especialización (expandir si hay más de una especialidad) - Maestría (expandir si hay más de una especialidad) - Doctorado (expandir si hay más de una especialidad)</w:t>
            </w:r>
            <w:r w:rsidRPr="002616F7">
              <w:rPr>
                <w:rFonts w:ascii="Arial" w:hAnsi="Arial" w:cs="Arial"/>
                <w:color w:val="1A1A1A"/>
              </w:rPr>
              <w:br/>
              <w:t>-Profesión, selección multiple(ingresar mas de un registro)  (Lista de profesiones Técnicas, Tecnológicas, Profesionales y opción de digitar en caso de no estar en las listas)</w:t>
            </w:r>
            <w:r w:rsidRPr="002616F7">
              <w:rPr>
                <w:rFonts w:ascii="Arial" w:hAnsi="Arial" w:cs="Arial"/>
                <w:color w:val="1A1A1A"/>
              </w:rPr>
              <w:br/>
              <w:t>-Título Posgrado, selección multiple  (Lista de posgrados y opción de digitar en caso de no estar en las listas)</w:t>
            </w:r>
            <w:r w:rsidRPr="002616F7">
              <w:rPr>
                <w:rFonts w:ascii="Arial" w:hAnsi="Arial" w:cs="Arial"/>
                <w:color w:val="1A1A1A"/>
              </w:rPr>
              <w:br/>
              <w:t>-Experiencia mínima, selección multiple (Profesional, laboral), Eliminada, se llevará a cabo en el req 10</w:t>
            </w:r>
          </w:p>
        </w:tc>
        <w:tc>
          <w:tcPr>
            <w:tcW w:w="3185" w:type="dxa"/>
            <w:noWrap/>
            <w:hideMark/>
          </w:tcPr>
          <w:p w14:paraId="31C0E710" w14:textId="77777777" w:rsidR="00574F1C" w:rsidRPr="002616F7" w:rsidRDefault="00574F1C">
            <w:pPr>
              <w:jc w:val="both"/>
              <w:rPr>
                <w:rFonts w:ascii="Arial" w:hAnsi="Arial" w:cs="Arial"/>
                <w:color w:val="1A1A1A"/>
              </w:rPr>
            </w:pPr>
            <w:r w:rsidRPr="002616F7">
              <w:rPr>
                <w:rFonts w:ascii="Arial" w:hAnsi="Arial" w:cs="Arial"/>
                <w:color w:val="1A1A1A"/>
              </w:rPr>
              <w:t>VALIDADO EN PRODUCCIÓN</w:t>
            </w:r>
          </w:p>
        </w:tc>
      </w:tr>
      <w:tr w:rsidR="00574F1C" w:rsidRPr="001670E0" w14:paraId="05D95D06" w14:textId="77777777">
        <w:trPr>
          <w:trHeight w:val="594"/>
        </w:trPr>
        <w:tc>
          <w:tcPr>
            <w:tcW w:w="2066" w:type="dxa"/>
            <w:noWrap/>
            <w:hideMark/>
          </w:tcPr>
          <w:p w14:paraId="0391E24E" w14:textId="77777777" w:rsidR="00574F1C" w:rsidRPr="002616F7" w:rsidRDefault="00574F1C">
            <w:pPr>
              <w:jc w:val="both"/>
              <w:rPr>
                <w:rFonts w:ascii="Arial" w:hAnsi="Arial" w:cs="Arial"/>
                <w:color w:val="1A1A1A"/>
              </w:rPr>
            </w:pPr>
            <w:r w:rsidRPr="002616F7">
              <w:rPr>
                <w:rFonts w:ascii="Arial" w:hAnsi="Arial" w:cs="Arial"/>
                <w:color w:val="1A1A1A"/>
              </w:rPr>
              <w:t>CONTRATOS</w:t>
            </w:r>
          </w:p>
        </w:tc>
        <w:tc>
          <w:tcPr>
            <w:tcW w:w="4633" w:type="dxa"/>
            <w:hideMark/>
          </w:tcPr>
          <w:p w14:paraId="0EA384C9" w14:textId="77777777" w:rsidR="00574F1C" w:rsidRPr="002616F7" w:rsidRDefault="00574F1C">
            <w:pPr>
              <w:jc w:val="both"/>
              <w:rPr>
                <w:rFonts w:ascii="Arial" w:hAnsi="Arial" w:cs="Arial"/>
                <w:color w:val="1A1A1A"/>
              </w:rPr>
            </w:pPr>
            <w:r w:rsidRPr="002616F7">
              <w:rPr>
                <w:rFonts w:ascii="Arial" w:hAnsi="Arial" w:cs="Arial"/>
                <w:color w:val="1A1A1A"/>
              </w:rPr>
              <w:t>Se requiere de carácter URGENTE lo siguiente:</w:t>
            </w:r>
            <w:r w:rsidRPr="002616F7">
              <w:rPr>
                <w:color w:val="1A1A1A"/>
              </w:rPr>
              <w:br/>
            </w:r>
            <w:r w:rsidRPr="002616F7">
              <w:rPr>
                <w:rFonts w:ascii="Arial" w:hAnsi="Arial" w:cs="Arial"/>
                <w:color w:val="1A1A1A"/>
              </w:rPr>
              <w:t>1. Que con solo el número de identificación de un contratista, el sistema genere la certificación de los contratos que haya llevado a cabo ese contratista, esto desde el mismo sistema NEON, sin tener que ingresar a cada contrato para poder generar su certificación.</w:t>
            </w:r>
            <w:r w:rsidRPr="002616F7">
              <w:rPr>
                <w:color w:val="1A1A1A"/>
              </w:rPr>
              <w:br/>
            </w:r>
            <w:r w:rsidRPr="002616F7">
              <w:rPr>
                <w:rFonts w:ascii="Arial" w:hAnsi="Arial" w:cs="Arial"/>
                <w:color w:val="1A1A1A"/>
              </w:rPr>
              <w:t>2. Se requiere que la certificación ya cuente con la firma del COORDINADOR DE GGC</w:t>
            </w:r>
            <w:r w:rsidRPr="002616F7">
              <w:rPr>
                <w:color w:val="1A1A1A"/>
              </w:rPr>
              <w:br/>
            </w:r>
            <w:r w:rsidRPr="002616F7">
              <w:rPr>
                <w:rFonts w:ascii="Arial" w:hAnsi="Arial" w:cs="Arial"/>
                <w:color w:val="1A1A1A"/>
              </w:rPr>
              <w:t>3. Se requiere que desde la web , con solo ingresar el número de identificación se genere la certificación de los contratos llevados a cabo por el contratista.</w:t>
            </w:r>
            <w:r w:rsidRPr="002616F7">
              <w:rPr>
                <w:color w:val="1A1A1A"/>
              </w:rPr>
              <w:br/>
            </w:r>
            <w:r w:rsidRPr="002616F7">
              <w:rPr>
                <w:rFonts w:ascii="Arial" w:hAnsi="Arial" w:cs="Arial"/>
                <w:color w:val="1A1A1A"/>
              </w:rPr>
              <w:t>4. Se requiere que el sistema tenga en cuenta las fechas y valor de los contratos cedidos, esto quiere decir que si un contratista requiere una certificación de su contrato que fue cedido, se visualice ademas de los datos originales del contrato, también los datos correspondientes al contratista cesionario, en este caso la fecha en que inicio según la cesión y el valor que realmente ejecutó según cesión.</w:t>
            </w:r>
            <w:r w:rsidRPr="002616F7">
              <w:rPr>
                <w:color w:val="1A1A1A"/>
              </w:rPr>
              <w:br/>
            </w:r>
            <w:r w:rsidRPr="002616F7">
              <w:rPr>
                <w:rFonts w:ascii="Arial" w:hAnsi="Arial" w:cs="Arial"/>
                <w:color w:val="1A1A1A"/>
              </w:rPr>
              <w:t>5. Se requiere amplitud en los campos obligaciones específicas y generales, de datos complementarios.</w:t>
            </w:r>
            <w:r w:rsidRPr="002616F7">
              <w:rPr>
                <w:color w:val="1A1A1A"/>
              </w:rPr>
              <w:br/>
            </w:r>
            <w:r w:rsidRPr="002616F7">
              <w:rPr>
                <w:color w:val="1A1A1A"/>
              </w:rPr>
              <w:br/>
            </w:r>
            <w:r w:rsidRPr="002616F7">
              <w:rPr>
                <w:rFonts w:ascii="Arial" w:hAnsi="Arial" w:cs="Arial"/>
                <w:color w:val="1A1A1A"/>
              </w:rPr>
              <w:t>ESCENARIOS</w:t>
            </w:r>
            <w:r w:rsidRPr="002616F7">
              <w:rPr>
                <w:color w:val="1A1A1A"/>
              </w:rPr>
              <w:br/>
            </w:r>
            <w:r w:rsidRPr="002616F7">
              <w:rPr>
                <w:color w:val="1A1A1A"/>
              </w:rPr>
              <w:br/>
            </w:r>
            <w:r w:rsidRPr="002616F7">
              <w:rPr>
                <w:rFonts w:ascii="Arial" w:hAnsi="Arial" w:cs="Arial"/>
                <w:color w:val="1A1A1A"/>
              </w:rPr>
              <w:t>1.Contratos sin modificaciones</w:t>
            </w:r>
            <w:r w:rsidRPr="002616F7">
              <w:rPr>
                <w:color w:val="1A1A1A"/>
              </w:rPr>
              <w:br/>
            </w:r>
            <w:r w:rsidRPr="002616F7">
              <w:rPr>
                <w:rFonts w:ascii="Arial" w:hAnsi="Arial" w:cs="Arial"/>
                <w:color w:val="1A1A1A"/>
              </w:rPr>
              <w:t>2.Contratos con Modificaciones: otrsosí(prórroga, Adición), Actas (Cesión, Terminación, Suspensión)</w:t>
            </w:r>
            <w:r w:rsidRPr="002616F7">
              <w:rPr>
                <w:color w:val="1A1A1A"/>
              </w:rPr>
              <w:br/>
            </w:r>
            <w:r w:rsidRPr="002616F7">
              <w:rPr>
                <w:color w:val="1A1A1A"/>
              </w:rPr>
              <w:br/>
            </w:r>
            <w:r w:rsidRPr="002616F7">
              <w:rPr>
                <w:rFonts w:ascii="Arial" w:hAnsi="Arial" w:cs="Arial"/>
                <w:color w:val="1A1A1A"/>
              </w:rPr>
              <w:t>PIN: 12565</w:t>
            </w:r>
          </w:p>
        </w:tc>
        <w:tc>
          <w:tcPr>
            <w:tcW w:w="3185" w:type="dxa"/>
            <w:hideMark/>
          </w:tcPr>
          <w:p w14:paraId="3229BA35" w14:textId="77777777" w:rsidR="00574F1C" w:rsidRPr="002616F7" w:rsidRDefault="00574F1C">
            <w:pPr>
              <w:jc w:val="both"/>
              <w:rPr>
                <w:rFonts w:ascii="Arial" w:hAnsi="Arial" w:cs="Arial"/>
                <w:color w:val="1A1A1A"/>
              </w:rPr>
            </w:pPr>
            <w:r w:rsidRPr="002616F7">
              <w:rPr>
                <w:rFonts w:ascii="Arial" w:hAnsi="Arial" w:cs="Arial"/>
                <w:color w:val="1A1A1A"/>
              </w:rPr>
              <w:t>VALIDADO EN PRODUCCIÓN</w:t>
            </w:r>
          </w:p>
        </w:tc>
      </w:tr>
      <w:tr w:rsidR="00574F1C" w:rsidRPr="001670E0" w14:paraId="439D1FEC" w14:textId="77777777">
        <w:trPr>
          <w:trHeight w:val="783"/>
        </w:trPr>
        <w:tc>
          <w:tcPr>
            <w:tcW w:w="2066" w:type="dxa"/>
            <w:noWrap/>
            <w:hideMark/>
          </w:tcPr>
          <w:p w14:paraId="7ED25384" w14:textId="77777777" w:rsidR="00574F1C" w:rsidRPr="002616F7" w:rsidRDefault="00574F1C">
            <w:pPr>
              <w:jc w:val="both"/>
              <w:rPr>
                <w:rFonts w:ascii="Arial" w:hAnsi="Arial" w:cs="Arial"/>
                <w:color w:val="1A1A1A"/>
              </w:rPr>
            </w:pPr>
            <w:r w:rsidRPr="002616F7">
              <w:rPr>
                <w:rFonts w:ascii="Arial" w:hAnsi="Arial" w:cs="Arial"/>
                <w:color w:val="1A1A1A"/>
              </w:rPr>
              <w:t>CONTRATOS</w:t>
            </w:r>
          </w:p>
        </w:tc>
        <w:tc>
          <w:tcPr>
            <w:tcW w:w="4633" w:type="dxa"/>
            <w:hideMark/>
          </w:tcPr>
          <w:p w14:paraId="65DAF2D3" w14:textId="77777777" w:rsidR="00574F1C" w:rsidRPr="002616F7" w:rsidRDefault="00574F1C">
            <w:pPr>
              <w:jc w:val="both"/>
              <w:rPr>
                <w:rFonts w:ascii="Arial" w:hAnsi="Arial" w:cs="Arial"/>
                <w:color w:val="1A1A1A"/>
              </w:rPr>
            </w:pPr>
            <w:r w:rsidRPr="002616F7">
              <w:rPr>
                <w:rFonts w:ascii="Arial" w:hAnsi="Arial" w:cs="Arial"/>
                <w:color w:val="1A1A1A"/>
              </w:rPr>
              <w:t xml:space="preserve">Ajuste Reporte SECOP II, Con el fin de proceder a completar las columnas: </w:t>
            </w:r>
            <w:r w:rsidRPr="002616F7">
              <w:rPr>
                <w:color w:val="1A1A1A"/>
              </w:rPr>
              <w:br/>
            </w:r>
            <w:r w:rsidRPr="002616F7">
              <w:rPr>
                <w:rFonts w:ascii="Arial" w:hAnsi="Arial" w:cs="Arial"/>
                <w:color w:val="1A1A1A"/>
              </w:rPr>
              <w:t xml:space="preserve">Modalidad de selección (Ajustar códigos según documento "2 Modalidades SECOP") , </w:t>
            </w:r>
            <w:r w:rsidRPr="002616F7">
              <w:rPr>
                <w:color w:val="1A1A1A"/>
              </w:rPr>
              <w:br/>
            </w:r>
            <w:r w:rsidRPr="002616F7">
              <w:rPr>
                <w:rFonts w:ascii="Arial" w:hAnsi="Arial" w:cs="Arial"/>
                <w:color w:val="1A1A1A"/>
              </w:rPr>
              <w:t>Fuente de los recursos  debe visualizar los siguientes datos(Func e Inversión (1) /Regalías (2) / Credito (3)), si un mismo PLC tiene varias fuentes, se visualizarían en lineas diferentes.</w:t>
            </w:r>
            <w:r w:rsidRPr="002616F7">
              <w:rPr>
                <w:color w:val="1A1A1A"/>
              </w:rPr>
              <w:br/>
            </w:r>
            <w:r w:rsidRPr="002616F7">
              <w:rPr>
                <w:rFonts w:ascii="Arial" w:hAnsi="Arial" w:cs="Arial"/>
                <w:color w:val="1A1A1A"/>
              </w:rPr>
              <w:t xml:space="preserve">-Inlcuir las siguientes columnas </w:t>
            </w:r>
            <w:r w:rsidRPr="002616F7">
              <w:rPr>
                <w:color w:val="1A1A1A"/>
              </w:rPr>
              <w:br/>
            </w:r>
            <w:r w:rsidRPr="002616F7">
              <w:rPr>
                <w:rFonts w:ascii="Arial" w:hAnsi="Arial" w:cs="Arial"/>
                <w:color w:val="1A1A1A"/>
              </w:rPr>
              <w:t>*Unidad de contratación (referencia)  - Esta nueva columna debe quedar antes de la columna con nombre "Ubicación"- Dejar en blanco esta columna</w:t>
            </w:r>
            <w:r w:rsidRPr="002616F7">
              <w:rPr>
                <w:color w:val="1A1A1A"/>
              </w:rPr>
              <w:br/>
            </w:r>
            <w:r w:rsidRPr="002616F7">
              <w:rPr>
                <w:rFonts w:ascii="Arial" w:hAnsi="Arial" w:cs="Arial"/>
                <w:color w:val="1A1A1A"/>
              </w:rPr>
              <w:t>*¿Debe cumplir con invertir mínimo el 30% de los recursos del presupuesto destinados a comprar alimentos, cumpliendo con lo establecido en la Ley 2046 de 2020, reglamentada por el Decreto 248 de 2021? - Este dato se requiere diligenciar desde la etapa PLC</w:t>
            </w:r>
            <w:r w:rsidRPr="002616F7">
              <w:rPr>
                <w:color w:val="1A1A1A"/>
              </w:rPr>
              <w:br/>
            </w:r>
            <w:r w:rsidRPr="002616F7">
              <w:rPr>
                <w:rFonts w:ascii="Arial" w:hAnsi="Arial" w:cs="Arial"/>
                <w:color w:val="1A1A1A"/>
              </w:rPr>
              <w:t>*¿El contrato incluye el suministro de bienes y servicios distintos a alimentos?  - Este dato se requiere diligenciar desde la etapa PLC</w:t>
            </w:r>
            <w:r w:rsidRPr="002616F7">
              <w:rPr>
                <w:color w:val="1A1A1A"/>
              </w:rPr>
              <w:br/>
            </w:r>
            <w:r w:rsidRPr="002616F7">
              <w:rPr>
                <w:color w:val="1A1A1A"/>
              </w:rPr>
              <w:br/>
            </w:r>
            <w:r w:rsidRPr="002616F7">
              <w:rPr>
                <w:rFonts w:ascii="Arial" w:hAnsi="Arial" w:cs="Arial"/>
                <w:color w:val="1A1A1A"/>
              </w:rPr>
              <w:t>Se adjunta  archivo con nombre"Plantilla CCE SECOP II AdquisicionesPAAv3 2022-ITEM4" y el archivo con nombre Archivo "2 Modalidades SECOP" -</w:t>
            </w:r>
          </w:p>
        </w:tc>
        <w:tc>
          <w:tcPr>
            <w:tcW w:w="3185" w:type="dxa"/>
            <w:noWrap/>
            <w:hideMark/>
          </w:tcPr>
          <w:p w14:paraId="1BA27CDE" w14:textId="77777777" w:rsidR="00574F1C" w:rsidRPr="002616F7" w:rsidRDefault="00574F1C">
            <w:pPr>
              <w:jc w:val="both"/>
              <w:rPr>
                <w:rFonts w:ascii="Arial" w:hAnsi="Arial" w:cs="Arial"/>
                <w:color w:val="1A1A1A"/>
              </w:rPr>
            </w:pPr>
            <w:r w:rsidRPr="002616F7">
              <w:rPr>
                <w:rFonts w:ascii="Arial" w:hAnsi="Arial" w:cs="Arial"/>
                <w:color w:val="1A1A1A"/>
              </w:rPr>
              <w:t>VALIDADO EN PRODUCCIÓN</w:t>
            </w:r>
          </w:p>
        </w:tc>
      </w:tr>
      <w:tr w:rsidR="00574F1C" w:rsidRPr="001670E0" w14:paraId="2F45AAB9" w14:textId="77777777">
        <w:trPr>
          <w:trHeight w:val="132"/>
        </w:trPr>
        <w:tc>
          <w:tcPr>
            <w:tcW w:w="2066" w:type="dxa"/>
            <w:noWrap/>
            <w:hideMark/>
          </w:tcPr>
          <w:p w14:paraId="7DDE8150" w14:textId="77777777" w:rsidR="00574F1C" w:rsidRPr="002616F7" w:rsidRDefault="00574F1C">
            <w:pPr>
              <w:jc w:val="both"/>
              <w:rPr>
                <w:rFonts w:ascii="Arial" w:hAnsi="Arial" w:cs="Arial"/>
                <w:color w:val="1A1A1A"/>
              </w:rPr>
            </w:pPr>
            <w:r w:rsidRPr="002616F7">
              <w:rPr>
                <w:rFonts w:ascii="Arial" w:hAnsi="Arial" w:cs="Arial"/>
                <w:color w:val="1A1A1A"/>
              </w:rPr>
              <w:t>CONTRATOS</w:t>
            </w:r>
          </w:p>
        </w:tc>
        <w:tc>
          <w:tcPr>
            <w:tcW w:w="4633" w:type="dxa"/>
            <w:hideMark/>
          </w:tcPr>
          <w:p w14:paraId="5C13DF6F" w14:textId="77777777" w:rsidR="00574F1C" w:rsidRPr="002616F7" w:rsidRDefault="00574F1C">
            <w:pPr>
              <w:jc w:val="both"/>
              <w:rPr>
                <w:rFonts w:ascii="Arial" w:hAnsi="Arial" w:cs="Arial"/>
                <w:color w:val="1A1A1A"/>
              </w:rPr>
            </w:pPr>
            <w:r w:rsidRPr="002616F7">
              <w:rPr>
                <w:rFonts w:ascii="Arial" w:hAnsi="Arial" w:cs="Arial"/>
                <w:color w:val="1A1A1A"/>
              </w:rPr>
              <w:t>Se requiere incluir el campo valor total de una adición en la pestaña principal de la misma</w:t>
            </w:r>
          </w:p>
        </w:tc>
        <w:tc>
          <w:tcPr>
            <w:tcW w:w="3185" w:type="dxa"/>
            <w:noWrap/>
            <w:hideMark/>
          </w:tcPr>
          <w:p w14:paraId="016F8B75" w14:textId="77777777" w:rsidR="00574F1C" w:rsidRPr="002616F7" w:rsidRDefault="00574F1C">
            <w:pPr>
              <w:jc w:val="both"/>
              <w:rPr>
                <w:rFonts w:ascii="Arial" w:hAnsi="Arial" w:cs="Arial"/>
                <w:color w:val="1A1A1A"/>
              </w:rPr>
            </w:pPr>
            <w:r w:rsidRPr="002616F7">
              <w:rPr>
                <w:rFonts w:ascii="Arial" w:hAnsi="Arial" w:cs="Arial"/>
                <w:color w:val="1A1A1A"/>
              </w:rPr>
              <w:t>VALIDADO EN PRODUCCIÓN</w:t>
            </w:r>
          </w:p>
        </w:tc>
      </w:tr>
      <w:tr w:rsidR="00574F1C" w:rsidRPr="001670E0" w14:paraId="2C3EE1CD" w14:textId="77777777">
        <w:trPr>
          <w:trHeight w:val="877"/>
        </w:trPr>
        <w:tc>
          <w:tcPr>
            <w:tcW w:w="2066" w:type="dxa"/>
            <w:noWrap/>
            <w:hideMark/>
          </w:tcPr>
          <w:p w14:paraId="1EB33CEC" w14:textId="77777777" w:rsidR="00574F1C" w:rsidRPr="002616F7" w:rsidRDefault="00574F1C">
            <w:pPr>
              <w:jc w:val="both"/>
              <w:rPr>
                <w:rFonts w:ascii="Arial" w:hAnsi="Arial" w:cs="Arial"/>
                <w:color w:val="1A1A1A"/>
              </w:rPr>
            </w:pPr>
            <w:r w:rsidRPr="002616F7">
              <w:rPr>
                <w:rFonts w:ascii="Arial" w:hAnsi="Arial" w:cs="Arial"/>
                <w:color w:val="1A1A1A"/>
              </w:rPr>
              <w:t>CONTRATOS</w:t>
            </w:r>
          </w:p>
        </w:tc>
        <w:tc>
          <w:tcPr>
            <w:tcW w:w="4633" w:type="dxa"/>
            <w:hideMark/>
          </w:tcPr>
          <w:p w14:paraId="5D34F42D" w14:textId="77777777" w:rsidR="00574F1C" w:rsidRPr="002616F7" w:rsidRDefault="00574F1C">
            <w:pPr>
              <w:jc w:val="both"/>
              <w:rPr>
                <w:rFonts w:ascii="Arial" w:hAnsi="Arial" w:cs="Arial"/>
                <w:color w:val="1A1A1A"/>
              </w:rPr>
            </w:pPr>
            <w:r w:rsidRPr="002616F7">
              <w:rPr>
                <w:rFonts w:ascii="Arial" w:hAnsi="Arial" w:cs="Arial"/>
                <w:color w:val="1A1A1A"/>
              </w:rPr>
              <w:t>Módulo Plan de Adquisiciones</w:t>
            </w:r>
            <w:r w:rsidRPr="002616F7">
              <w:rPr>
                <w:rFonts w:ascii="Arial" w:hAnsi="Arial" w:cs="Arial"/>
                <w:color w:val="1A1A1A"/>
              </w:rPr>
              <w:br/>
              <w:t>PLC para Modalidad Contrato prestación de servicios profesionales /Apoya a la Gestión), incluir una pestaña nueva que se llama Perfil Requerido</w:t>
            </w:r>
            <w:r w:rsidRPr="002616F7">
              <w:rPr>
                <w:rFonts w:ascii="Arial" w:hAnsi="Arial" w:cs="Arial"/>
                <w:color w:val="1A1A1A"/>
              </w:rPr>
              <w:br/>
              <w:t>personas naturales - Perfil requerido del proponente</w:t>
            </w:r>
            <w:r w:rsidRPr="002616F7">
              <w:rPr>
                <w:rFonts w:ascii="Arial" w:hAnsi="Arial" w:cs="Arial"/>
                <w:color w:val="1A1A1A"/>
              </w:rPr>
              <w:br/>
              <w:t>-Nivel de Formación, selección multiple- LISTA FIJA: Básica Primaria - Básica Media - Bachillerato - Técnico - Tencnológico - Profesional (expandir si hay más de un título Técnico, Tecnológico o Profesional)</w:t>
            </w:r>
            <w:r w:rsidRPr="002616F7">
              <w:rPr>
                <w:rFonts w:ascii="Arial" w:hAnsi="Arial" w:cs="Arial"/>
                <w:color w:val="1A1A1A"/>
              </w:rPr>
              <w:br/>
              <w:t>-Posgrado, selección multiple- LISTA FIJA: Especialización (expandir si hay más de una especialidad) - Maestría (expandir si hay más de una especialidad) - Doctorado (expandir si hay más de una especialidad)</w:t>
            </w:r>
            <w:r w:rsidRPr="002616F7">
              <w:rPr>
                <w:rFonts w:ascii="Arial" w:hAnsi="Arial" w:cs="Arial"/>
                <w:color w:val="1A1A1A"/>
              </w:rPr>
              <w:br/>
              <w:t>-Profesión, selección multiple (Lista de profesiones Técnicas, Tecnológicas, Profesionales y opción de digitar en caso de no estar en las listas)</w:t>
            </w:r>
            <w:r w:rsidRPr="002616F7">
              <w:rPr>
                <w:rFonts w:ascii="Arial" w:hAnsi="Arial" w:cs="Arial"/>
                <w:color w:val="1A1A1A"/>
              </w:rPr>
              <w:br/>
              <w:t>-Título Posgrado, selección multiple (Lista de posgrados y opción de digitar en caso de no estar en las listas)</w:t>
            </w:r>
            <w:r w:rsidRPr="002616F7">
              <w:rPr>
                <w:rFonts w:ascii="Arial" w:hAnsi="Arial" w:cs="Arial"/>
                <w:color w:val="1A1A1A"/>
              </w:rPr>
              <w:br/>
              <w:t>-Experiencia mínima, selección multiple (Profesional, laboral, relacionada), el dato sería en cantidad de meses. revisar el formarto SOC, del pin 14629</w:t>
            </w:r>
            <w:r w:rsidRPr="002616F7">
              <w:rPr>
                <w:rFonts w:ascii="Arial" w:hAnsi="Arial" w:cs="Arial"/>
                <w:color w:val="1A1A1A"/>
              </w:rPr>
              <w:br/>
              <w:t>El sistema debe generarme un reporte en excel de la información registrada en esta pestaña, el filtro sería por Dependencia, Numero de plc, profesión. PENDIENTE ENVIAR PLANTILLA A MEGASOFT.</w:t>
            </w:r>
          </w:p>
        </w:tc>
        <w:tc>
          <w:tcPr>
            <w:tcW w:w="3185" w:type="dxa"/>
            <w:noWrap/>
            <w:hideMark/>
          </w:tcPr>
          <w:p w14:paraId="53883AA6" w14:textId="77777777" w:rsidR="00574F1C" w:rsidRPr="002616F7" w:rsidRDefault="00574F1C">
            <w:pPr>
              <w:jc w:val="both"/>
              <w:rPr>
                <w:rFonts w:ascii="Arial" w:hAnsi="Arial" w:cs="Arial"/>
                <w:color w:val="1A1A1A"/>
              </w:rPr>
            </w:pPr>
            <w:r w:rsidRPr="002616F7">
              <w:rPr>
                <w:rFonts w:ascii="Arial" w:hAnsi="Arial" w:cs="Arial"/>
                <w:color w:val="1A1A1A"/>
              </w:rPr>
              <w:t>VALIDADO EN PRODUCCIÓN</w:t>
            </w:r>
          </w:p>
        </w:tc>
      </w:tr>
      <w:tr w:rsidR="00574F1C" w:rsidRPr="001670E0" w14:paraId="0E6EFD9F" w14:textId="77777777">
        <w:trPr>
          <w:trHeight w:val="132"/>
        </w:trPr>
        <w:tc>
          <w:tcPr>
            <w:tcW w:w="2066" w:type="dxa"/>
            <w:noWrap/>
            <w:hideMark/>
          </w:tcPr>
          <w:p w14:paraId="036933BE" w14:textId="77777777" w:rsidR="00574F1C" w:rsidRPr="002616F7" w:rsidRDefault="00574F1C">
            <w:pPr>
              <w:jc w:val="both"/>
              <w:rPr>
                <w:rFonts w:ascii="Arial" w:hAnsi="Arial" w:cs="Arial"/>
                <w:color w:val="1A1A1A"/>
              </w:rPr>
            </w:pPr>
            <w:r w:rsidRPr="002616F7">
              <w:rPr>
                <w:rFonts w:ascii="Arial" w:hAnsi="Arial" w:cs="Arial"/>
                <w:color w:val="1A1A1A"/>
              </w:rPr>
              <w:t>CONTRATOS</w:t>
            </w:r>
          </w:p>
        </w:tc>
        <w:tc>
          <w:tcPr>
            <w:tcW w:w="4633" w:type="dxa"/>
            <w:hideMark/>
          </w:tcPr>
          <w:p w14:paraId="75F2B153" w14:textId="77777777" w:rsidR="00574F1C" w:rsidRPr="002616F7" w:rsidRDefault="00574F1C">
            <w:pPr>
              <w:jc w:val="both"/>
              <w:rPr>
                <w:rFonts w:ascii="Arial" w:hAnsi="Arial" w:cs="Arial"/>
                <w:color w:val="1A1A1A"/>
              </w:rPr>
            </w:pPr>
            <w:r w:rsidRPr="002616F7">
              <w:rPr>
                <w:rFonts w:ascii="Arial" w:hAnsi="Arial" w:cs="Arial"/>
                <w:color w:val="1A1A1A"/>
              </w:rPr>
              <w:t>Se requiere en excel un reporte de pólizas de contratos, que tengan la siguiente información:</w:t>
            </w:r>
            <w:r w:rsidRPr="002616F7">
              <w:rPr>
                <w:color w:val="1A1A1A"/>
              </w:rPr>
              <w:br/>
            </w:r>
            <w:r w:rsidRPr="002616F7">
              <w:rPr>
                <w:rFonts w:ascii="Arial" w:hAnsi="Arial" w:cs="Arial"/>
                <w:color w:val="1A1A1A"/>
              </w:rPr>
              <w:t>Numero de contrato</w:t>
            </w:r>
            <w:r w:rsidRPr="002616F7">
              <w:rPr>
                <w:color w:val="1A1A1A"/>
              </w:rPr>
              <w:br/>
            </w:r>
            <w:r w:rsidRPr="002616F7">
              <w:rPr>
                <w:rFonts w:ascii="Arial" w:hAnsi="Arial" w:cs="Arial"/>
                <w:color w:val="1A1A1A"/>
              </w:rPr>
              <w:t>Nombre Contratista</w:t>
            </w:r>
            <w:r w:rsidRPr="002616F7">
              <w:rPr>
                <w:color w:val="1A1A1A"/>
              </w:rPr>
              <w:br/>
            </w:r>
            <w:r w:rsidRPr="002616F7">
              <w:rPr>
                <w:rFonts w:ascii="Arial" w:hAnsi="Arial" w:cs="Arial"/>
                <w:color w:val="1A1A1A"/>
              </w:rPr>
              <w:t>Cia. Aseguradora</w:t>
            </w:r>
            <w:r w:rsidRPr="002616F7">
              <w:rPr>
                <w:color w:val="1A1A1A"/>
              </w:rPr>
              <w:br/>
            </w:r>
            <w:r w:rsidRPr="002616F7">
              <w:rPr>
                <w:rFonts w:ascii="Arial" w:hAnsi="Arial" w:cs="Arial"/>
                <w:color w:val="1A1A1A"/>
              </w:rPr>
              <w:t>Clase de Riesgo</w:t>
            </w:r>
            <w:r w:rsidRPr="002616F7">
              <w:rPr>
                <w:color w:val="1A1A1A"/>
              </w:rPr>
              <w:br/>
            </w:r>
            <w:r w:rsidRPr="002616F7">
              <w:rPr>
                <w:rFonts w:ascii="Arial" w:hAnsi="Arial" w:cs="Arial"/>
                <w:color w:val="1A1A1A"/>
              </w:rPr>
              <w:t>% Asegurado</w:t>
            </w:r>
            <w:r w:rsidRPr="002616F7">
              <w:rPr>
                <w:color w:val="1A1A1A"/>
              </w:rPr>
              <w:br/>
            </w:r>
            <w:r w:rsidRPr="002616F7">
              <w:rPr>
                <w:rFonts w:ascii="Arial" w:hAnsi="Arial" w:cs="Arial"/>
                <w:color w:val="1A1A1A"/>
              </w:rPr>
              <w:t>Nro. Póliza</w:t>
            </w:r>
            <w:r w:rsidRPr="002616F7">
              <w:rPr>
                <w:color w:val="1A1A1A"/>
              </w:rPr>
              <w:br/>
            </w:r>
            <w:r w:rsidRPr="002616F7">
              <w:rPr>
                <w:rFonts w:ascii="Arial" w:hAnsi="Arial" w:cs="Arial"/>
                <w:color w:val="1A1A1A"/>
              </w:rPr>
              <w:t>Fecha Inicio</w:t>
            </w:r>
            <w:r w:rsidRPr="002616F7">
              <w:rPr>
                <w:color w:val="1A1A1A"/>
              </w:rPr>
              <w:br/>
            </w:r>
            <w:r w:rsidRPr="002616F7">
              <w:rPr>
                <w:rFonts w:ascii="Arial" w:hAnsi="Arial" w:cs="Arial"/>
                <w:color w:val="1A1A1A"/>
              </w:rPr>
              <w:t>Fecha Expedición</w:t>
            </w:r>
            <w:r w:rsidRPr="002616F7">
              <w:rPr>
                <w:color w:val="1A1A1A"/>
              </w:rPr>
              <w:br/>
            </w:r>
            <w:r w:rsidRPr="002616F7">
              <w:rPr>
                <w:rFonts w:ascii="Arial" w:hAnsi="Arial" w:cs="Arial"/>
                <w:color w:val="1A1A1A"/>
              </w:rPr>
              <w:t>Fecha de vigencia</w:t>
            </w:r>
            <w:r w:rsidRPr="002616F7">
              <w:rPr>
                <w:color w:val="1A1A1A"/>
              </w:rPr>
              <w:br/>
            </w:r>
            <w:r w:rsidRPr="002616F7">
              <w:rPr>
                <w:rFonts w:ascii="Arial" w:hAnsi="Arial" w:cs="Arial"/>
                <w:color w:val="1A1A1A"/>
              </w:rPr>
              <w:t>Fecha de Aprobación</w:t>
            </w:r>
            <w:r w:rsidRPr="002616F7">
              <w:rPr>
                <w:color w:val="1A1A1A"/>
              </w:rPr>
              <w:br/>
            </w:r>
            <w:r w:rsidRPr="002616F7">
              <w:rPr>
                <w:rFonts w:ascii="Arial" w:hAnsi="Arial" w:cs="Arial"/>
                <w:color w:val="1A1A1A"/>
              </w:rPr>
              <w:t>Valor asegurado.</w:t>
            </w:r>
          </w:p>
        </w:tc>
        <w:tc>
          <w:tcPr>
            <w:tcW w:w="3185" w:type="dxa"/>
            <w:noWrap/>
            <w:hideMark/>
          </w:tcPr>
          <w:p w14:paraId="7A89AAEB" w14:textId="77777777" w:rsidR="00574F1C" w:rsidRPr="002616F7" w:rsidRDefault="00574F1C">
            <w:pPr>
              <w:jc w:val="both"/>
              <w:rPr>
                <w:rFonts w:ascii="Arial" w:hAnsi="Arial" w:cs="Arial"/>
                <w:color w:val="1A1A1A"/>
              </w:rPr>
            </w:pPr>
            <w:r w:rsidRPr="002616F7">
              <w:rPr>
                <w:rFonts w:ascii="Arial" w:hAnsi="Arial" w:cs="Arial"/>
                <w:color w:val="1A1A1A"/>
              </w:rPr>
              <w:t>VALIDADO EN PRODUCCIÓN</w:t>
            </w:r>
          </w:p>
        </w:tc>
      </w:tr>
      <w:tr w:rsidR="00574F1C" w:rsidRPr="001670E0" w14:paraId="3C71F2EA" w14:textId="77777777">
        <w:trPr>
          <w:trHeight w:val="1051"/>
        </w:trPr>
        <w:tc>
          <w:tcPr>
            <w:tcW w:w="2066" w:type="dxa"/>
            <w:noWrap/>
            <w:hideMark/>
          </w:tcPr>
          <w:p w14:paraId="5304872A" w14:textId="77777777" w:rsidR="00574F1C" w:rsidRPr="002616F7" w:rsidRDefault="00574F1C">
            <w:pPr>
              <w:jc w:val="both"/>
              <w:rPr>
                <w:rFonts w:ascii="Arial" w:hAnsi="Arial" w:cs="Arial"/>
                <w:color w:val="1A1A1A"/>
              </w:rPr>
            </w:pPr>
            <w:r w:rsidRPr="002616F7">
              <w:rPr>
                <w:rFonts w:ascii="Arial" w:hAnsi="Arial" w:cs="Arial"/>
                <w:color w:val="1A1A1A"/>
              </w:rPr>
              <w:t>CONTRATOS</w:t>
            </w:r>
          </w:p>
        </w:tc>
        <w:tc>
          <w:tcPr>
            <w:tcW w:w="4633" w:type="dxa"/>
            <w:hideMark/>
          </w:tcPr>
          <w:p w14:paraId="6FC23E41" w14:textId="77777777" w:rsidR="00574F1C" w:rsidRPr="002616F7" w:rsidRDefault="00574F1C">
            <w:pPr>
              <w:jc w:val="both"/>
              <w:rPr>
                <w:rFonts w:ascii="Arial" w:hAnsi="Arial" w:cs="Arial"/>
                <w:color w:val="1A1A1A"/>
              </w:rPr>
            </w:pPr>
            <w:r w:rsidRPr="002616F7">
              <w:rPr>
                <w:rFonts w:ascii="Arial" w:hAnsi="Arial" w:cs="Arial"/>
                <w:color w:val="1A1A1A"/>
              </w:rPr>
              <w:t>Se requiere incluir  en el Reporte básico de contratos los siguientes campos, en un nuevo reporte:</w:t>
            </w:r>
            <w:r w:rsidRPr="002616F7">
              <w:rPr>
                <w:color w:val="1A1A1A"/>
              </w:rPr>
              <w:br/>
            </w:r>
            <w:r w:rsidRPr="002616F7">
              <w:rPr>
                <w:rFonts w:ascii="Arial" w:hAnsi="Arial" w:cs="Arial"/>
                <w:color w:val="1A1A1A"/>
              </w:rPr>
              <w:t>- Fuente Financiación (valor) -  Insertar 3 columnas  ( Funcionamiento / Inversión / Regalías)</w:t>
            </w:r>
            <w:r w:rsidRPr="002616F7">
              <w:rPr>
                <w:color w:val="1A1A1A"/>
              </w:rPr>
              <w:br/>
            </w:r>
            <w:r w:rsidRPr="002616F7">
              <w:rPr>
                <w:rFonts w:ascii="Arial" w:hAnsi="Arial" w:cs="Arial"/>
                <w:color w:val="1A1A1A"/>
              </w:rPr>
              <w:t>- Categoría Contrato - columna (Principal / Otrosí) - NO</w:t>
            </w:r>
            <w:r w:rsidRPr="002616F7">
              <w:rPr>
                <w:color w:val="1A1A1A"/>
              </w:rPr>
              <w:br/>
            </w:r>
            <w:r w:rsidRPr="002616F7">
              <w:rPr>
                <w:rFonts w:ascii="Arial" w:hAnsi="Arial" w:cs="Arial"/>
                <w:color w:val="1A1A1A"/>
              </w:rPr>
              <w:t>-Tipo de otrosí Contrato - columna ( Modificación / Adición Valor/ Disminución Valor / Prórroga ) - NO</w:t>
            </w:r>
            <w:r w:rsidRPr="002616F7">
              <w:rPr>
                <w:color w:val="1A1A1A"/>
              </w:rPr>
              <w:br/>
            </w:r>
            <w:r w:rsidRPr="002616F7">
              <w:rPr>
                <w:rFonts w:ascii="Arial" w:hAnsi="Arial" w:cs="Arial"/>
                <w:color w:val="1A1A1A"/>
              </w:rPr>
              <w:t>- Lugar de Ejecución - columna (Mostrar lugar o lugares de ejecución )</w:t>
            </w:r>
            <w:r w:rsidRPr="002616F7">
              <w:rPr>
                <w:color w:val="1A1A1A"/>
              </w:rPr>
              <w:br/>
            </w:r>
            <w:r w:rsidRPr="002616F7">
              <w:rPr>
                <w:rFonts w:ascii="Arial" w:hAnsi="Arial" w:cs="Arial"/>
                <w:color w:val="1A1A1A"/>
              </w:rPr>
              <w:t>- Otrosís (en fila) (Relacionar los datos del otrosí con el orden de las columnas del reporte. En la columna "Numero Contrato" aparecería GGC-XXX-20XX-01)</w:t>
            </w:r>
            <w:r w:rsidRPr="002616F7">
              <w:rPr>
                <w:color w:val="1A1A1A"/>
              </w:rPr>
              <w:br/>
            </w:r>
            <w:r w:rsidRPr="002616F7">
              <w:rPr>
                <w:rFonts w:ascii="Arial" w:hAnsi="Arial" w:cs="Arial"/>
                <w:color w:val="1A1A1A"/>
              </w:rPr>
              <w:t>-Organizar la ubicación de la columna "Valor Mensual", y este campo debe ser de tipo Númerico</w:t>
            </w:r>
            <w:r w:rsidRPr="002616F7">
              <w:rPr>
                <w:color w:val="1A1A1A"/>
              </w:rPr>
              <w:br/>
            </w:r>
            <w:r w:rsidRPr="002616F7">
              <w:rPr>
                <w:rFonts w:ascii="Arial" w:hAnsi="Arial" w:cs="Arial"/>
                <w:color w:val="1A1A1A"/>
              </w:rPr>
              <w:t>-En el otrosi, en la pestaña Datos complementarios, se inserte un campo que pregunte si "Requiere incremento de honorarios", si la repuesta es SI, que para formalizar el abogado el otrosí , el sistema lo obligue a regitrar el VALOR MENSUAL NUEVO y este campo deb visualizarse en el reporte basico de contratos</w:t>
            </w:r>
            <w:r w:rsidRPr="002616F7">
              <w:rPr>
                <w:color w:val="1A1A1A"/>
              </w:rPr>
              <w:br/>
            </w:r>
            <w:r w:rsidRPr="002616F7">
              <w:rPr>
                <w:rFonts w:ascii="Arial" w:hAnsi="Arial" w:cs="Arial"/>
                <w:color w:val="1A1A1A"/>
              </w:rPr>
              <w:t>-Incluir campos - Número de Contrato SECOP, link de publicación SECOP, estos datos debe sestar registrado en la pestaña datos complementarios en el contrato</w:t>
            </w:r>
            <w:r w:rsidRPr="002616F7">
              <w:rPr>
                <w:color w:val="1A1A1A"/>
              </w:rPr>
              <w:br/>
            </w:r>
            <w:r w:rsidRPr="002616F7">
              <w:rPr>
                <w:rFonts w:ascii="Arial" w:hAnsi="Arial" w:cs="Arial"/>
                <w:color w:val="1A1A1A"/>
              </w:rPr>
              <w:t>-Valor aporte de terceros en el total del contrato, este dato debe estar registrado en la pestaña Aportes en el contrato y se requiere que se visualice en el reporte, con nombre Valor Aporte de tercero(Pestaña Aporte) y quedaría al ñado derecho de la columna Valor Total  del contrato /otrosi.</w:t>
            </w:r>
            <w:r w:rsidRPr="002616F7">
              <w:rPr>
                <w:color w:val="1A1A1A"/>
              </w:rPr>
              <w:br/>
            </w:r>
            <w:r w:rsidRPr="002616F7">
              <w:rPr>
                <w:rFonts w:ascii="Arial" w:hAnsi="Arial" w:cs="Arial"/>
                <w:color w:val="1A1A1A"/>
              </w:rPr>
              <w:t>Se anexa Reporte con nombre "REPORTE BASICO CONTRATOS NUEVOS CAMPOS", se resaltaron las columnas nuevas y se eliminaron otras columnas.</w:t>
            </w:r>
          </w:p>
        </w:tc>
        <w:tc>
          <w:tcPr>
            <w:tcW w:w="3185" w:type="dxa"/>
            <w:noWrap/>
            <w:hideMark/>
          </w:tcPr>
          <w:p w14:paraId="09DB4851" w14:textId="77777777" w:rsidR="00574F1C" w:rsidRPr="002616F7" w:rsidRDefault="00574F1C">
            <w:pPr>
              <w:jc w:val="both"/>
              <w:rPr>
                <w:rFonts w:ascii="Arial" w:hAnsi="Arial" w:cs="Arial"/>
                <w:color w:val="1A1A1A"/>
              </w:rPr>
            </w:pPr>
            <w:r w:rsidRPr="002616F7">
              <w:rPr>
                <w:rFonts w:ascii="Arial" w:hAnsi="Arial" w:cs="Arial"/>
                <w:color w:val="1A1A1A"/>
              </w:rPr>
              <w:t>VALIDADO EN PRODUCCIÓN</w:t>
            </w:r>
          </w:p>
        </w:tc>
      </w:tr>
      <w:tr w:rsidR="00574F1C" w:rsidRPr="001670E0" w14:paraId="2AD09F1F" w14:textId="77777777">
        <w:trPr>
          <w:trHeight w:val="209"/>
        </w:trPr>
        <w:tc>
          <w:tcPr>
            <w:tcW w:w="2066" w:type="dxa"/>
            <w:noWrap/>
            <w:hideMark/>
          </w:tcPr>
          <w:p w14:paraId="7A80CA47" w14:textId="77777777" w:rsidR="00574F1C" w:rsidRPr="002616F7" w:rsidRDefault="00574F1C">
            <w:pPr>
              <w:jc w:val="both"/>
              <w:rPr>
                <w:rFonts w:ascii="Arial" w:hAnsi="Arial" w:cs="Arial"/>
                <w:color w:val="1A1A1A"/>
              </w:rPr>
            </w:pPr>
            <w:r w:rsidRPr="002616F7">
              <w:rPr>
                <w:rFonts w:ascii="Arial" w:hAnsi="Arial" w:cs="Arial"/>
                <w:color w:val="1A1A1A"/>
              </w:rPr>
              <w:t>CONTRATOS</w:t>
            </w:r>
          </w:p>
        </w:tc>
        <w:tc>
          <w:tcPr>
            <w:tcW w:w="4633" w:type="dxa"/>
            <w:hideMark/>
          </w:tcPr>
          <w:p w14:paraId="39DD0CBD" w14:textId="77777777" w:rsidR="00574F1C" w:rsidRPr="002616F7" w:rsidRDefault="00574F1C">
            <w:pPr>
              <w:jc w:val="both"/>
              <w:rPr>
                <w:rFonts w:ascii="Arial" w:hAnsi="Arial" w:cs="Arial"/>
                <w:color w:val="1A1A1A"/>
              </w:rPr>
            </w:pPr>
            <w:r w:rsidRPr="002616F7">
              <w:rPr>
                <w:rFonts w:ascii="Arial" w:hAnsi="Arial" w:cs="Arial"/>
                <w:color w:val="1A1A1A"/>
              </w:rPr>
              <w:t>En la etapa PCT, al adicionar   el proveedor  en la pestaña de proponentes, el sistema debería en la pestaña principal del pct, traer el proponente registrado como tambien la fecha de aprobación (fecha actual del sistema), ya que estos datos se registran en la pestaña de proponentes. Implementar mediante una validación del paso parametrizable según la modalidad de contratación.</w:t>
            </w:r>
          </w:p>
        </w:tc>
        <w:tc>
          <w:tcPr>
            <w:tcW w:w="3185" w:type="dxa"/>
            <w:noWrap/>
            <w:hideMark/>
          </w:tcPr>
          <w:p w14:paraId="703E8DBE" w14:textId="77777777" w:rsidR="00574F1C" w:rsidRPr="002616F7" w:rsidRDefault="00574F1C">
            <w:pPr>
              <w:jc w:val="both"/>
              <w:rPr>
                <w:rFonts w:ascii="Arial" w:hAnsi="Arial" w:cs="Arial"/>
                <w:color w:val="1A1A1A"/>
              </w:rPr>
            </w:pPr>
            <w:r w:rsidRPr="002616F7">
              <w:rPr>
                <w:rFonts w:ascii="Arial" w:hAnsi="Arial" w:cs="Arial"/>
                <w:color w:val="1A1A1A"/>
              </w:rPr>
              <w:t>VALIDADO EN PRODUCCIÓN</w:t>
            </w:r>
          </w:p>
        </w:tc>
      </w:tr>
      <w:tr w:rsidR="00574F1C" w:rsidRPr="001670E0" w14:paraId="46749EF5" w14:textId="77777777">
        <w:trPr>
          <w:trHeight w:val="212"/>
        </w:trPr>
        <w:tc>
          <w:tcPr>
            <w:tcW w:w="2066" w:type="dxa"/>
            <w:noWrap/>
            <w:hideMark/>
          </w:tcPr>
          <w:p w14:paraId="20752DB9" w14:textId="77777777" w:rsidR="00574F1C" w:rsidRPr="002616F7" w:rsidRDefault="00574F1C">
            <w:pPr>
              <w:jc w:val="both"/>
              <w:rPr>
                <w:rFonts w:ascii="Arial" w:hAnsi="Arial" w:cs="Arial"/>
                <w:color w:val="1A1A1A"/>
              </w:rPr>
            </w:pPr>
            <w:r w:rsidRPr="002616F7">
              <w:rPr>
                <w:rFonts w:ascii="Arial" w:hAnsi="Arial" w:cs="Arial"/>
                <w:color w:val="1A1A1A"/>
              </w:rPr>
              <w:t>CONTRATOS</w:t>
            </w:r>
          </w:p>
        </w:tc>
        <w:tc>
          <w:tcPr>
            <w:tcW w:w="4633" w:type="dxa"/>
            <w:hideMark/>
          </w:tcPr>
          <w:p w14:paraId="4A67D44B" w14:textId="77777777" w:rsidR="00574F1C" w:rsidRPr="002616F7" w:rsidRDefault="00574F1C">
            <w:pPr>
              <w:jc w:val="both"/>
              <w:rPr>
                <w:rFonts w:ascii="Arial" w:hAnsi="Arial" w:cs="Arial"/>
                <w:color w:val="1A1A1A"/>
              </w:rPr>
            </w:pPr>
            <w:r w:rsidRPr="002616F7">
              <w:rPr>
                <w:rFonts w:ascii="Arial" w:hAnsi="Arial" w:cs="Arial"/>
                <w:color w:val="1A1A1A"/>
              </w:rPr>
              <w:t>Reporte SIRECI - Actualizar Estructura con nuevas columnas - faltan datos y hay algunas fallas de selección de datos de los usuarios del sistema- Se requiere que el sistema NEON, genere el reporte de SIRECI tan cual como está en la plantilla que se anexa, la cual tiene como nombre "PLANTILLA REPORTE SIRECI", pendiente por parte del MINISTERIO, homologar, pendiente instructivo.</w:t>
            </w:r>
          </w:p>
        </w:tc>
        <w:tc>
          <w:tcPr>
            <w:tcW w:w="3185" w:type="dxa"/>
            <w:noWrap/>
            <w:hideMark/>
          </w:tcPr>
          <w:p w14:paraId="0C482308" w14:textId="77777777" w:rsidR="00574F1C" w:rsidRPr="002616F7" w:rsidRDefault="00574F1C">
            <w:pPr>
              <w:jc w:val="both"/>
              <w:rPr>
                <w:rFonts w:ascii="Arial" w:hAnsi="Arial" w:cs="Arial"/>
                <w:color w:val="1A1A1A"/>
              </w:rPr>
            </w:pPr>
            <w:r w:rsidRPr="002616F7">
              <w:rPr>
                <w:rFonts w:ascii="Arial" w:hAnsi="Arial" w:cs="Arial"/>
                <w:color w:val="1A1A1A"/>
              </w:rPr>
              <w:t xml:space="preserve">VALIDADO EN PRODUCCION </w:t>
            </w:r>
          </w:p>
        </w:tc>
      </w:tr>
      <w:tr w:rsidR="00574F1C" w:rsidRPr="001670E0" w14:paraId="294CFB76" w14:textId="77777777">
        <w:trPr>
          <w:trHeight w:val="274"/>
        </w:trPr>
        <w:tc>
          <w:tcPr>
            <w:tcW w:w="2066" w:type="dxa"/>
            <w:noWrap/>
            <w:hideMark/>
          </w:tcPr>
          <w:p w14:paraId="0302E790" w14:textId="77777777" w:rsidR="00574F1C" w:rsidRPr="002616F7" w:rsidRDefault="00574F1C">
            <w:pPr>
              <w:jc w:val="both"/>
              <w:rPr>
                <w:rFonts w:ascii="Arial" w:hAnsi="Arial" w:cs="Arial"/>
                <w:color w:val="1A1A1A"/>
              </w:rPr>
            </w:pPr>
            <w:r w:rsidRPr="002616F7">
              <w:rPr>
                <w:rFonts w:ascii="Arial" w:hAnsi="Arial" w:cs="Arial"/>
                <w:color w:val="1A1A1A"/>
              </w:rPr>
              <w:t>CONTRATOS</w:t>
            </w:r>
          </w:p>
        </w:tc>
        <w:tc>
          <w:tcPr>
            <w:tcW w:w="4633" w:type="dxa"/>
            <w:hideMark/>
          </w:tcPr>
          <w:p w14:paraId="217A2886" w14:textId="77777777" w:rsidR="00574F1C" w:rsidRPr="002616F7" w:rsidRDefault="00574F1C">
            <w:pPr>
              <w:jc w:val="both"/>
              <w:rPr>
                <w:rFonts w:ascii="Arial" w:hAnsi="Arial" w:cs="Arial"/>
                <w:color w:val="1A1A1A"/>
              </w:rPr>
            </w:pPr>
            <w:r w:rsidRPr="002616F7">
              <w:rPr>
                <w:rFonts w:ascii="Arial" w:hAnsi="Arial" w:cs="Arial"/>
                <w:color w:val="1A1A1A"/>
              </w:rPr>
              <w:t>Se requiere incluir en el Reporte Plan de Adquisiciones:</w:t>
            </w:r>
            <w:r w:rsidRPr="002616F7">
              <w:rPr>
                <w:color w:val="1A1A1A"/>
              </w:rPr>
              <w:br/>
            </w:r>
            <w:r w:rsidRPr="002616F7">
              <w:rPr>
                <w:rFonts w:ascii="Arial" w:hAnsi="Arial" w:cs="Arial"/>
                <w:color w:val="1A1A1A"/>
              </w:rPr>
              <w:t xml:space="preserve">1. incluir una columna en el reporte de plan de adquisición </w:t>
            </w:r>
            <w:commentRangeStart w:id="153"/>
            <w:commentRangeStart w:id="154"/>
            <w:r w:rsidRPr="002616F7">
              <w:rPr>
                <w:rFonts w:ascii="Arial" w:hAnsi="Arial" w:cs="Arial"/>
                <w:color w:val="1A1A1A"/>
              </w:rPr>
              <w:t xml:space="preserve">el recurso, el cual se encuentra en la pestaña distribución del PLC. Ejemplo:  -10-11-12-13-14 </w:t>
            </w:r>
            <w:commentRangeEnd w:id="153"/>
            <w:r w:rsidR="00527D80" w:rsidRPr="002616F7">
              <w:rPr>
                <w:rStyle w:val="CommentReference"/>
                <w:rFonts w:ascii="Arial" w:hAnsi="Arial" w:cs="Arial"/>
                <w:color w:val="1A1A1A"/>
                <w:sz w:val="22"/>
                <w:szCs w:val="22"/>
              </w:rPr>
              <w:commentReference w:id="153"/>
            </w:r>
            <w:commentRangeEnd w:id="154"/>
            <w:r w:rsidR="00527D80" w:rsidRPr="002616F7">
              <w:rPr>
                <w:rStyle w:val="CommentReference"/>
                <w:rFonts w:ascii="Arial" w:hAnsi="Arial" w:cs="Arial"/>
                <w:color w:val="1A1A1A"/>
                <w:sz w:val="22"/>
                <w:szCs w:val="22"/>
              </w:rPr>
              <w:commentReference w:id="154"/>
            </w:r>
            <w:r w:rsidRPr="002616F7">
              <w:rPr>
                <w:rFonts w:ascii="Arial" w:hAnsi="Arial" w:cs="Arial"/>
                <w:color w:val="1A1A1A"/>
              </w:rPr>
              <w:t>etc.</w:t>
            </w:r>
            <w:r w:rsidRPr="002616F7">
              <w:rPr>
                <w:color w:val="1A1A1A"/>
              </w:rPr>
              <w:br/>
            </w:r>
            <w:r w:rsidRPr="002616F7">
              <w:rPr>
                <w:rFonts w:ascii="Arial" w:hAnsi="Arial" w:cs="Arial"/>
                <w:color w:val="1A1A1A"/>
              </w:rPr>
              <w:t>Se envió correo el 24 de Marzo a MEGASOFT</w:t>
            </w:r>
          </w:p>
        </w:tc>
        <w:tc>
          <w:tcPr>
            <w:tcW w:w="3185" w:type="dxa"/>
            <w:noWrap/>
            <w:hideMark/>
          </w:tcPr>
          <w:p w14:paraId="667172C6" w14:textId="77777777" w:rsidR="00574F1C" w:rsidRPr="002616F7" w:rsidRDefault="00574F1C">
            <w:pPr>
              <w:jc w:val="both"/>
              <w:rPr>
                <w:rFonts w:ascii="Arial" w:hAnsi="Arial" w:cs="Arial"/>
                <w:color w:val="1A1A1A"/>
              </w:rPr>
            </w:pPr>
            <w:r w:rsidRPr="002616F7">
              <w:rPr>
                <w:rFonts w:ascii="Arial" w:hAnsi="Arial" w:cs="Arial"/>
                <w:color w:val="1A1A1A"/>
              </w:rPr>
              <w:t>VALIDADO EN PRODUCCIÓN</w:t>
            </w:r>
          </w:p>
        </w:tc>
      </w:tr>
    </w:tbl>
    <w:p w14:paraId="09579611" w14:textId="77777777" w:rsidR="00574F1C" w:rsidRPr="002616F7" w:rsidRDefault="00574F1C" w:rsidP="00574F1C">
      <w:pPr>
        <w:spacing w:line="240" w:lineRule="auto"/>
        <w:jc w:val="both"/>
        <w:rPr>
          <w:rFonts w:ascii="Arial" w:hAnsi="Arial" w:cs="Arial"/>
          <w:color w:val="1A1A1A"/>
          <w:lang w:val="es-MX"/>
        </w:rPr>
      </w:pPr>
    </w:p>
    <w:p w14:paraId="0024C67F" w14:textId="77777777" w:rsidR="00574F1C" w:rsidRPr="002616F7" w:rsidRDefault="00574F1C" w:rsidP="00574F1C">
      <w:pPr>
        <w:spacing w:line="240" w:lineRule="auto"/>
        <w:rPr>
          <w:rFonts w:ascii="Arial" w:hAnsi="Arial" w:cs="Arial"/>
          <w:color w:val="1A1A1A"/>
          <w:lang w:val="es-MX"/>
        </w:rPr>
      </w:pPr>
    </w:p>
    <w:p w14:paraId="5A10F6B6" w14:textId="2ECEE653" w:rsidR="00574F1C" w:rsidRPr="00A53E76" w:rsidRDefault="00574F1C" w:rsidP="002909A2">
      <w:pPr>
        <w:pStyle w:val="Ttulo2GGCMME"/>
      </w:pPr>
      <w:bookmarkStart w:id="157" w:name="_Toc1340954074"/>
      <w:bookmarkStart w:id="158" w:name="_Toc230771133"/>
      <w:commentRangeEnd w:id="150"/>
      <w:r w:rsidRPr="404DBEBE">
        <w:rPr>
          <w:rStyle w:val="CommentReference"/>
          <w:sz w:val="24"/>
          <w:szCs w:val="32"/>
        </w:rPr>
        <w:commentReference w:id="150"/>
      </w:r>
      <w:commentRangeEnd w:id="151"/>
      <w:r w:rsidRPr="404DBEBE">
        <w:rPr>
          <w:rStyle w:val="CommentReference"/>
          <w:sz w:val="24"/>
          <w:szCs w:val="32"/>
        </w:rPr>
        <w:commentReference w:id="151"/>
      </w:r>
      <w:commentRangeEnd w:id="152"/>
      <w:r w:rsidRPr="404DBEBE">
        <w:rPr>
          <w:rStyle w:val="CommentReference"/>
          <w:sz w:val="24"/>
          <w:szCs w:val="32"/>
        </w:rPr>
        <w:commentReference w:id="152"/>
      </w:r>
      <w:r w:rsidRPr="404DBEBE">
        <w:t>SIGEP II</w:t>
      </w:r>
      <w:bookmarkEnd w:id="157"/>
      <w:bookmarkEnd w:id="158"/>
    </w:p>
    <w:p w14:paraId="4F4EF90F" w14:textId="0FB024F1" w:rsidR="5632607F" w:rsidRDefault="5632607F" w:rsidP="5632607F">
      <w:pPr>
        <w:pStyle w:val="ListParagraph"/>
        <w:spacing w:line="240" w:lineRule="auto"/>
        <w:ind w:left="708"/>
        <w:jc w:val="both"/>
        <w:rPr>
          <w:rFonts w:ascii="Arial" w:hAnsi="Arial" w:cs="Arial"/>
          <w:color w:val="1A1A1A"/>
        </w:rPr>
      </w:pPr>
    </w:p>
    <w:p w14:paraId="3E129981" w14:textId="4ACB7C2F" w:rsidR="00472988" w:rsidRPr="00A947FC" w:rsidRDefault="00574F1C" w:rsidP="00A947FC">
      <w:pPr>
        <w:pStyle w:val="ListParagraph"/>
        <w:spacing w:line="240" w:lineRule="auto"/>
        <w:ind w:left="708"/>
        <w:jc w:val="both"/>
        <w:rPr>
          <w:rFonts w:ascii="Arial" w:hAnsi="Arial" w:cs="Arial"/>
          <w:color w:val="1A1A1A"/>
        </w:rPr>
      </w:pPr>
      <w:r w:rsidRPr="005C3A2E">
        <w:rPr>
          <w:rFonts w:ascii="Arial" w:hAnsi="Arial" w:cs="Arial"/>
          <w:color w:val="1A1A1A"/>
        </w:rPr>
        <w:t xml:space="preserve">Durante el período objeto de seguimiento, se llevó a cabo la vinculación de </w:t>
      </w:r>
      <w:r w:rsidRPr="005C3A2E">
        <w:rPr>
          <w:rFonts w:ascii="Arial" w:hAnsi="Arial" w:cs="Arial"/>
          <w:b/>
          <w:bCs/>
          <w:color w:val="1A1A1A"/>
        </w:rPr>
        <w:t>1.903 contratistas</w:t>
      </w:r>
      <w:r w:rsidRPr="005C3A2E">
        <w:rPr>
          <w:rFonts w:ascii="Arial" w:hAnsi="Arial" w:cs="Arial"/>
          <w:color w:val="1A1A1A"/>
        </w:rPr>
        <w:t xml:space="preserve"> en el Sistema de Información y Gestión del Empleo Público – SIGEP II, proceso que implicó el registro, validación y activación de cada uno de los colaboradores en la plataforma, garantizando la correcta asociación de su información contractual con la entidad. A la fecha de corte del presente informe, la totalidad de dichos contratistas se encuentran en estado </w:t>
      </w:r>
      <w:r w:rsidRPr="005C3A2E">
        <w:rPr>
          <w:rFonts w:ascii="Arial" w:hAnsi="Arial" w:cs="Arial"/>
          <w:b/>
          <w:bCs/>
          <w:color w:val="1A1A1A"/>
        </w:rPr>
        <w:t>activo</w:t>
      </w:r>
      <w:r w:rsidRPr="005C3A2E">
        <w:rPr>
          <w:rFonts w:ascii="Arial" w:hAnsi="Arial" w:cs="Arial"/>
          <w:color w:val="1A1A1A"/>
        </w:rPr>
        <w:t xml:space="preserve"> dentro del sistema, siendo objeto de </w:t>
      </w:r>
      <w:r w:rsidRPr="005C3A2E">
        <w:rPr>
          <w:rFonts w:ascii="Arial" w:hAnsi="Arial" w:cs="Arial"/>
          <w:b/>
          <w:bCs/>
          <w:color w:val="1A1A1A"/>
        </w:rPr>
        <w:t>gestión continua</w:t>
      </w:r>
      <w:r w:rsidRPr="005C3A2E">
        <w:rPr>
          <w:rFonts w:ascii="Arial" w:hAnsi="Arial" w:cs="Arial"/>
          <w:color w:val="1A1A1A"/>
        </w:rPr>
        <w:t>, lo que comprende la actualización permanente de sus datos, el seguimiento al estado de sus vinculaciones y la atención oportuna de las novedades que se presenten, asegurando así la integridad y confiabilidad de la información registrada en SIGEP II conforme a los lineamientos del Departamento Administrativo de la Función Pública – DAFP.</w:t>
      </w:r>
    </w:p>
    <w:sectPr w:rsidR="00472988" w:rsidRPr="00A947FC" w:rsidSect="000D724B">
      <w:headerReference w:type="default" r:id="rId77"/>
      <w:footerReference w:type="default" r:id="rId78"/>
      <w:headerReference w:type="first" r:id="rId79"/>
      <w:footerReference w:type="first" r:id="rId80"/>
      <w:pgSz w:w="12240" w:h="15840"/>
      <w:pgMar w:top="1985" w:right="1701" w:bottom="1417" w:left="1701" w:header="737" w:footer="1474"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0" w:author="CRISTHIAN FERNANDO QUEBRALLA MARTIN" w:date="2026-04-29T16:21:00Z" w:initials="CQ">
    <w:p w14:paraId="49739830" w14:textId="77777777" w:rsidR="003A2B10" w:rsidRDefault="003A2B10" w:rsidP="00723039">
      <w:pPr>
        <w:pStyle w:val="CommentText"/>
      </w:pPr>
      <w:r>
        <w:rPr>
          <w:rStyle w:val="CommentReference"/>
        </w:rPr>
        <w:annotationRef/>
      </w:r>
      <w:r>
        <w:fldChar w:fldCharType="begin"/>
      </w:r>
      <w:r>
        <w:instrText>HYPERLINK "mailto:cfquebralla@minenergia.gov.co"</w:instrText>
      </w:r>
      <w:bookmarkStart w:id="21" w:name="_@_C4DF6B32C86D49B28D10C1BFF80195B1Z"/>
      <w:r>
        <w:fldChar w:fldCharType="separate"/>
      </w:r>
      <w:bookmarkEnd w:id="21"/>
      <w:r w:rsidRPr="00723039">
        <w:rPr>
          <w:rStyle w:val="Mention"/>
          <w:noProof/>
        </w:rPr>
        <w:t>@CRISTHIAN FERNANDO QUEBRALLA MARTIN</w:t>
      </w:r>
      <w:r>
        <w:fldChar w:fldCharType="end"/>
      </w:r>
      <w:r>
        <w:t xml:space="preserve"> ajustar contratistas validar nombres y activos con yessenia</w:t>
      </w:r>
    </w:p>
  </w:comment>
  <w:comment w:id="38" w:author="SAMIRA GUERRERO ROJAS" w:date="2026-05-20T12:05:00Z" w:initials="SG">
    <w:p w14:paraId="4493491F" w14:textId="77777777" w:rsidR="007C3F50" w:rsidRDefault="007C3F50" w:rsidP="007C3F50">
      <w:pPr>
        <w:pStyle w:val="CommentText"/>
      </w:pPr>
      <w:r>
        <w:rPr>
          <w:rStyle w:val="CommentReference"/>
        </w:rPr>
        <w:annotationRef/>
      </w:r>
      <w:r>
        <w:t>Relacionar solo en el cuadro del equipo, aplica para todos los grupos.</w:t>
      </w:r>
    </w:p>
  </w:comment>
  <w:comment w:id="43" w:author="SAMIRA GUERRERO ROJAS" w:date="2026-05-20T12:09:00Z" w:initials="SG">
    <w:p w14:paraId="530F098A" w14:textId="77777777" w:rsidR="002A50C8" w:rsidRDefault="002A50C8" w:rsidP="002A50C8">
      <w:pPr>
        <w:pStyle w:val="CommentText"/>
      </w:pPr>
      <w:r>
        <w:rPr>
          <w:rStyle w:val="CommentReference"/>
        </w:rPr>
        <w:annotationRef/>
      </w:r>
      <w:r>
        <w:t>Ajustar redacción</w:t>
      </w:r>
    </w:p>
  </w:comment>
  <w:comment w:id="51" w:author="GLADYS CAROLINA FOLIACO MORA" w:date="2026-05-13T12:30:00Z" w:initials="GF">
    <w:p w14:paraId="0DF3C026" w14:textId="77777777" w:rsidR="00AF0F61" w:rsidRDefault="00AF0F61" w:rsidP="00B30A67">
      <w:pPr>
        <w:pStyle w:val="CommentText"/>
      </w:pPr>
      <w:r>
        <w:rPr>
          <w:rStyle w:val="CommentReference"/>
        </w:rPr>
        <w:annotationRef/>
      </w:r>
      <w:r>
        <w:t xml:space="preserve">Se encuentra en trámite una nueva resolución </w:t>
      </w:r>
      <w:r>
        <w:fldChar w:fldCharType="begin"/>
      </w:r>
      <w:r>
        <w:instrText>HYPERLINK "mailto:sguerrero@minenergia.gov.co"</w:instrText>
      </w:r>
      <w:bookmarkStart w:id="53" w:name="_@_182AEA7CEA2C4B2A9028E241E9C68122Z"/>
      <w:r>
        <w:fldChar w:fldCharType="separate"/>
      </w:r>
      <w:bookmarkEnd w:id="53"/>
      <w:r w:rsidRPr="00B30A67">
        <w:rPr>
          <w:rStyle w:val="Mention"/>
          <w:noProof/>
        </w:rPr>
        <w:t>@SAMIRA GUERRERO ROJAS</w:t>
      </w:r>
      <w:r>
        <w:fldChar w:fldCharType="end"/>
      </w:r>
      <w:r>
        <w:t xml:space="preserve"> </w:t>
      </w:r>
    </w:p>
  </w:comment>
  <w:comment w:id="52" w:author="GLADYS CAROLINA FOLIACO MORA" w:date="2026-05-13T12:31:00Z" w:initials="GF">
    <w:p w14:paraId="5B1F1997" w14:textId="77777777" w:rsidR="00AF0F61" w:rsidRDefault="00AF0F61" w:rsidP="00B30A67">
      <w:pPr>
        <w:pStyle w:val="CommentText"/>
      </w:pPr>
      <w:r>
        <w:rPr>
          <w:rStyle w:val="CommentReference"/>
        </w:rPr>
        <w:annotationRef/>
      </w:r>
      <w:r>
        <w:t>Revisar si recoge las resoluciones anteriores</w:t>
      </w:r>
    </w:p>
  </w:comment>
  <w:comment w:id="54" w:author="GLADYS CAROLINA FOLIACO MORA" w:date="2026-05-13T12:32:00Z" w:initials="GF">
    <w:p w14:paraId="5325A101" w14:textId="77777777" w:rsidR="00AF0F61" w:rsidRDefault="00AF0F61" w:rsidP="00B26E66">
      <w:pPr>
        <w:pStyle w:val="CommentText"/>
      </w:pPr>
      <w:r>
        <w:rPr>
          <w:rStyle w:val="CommentReference"/>
        </w:rPr>
        <w:annotationRef/>
      </w:r>
      <w:r>
        <w:t>Actualizar al 30 de junio</w:t>
      </w:r>
    </w:p>
  </w:comment>
  <w:comment w:id="70" w:author="GLADYS CAROLINA FOLIACO MORA" w:date="2026-05-13T11:51:00Z" w:initials="GF">
    <w:p w14:paraId="0B9BB3A6" w14:textId="77777777" w:rsidR="00962553" w:rsidRDefault="00962553" w:rsidP="00962553">
      <w:pPr>
        <w:pStyle w:val="CommentText"/>
      </w:pPr>
      <w:r>
        <w:rPr>
          <w:rStyle w:val="CommentReference"/>
        </w:rPr>
        <w:annotationRef/>
      </w:r>
      <w:r>
        <w:t>En esta grafica eliminar la contratación de persona natural.</w:t>
      </w:r>
    </w:p>
  </w:comment>
  <w:comment w:id="96" w:author="CRISTHIAN FERNANDO QUEBRALLA MARTIN" w:date="2026-05-14T11:48:00Z" w:initials="CQ">
    <w:p w14:paraId="23DD62B9" w14:textId="19056FBC" w:rsidR="002D092E" w:rsidRDefault="002D092E" w:rsidP="002D092E">
      <w:pPr>
        <w:pStyle w:val="CommentText"/>
      </w:pPr>
      <w:r>
        <w:rPr>
          <w:rStyle w:val="CommentReference"/>
        </w:rPr>
        <w:annotationRef/>
      </w:r>
      <w:r>
        <w:t xml:space="preserve">Nueva tabla, estado de las liquidaciones y focalizar perdida de competencia. Radicados, algunos estadosValidar </w:t>
      </w:r>
      <w:r>
        <w:fldChar w:fldCharType="begin"/>
      </w:r>
      <w:r>
        <w:instrText>HYPERLINK "mailto:hdcuadros@minenergia.gov.co"</w:instrText>
      </w:r>
      <w:bookmarkStart w:id="99" w:name="_@_7A72E0697E6F4CEC811F4876F761C140Z"/>
      <w:r>
        <w:fldChar w:fldCharType="separate"/>
      </w:r>
      <w:bookmarkEnd w:id="99"/>
      <w:r w:rsidRPr="002D092E">
        <w:rPr>
          <w:rStyle w:val="Mention"/>
          <w:noProof/>
        </w:rPr>
        <w:t>@HERNAN DARIO CUADROS ALFONSO</w:t>
      </w:r>
      <w:r>
        <w:fldChar w:fldCharType="end"/>
      </w:r>
      <w:r>
        <w:t xml:space="preserve"> y </w:t>
      </w:r>
      <w:r>
        <w:fldChar w:fldCharType="begin"/>
      </w:r>
      <w:r>
        <w:instrText>HYPERLINK "mailto:cfquebralla@minenergia.gov.co"</w:instrText>
      </w:r>
      <w:bookmarkStart w:id="100" w:name="_@_ED70FA6F53DF49BE9D2C806F04D3895AZ"/>
      <w:r>
        <w:fldChar w:fldCharType="separate"/>
      </w:r>
      <w:bookmarkEnd w:id="100"/>
      <w:r w:rsidRPr="002D092E">
        <w:rPr>
          <w:rStyle w:val="Mention"/>
          <w:noProof/>
        </w:rPr>
        <w:t>@CRISTHIAN FERNANDO QUEBRALLA MARTIN</w:t>
      </w:r>
      <w:r>
        <w:fldChar w:fldCharType="end"/>
      </w:r>
      <w:r>
        <w:t xml:space="preserve"> como presentarla </w:t>
      </w:r>
      <w:r>
        <w:fldChar w:fldCharType="begin"/>
      </w:r>
      <w:r>
        <w:instrText>HYPERLINK "mailto:gcfoliaco@minenergia.gov.co"</w:instrText>
      </w:r>
      <w:bookmarkStart w:id="101" w:name="_@_947F1BBFF4904EDC9093842428195848Z"/>
      <w:r>
        <w:fldChar w:fldCharType="separate"/>
      </w:r>
      <w:bookmarkEnd w:id="101"/>
      <w:r w:rsidRPr="002D092E">
        <w:rPr>
          <w:rStyle w:val="Mention"/>
          <w:noProof/>
        </w:rPr>
        <w:t>@GLADYS CAROLINA FOLIACO MORA</w:t>
      </w:r>
      <w:r>
        <w:fldChar w:fldCharType="end"/>
      </w:r>
      <w:r>
        <w:t xml:space="preserve">  </w:t>
      </w:r>
    </w:p>
  </w:comment>
  <w:comment w:id="97" w:author="CRISTHIAN FERNANDO QUEBRALLA MARTIN" w:date="2026-05-27T13:52:00Z" w:initials="CQ">
    <w:p w14:paraId="049819F9" w14:textId="060A0A20" w:rsidR="00F358CF" w:rsidRDefault="00F358CF" w:rsidP="00F358CF">
      <w:pPr>
        <w:pStyle w:val="CommentText"/>
      </w:pPr>
      <w:r>
        <w:rPr>
          <w:rStyle w:val="CommentReference"/>
        </w:rPr>
        <w:annotationRef/>
      </w:r>
      <w:r>
        <w:fldChar w:fldCharType="begin"/>
      </w:r>
      <w:r>
        <w:instrText>HYPERLINK "mailto:hdcuadros@minenergia.gov.co"</w:instrText>
      </w:r>
      <w:bookmarkStart w:id="102" w:name="_@_E05FC6749D634B8C80A9477CBD2323B7Z"/>
      <w:r>
        <w:fldChar w:fldCharType="separate"/>
      </w:r>
      <w:bookmarkEnd w:id="102"/>
      <w:r w:rsidRPr="00F358CF">
        <w:rPr>
          <w:rStyle w:val="Mention"/>
          <w:noProof/>
        </w:rPr>
        <w:t>@HERNAN DARIO CUADROS ALFONSO</w:t>
      </w:r>
      <w:r>
        <w:fldChar w:fldCharType="end"/>
      </w:r>
      <w:r>
        <w:t xml:space="preserve"> </w:t>
      </w:r>
      <w:r>
        <w:fldChar w:fldCharType="begin"/>
      </w:r>
      <w:r>
        <w:instrText>HYPERLINK "mailto:gcfoliaco@minenergia.gov.co"</w:instrText>
      </w:r>
      <w:bookmarkStart w:id="103" w:name="_@_17ED4E151BAB40B2A58E95226C73530FZ"/>
      <w:r>
        <w:fldChar w:fldCharType="separate"/>
      </w:r>
      <w:bookmarkEnd w:id="103"/>
      <w:r w:rsidRPr="00F358CF">
        <w:rPr>
          <w:rStyle w:val="Mention"/>
          <w:noProof/>
        </w:rPr>
        <w:t>@GLADYS CAROLINA FOLIACO MORA</w:t>
      </w:r>
      <w:r>
        <w:fldChar w:fldCharType="end"/>
      </w:r>
      <w:r>
        <w:t xml:space="preserve"> incluir tabla de las vigencias</w:t>
      </w:r>
    </w:p>
  </w:comment>
  <w:comment w:id="98" w:author="CRISTHIAN FERNANDO QUEBRALLA MARTIN" w:date="2026-05-27T13:52:00Z" w:initials="CQ">
    <w:p w14:paraId="7AFD8528" w14:textId="77777777" w:rsidR="00130A77" w:rsidRDefault="00130A77" w:rsidP="00130A77">
      <w:pPr>
        <w:pStyle w:val="CommentText"/>
      </w:pPr>
      <w:r>
        <w:rPr>
          <w:rStyle w:val="CommentReference"/>
        </w:rPr>
        <w:annotationRef/>
      </w:r>
      <w:r>
        <w:t>Ajustarlo con los nuevos datos</w:t>
      </w:r>
    </w:p>
  </w:comment>
  <w:comment w:id="104" w:author="CRISTHIAN FERNANDO QUEBRALLA MARTIN" w:date="2026-05-27T13:53:00Z" w:initials="CQ">
    <w:p w14:paraId="4BA2FCDC" w14:textId="77777777" w:rsidR="005C331C" w:rsidRDefault="005C331C" w:rsidP="005C331C">
      <w:pPr>
        <w:pStyle w:val="CommentText"/>
      </w:pPr>
      <w:r>
        <w:rPr>
          <w:rStyle w:val="CommentReference"/>
        </w:rPr>
        <w:annotationRef/>
      </w:r>
      <w:r>
        <w:t>Validar si hay cierres contractuales, validar si hay un titulo duplicado</w:t>
      </w:r>
    </w:p>
  </w:comment>
  <w:comment w:id="106" w:author="CRISTHIAN FERNANDO QUEBRALLA MARTIN" w:date="2026-05-27T13:55:00Z" w:initials="CQ">
    <w:p w14:paraId="16CF5E45" w14:textId="19ED06E8" w:rsidR="00E65052" w:rsidRDefault="00E65052" w:rsidP="00E65052">
      <w:pPr>
        <w:pStyle w:val="CommentText"/>
      </w:pPr>
      <w:r>
        <w:rPr>
          <w:rStyle w:val="CommentReference"/>
        </w:rPr>
        <w:annotationRef/>
      </w:r>
      <w:r>
        <w:fldChar w:fldCharType="begin"/>
      </w:r>
      <w:r>
        <w:instrText>HYPERLINK "mailto:gcfoliaco@minenergia.gov.co"</w:instrText>
      </w:r>
      <w:bookmarkStart w:id="107" w:name="_@_08C4CDDB050B49938BFD871B46571696Z"/>
      <w:r>
        <w:fldChar w:fldCharType="separate"/>
      </w:r>
      <w:bookmarkEnd w:id="107"/>
      <w:r w:rsidRPr="00E65052">
        <w:rPr>
          <w:rStyle w:val="Mention"/>
          <w:noProof/>
        </w:rPr>
        <w:t>@GLADYS CAROLINA FOLIACO MORA</w:t>
      </w:r>
      <w:r>
        <w:fldChar w:fldCharType="end"/>
      </w:r>
      <w:r>
        <w:t xml:space="preserve"> revisar la redacción para que comente los cierres realizados </w:t>
      </w:r>
      <w:r>
        <w:fldChar w:fldCharType="begin"/>
      </w:r>
      <w:r>
        <w:instrText>HYPERLINK "mailto:hdcuadros@minenergia.gov.co"</w:instrText>
      </w:r>
      <w:bookmarkStart w:id="108" w:name="_@_E27A742646B640B09C6EBB1EE5AFE732Z"/>
      <w:r>
        <w:fldChar w:fldCharType="separate"/>
      </w:r>
      <w:bookmarkEnd w:id="108"/>
      <w:r w:rsidRPr="00E65052">
        <w:rPr>
          <w:rStyle w:val="Mention"/>
          <w:noProof/>
        </w:rPr>
        <w:t>@HERNAN DARIO CUADROS ALFONSO</w:t>
      </w:r>
      <w:r>
        <w:fldChar w:fldCharType="end"/>
      </w:r>
      <w:r>
        <w:t xml:space="preserve"> y </w:t>
      </w:r>
      <w:r>
        <w:fldChar w:fldCharType="begin"/>
      </w:r>
      <w:r>
        <w:instrText>HYPERLINK "mailto:cfquebralla@minenergia.gov.co"</w:instrText>
      </w:r>
      <w:bookmarkStart w:id="109" w:name="_@_E1B431B5A7914AE2A50CE72D99C4A1A7Z"/>
      <w:r>
        <w:fldChar w:fldCharType="separate"/>
      </w:r>
      <w:bookmarkEnd w:id="109"/>
      <w:r w:rsidRPr="00E65052">
        <w:rPr>
          <w:rStyle w:val="Mention"/>
          <w:noProof/>
        </w:rPr>
        <w:t>@CRISTHIAN FERNANDO QUEBRALLA MARTIN</w:t>
      </w:r>
      <w:r>
        <w:fldChar w:fldCharType="end"/>
      </w:r>
      <w:r>
        <w:t xml:space="preserve"> revisar la elaboración del memorando solicitando a los supervisores cierre de expedientes en argo y secop ii, citar circulares y realizar el cruce entre argo secop y neon </w:t>
      </w:r>
    </w:p>
  </w:comment>
  <w:comment w:id="110" w:author="CRISTHIAN FERNANDO QUEBRALLA MARTIN" w:date="2026-05-27T11:43:00Z" w:initials="CQ">
    <w:p w14:paraId="22A07EC0" w14:textId="1E9CF41D" w:rsidR="00454169" w:rsidRDefault="00454169" w:rsidP="00454169">
      <w:pPr>
        <w:pStyle w:val="CommentText"/>
      </w:pPr>
      <w:r>
        <w:rPr>
          <w:rStyle w:val="CommentReference"/>
        </w:rPr>
        <w:annotationRef/>
      </w:r>
      <w:r>
        <w:fldChar w:fldCharType="begin"/>
      </w:r>
      <w:r>
        <w:instrText>HYPERLINK "mailto:gcfoliaco@minenergia.gov.co"</w:instrText>
      </w:r>
      <w:bookmarkStart w:id="111" w:name="_@_95DDFBB4ACBE4F71A31359850BDAEC39Z"/>
      <w:r>
        <w:fldChar w:fldCharType="separate"/>
      </w:r>
      <w:bookmarkEnd w:id="111"/>
      <w:r w:rsidRPr="00454169">
        <w:rPr>
          <w:rStyle w:val="Mention"/>
          <w:noProof/>
        </w:rPr>
        <w:t>@GLADYS CAROLINA FOLIACO MORA</w:t>
      </w:r>
      <w:r>
        <w:fldChar w:fldCharType="end"/>
      </w:r>
      <w:r>
        <w:t xml:space="preserve"> </w:t>
      </w:r>
      <w:r>
        <w:fldChar w:fldCharType="begin"/>
      </w:r>
      <w:r>
        <w:instrText>HYPERLINK "mailto:hdcuadros@minenergia.gov.co"</w:instrText>
      </w:r>
      <w:bookmarkStart w:id="112" w:name="_@_EFC982422411459BB0D730C74BE61D48Z"/>
      <w:r>
        <w:fldChar w:fldCharType="separate"/>
      </w:r>
      <w:bookmarkEnd w:id="112"/>
      <w:r w:rsidRPr="00454169">
        <w:rPr>
          <w:rStyle w:val="Mention"/>
          <w:noProof/>
        </w:rPr>
        <w:t>@HERNAN DARIO CUADROS ALFONSO</w:t>
      </w:r>
      <w:r>
        <w:fldChar w:fldCharType="end"/>
      </w:r>
      <w:r>
        <w:t xml:space="preserve"> </w:t>
      </w:r>
      <w:r>
        <w:fldChar w:fldCharType="begin"/>
      </w:r>
      <w:r>
        <w:instrText>HYPERLINK "mailto:cfquebralla@minenergia.gov.co"</w:instrText>
      </w:r>
      <w:bookmarkStart w:id="113" w:name="_@_FF0A617E570D41A594D539A51E1241A5Z"/>
      <w:r>
        <w:fldChar w:fldCharType="separate"/>
      </w:r>
      <w:bookmarkEnd w:id="113"/>
      <w:r w:rsidRPr="00454169">
        <w:rPr>
          <w:rStyle w:val="Mention"/>
          <w:noProof/>
        </w:rPr>
        <w:t>@CRISTHIAN FERNANDO QUEBRALLA MARTIN</w:t>
      </w:r>
      <w:r>
        <w:fldChar w:fldCharType="end"/>
      </w:r>
      <w:r>
        <w:t xml:space="preserve"> reajustar para realizar el memorando en alcance del otro memorando</w:t>
      </w:r>
    </w:p>
  </w:comment>
  <w:comment w:id="120" w:author="CRISTHIAN FERNANDO QUEBRALLA MARTIN" w:date="2026-05-14T12:04:00Z" w:initials="CQ">
    <w:p w14:paraId="688B70E7" w14:textId="77777777" w:rsidR="00B56F37" w:rsidRDefault="00B56F37" w:rsidP="00B56F37">
      <w:pPr>
        <w:pStyle w:val="CommentText"/>
      </w:pPr>
      <w:r>
        <w:rPr>
          <w:rStyle w:val="CommentReference"/>
        </w:rPr>
        <w:annotationRef/>
      </w:r>
      <w:r>
        <w:t>Pendiente cerrar tema con andres</w:t>
      </w:r>
    </w:p>
  </w:comment>
  <w:comment w:id="121" w:author="CRISTHIAN FERNANDO QUEBRALLA MARTIN" w:date="2026-05-27T11:54:00Z" w:initials="CQ">
    <w:p w14:paraId="6C4B0C6C" w14:textId="7C710DFF" w:rsidR="00DB6F5C" w:rsidRDefault="00DB6F5C" w:rsidP="00DB6F5C">
      <w:pPr>
        <w:pStyle w:val="CommentText"/>
      </w:pPr>
      <w:r>
        <w:rPr>
          <w:rStyle w:val="CommentReference"/>
        </w:rPr>
        <w:annotationRef/>
      </w:r>
      <w:r>
        <w:fldChar w:fldCharType="begin"/>
      </w:r>
      <w:r>
        <w:instrText>HYPERLINK "mailto:hdcuadros@minenergia.gov.co"</w:instrText>
      </w:r>
      <w:bookmarkStart w:id="122" w:name="_@_C9BF2662C3214929B749582B9AFDBE65Z"/>
      <w:r>
        <w:fldChar w:fldCharType="separate"/>
      </w:r>
      <w:bookmarkEnd w:id="122"/>
      <w:r w:rsidRPr="00DB6F5C">
        <w:rPr>
          <w:rStyle w:val="Mention"/>
          <w:noProof/>
        </w:rPr>
        <w:t>@HERNAN DARIO CUADROS ALFONSO</w:t>
      </w:r>
      <w:r>
        <w:fldChar w:fldCharType="end"/>
      </w:r>
      <w:r>
        <w:t xml:space="preserve"> colocar el enlace de garantias,</w:t>
      </w:r>
    </w:p>
  </w:comment>
  <w:comment w:id="126" w:author="CRISTHIAN FERNANDO QUEBRALLA MARTIN" w:date="2026-05-27T11:59:00Z" w:initials="CQ">
    <w:p w14:paraId="3AF21A62" w14:textId="0B62C2BF" w:rsidR="00D45D91" w:rsidRDefault="00D45D91" w:rsidP="00D45D91">
      <w:pPr>
        <w:pStyle w:val="CommentText"/>
      </w:pPr>
      <w:r>
        <w:rPr>
          <w:rStyle w:val="CommentReference"/>
        </w:rPr>
        <w:annotationRef/>
      </w:r>
      <w:r>
        <w:fldChar w:fldCharType="begin"/>
      </w:r>
      <w:r>
        <w:instrText>HYPERLINK "mailto:gcfoliaco@minenergia.gov.co"</w:instrText>
      </w:r>
      <w:bookmarkStart w:id="127" w:name="_@_900C5C6DD04C4A17894BA218E0DE8D9CZ"/>
      <w:r>
        <w:fldChar w:fldCharType="separate"/>
      </w:r>
      <w:bookmarkEnd w:id="127"/>
      <w:r w:rsidRPr="00D45D91">
        <w:rPr>
          <w:rStyle w:val="Mention"/>
          <w:noProof/>
        </w:rPr>
        <w:t>@GLADYS CAROLINA FOLIACO MORA</w:t>
      </w:r>
      <w:r>
        <w:fldChar w:fldCharType="end"/>
      </w:r>
      <w:r>
        <w:t xml:space="preserve"> mejorar un poco la redaccion agregando los numeros de los procesos e identificación de cada proceso</w:t>
      </w:r>
    </w:p>
  </w:comment>
  <w:comment w:id="131" w:author="CRISTHIAN FERNANDO QUEBRALLA MARTIN" w:date="2026-05-27T12:04:00Z" w:initials="CQ">
    <w:p w14:paraId="4C317614" w14:textId="149ADFD3" w:rsidR="00546465" w:rsidRDefault="00546465" w:rsidP="00546465">
      <w:pPr>
        <w:pStyle w:val="CommentText"/>
      </w:pPr>
      <w:r>
        <w:rPr>
          <w:rStyle w:val="CommentReference"/>
        </w:rPr>
        <w:annotationRef/>
      </w:r>
      <w:r>
        <w:fldChar w:fldCharType="begin"/>
      </w:r>
      <w:r>
        <w:instrText>HYPERLINK "mailto:gcfoliaco@minenergia.gov.co"</w:instrText>
      </w:r>
      <w:bookmarkStart w:id="132" w:name="_@_5A4B65FF8855459D9C5438D946DE8690Z"/>
      <w:r>
        <w:fldChar w:fldCharType="separate"/>
      </w:r>
      <w:bookmarkEnd w:id="132"/>
      <w:r w:rsidRPr="00546465">
        <w:rPr>
          <w:rStyle w:val="Mention"/>
          <w:noProof/>
        </w:rPr>
        <w:t>@GLADYS CAROLINA FOLIACO MORA</w:t>
      </w:r>
      <w:r>
        <w:fldChar w:fldCharType="end"/>
      </w:r>
      <w:r>
        <w:t xml:space="preserve"> revisar el consecutivo de hallazgo, por titulos del documento o renumeración</w:t>
      </w:r>
    </w:p>
  </w:comment>
  <w:comment w:id="133" w:author="CRISTHIAN FERNANDO QUEBRALLA MARTIN" w:date="2026-05-27T12:07:00Z" w:initials="CQ">
    <w:p w14:paraId="66E362A2" w14:textId="01A45A83" w:rsidR="00EC04B2" w:rsidRDefault="00EC04B2" w:rsidP="00EC04B2">
      <w:pPr>
        <w:pStyle w:val="CommentText"/>
      </w:pPr>
      <w:r>
        <w:rPr>
          <w:rStyle w:val="CommentReference"/>
        </w:rPr>
        <w:annotationRef/>
      </w:r>
      <w:r>
        <w:fldChar w:fldCharType="begin"/>
      </w:r>
      <w:r>
        <w:instrText>HYPERLINK "mailto:gcfoliaco@minenergia.gov.co"</w:instrText>
      </w:r>
      <w:bookmarkStart w:id="134" w:name="_@_4D5B9B78298449F786271E080A7C45B6Z"/>
      <w:r>
        <w:fldChar w:fldCharType="separate"/>
      </w:r>
      <w:bookmarkEnd w:id="134"/>
      <w:r w:rsidRPr="00EC04B2">
        <w:rPr>
          <w:rStyle w:val="Mention"/>
          <w:noProof/>
        </w:rPr>
        <w:t>@GLADYS CAROLINA FOLIACO MORA</w:t>
      </w:r>
      <w:r>
        <w:fldChar w:fldCharType="end"/>
      </w:r>
      <w:r>
        <w:t xml:space="preserve"> validar que información dejar que información quitar. Simplificado</w:t>
      </w:r>
    </w:p>
  </w:comment>
  <w:comment w:id="135" w:author="CRISTHIAN FERNANDO QUEBRALLA MARTIN" w:date="2026-05-27T12:07:00Z" w:initials="CQ">
    <w:p w14:paraId="2328ABA0" w14:textId="208DA309" w:rsidR="000F14B5" w:rsidRDefault="000F14B5" w:rsidP="000F14B5">
      <w:pPr>
        <w:pStyle w:val="CommentText"/>
      </w:pPr>
      <w:r>
        <w:rPr>
          <w:rStyle w:val="CommentReference"/>
        </w:rPr>
        <w:annotationRef/>
      </w:r>
      <w:r>
        <w:t xml:space="preserve">Link del archivo con el detalle </w:t>
      </w:r>
      <w:r>
        <w:fldChar w:fldCharType="begin"/>
      </w:r>
      <w:r>
        <w:instrText>HYPERLINK "mailto:gcfoliaco@minenergia.gov.co"</w:instrText>
      </w:r>
      <w:bookmarkStart w:id="136" w:name="_@_E6C9C7C0054C4C49AC5C9FBD8DB6FE33Z"/>
      <w:r>
        <w:fldChar w:fldCharType="separate"/>
      </w:r>
      <w:bookmarkEnd w:id="136"/>
      <w:r w:rsidRPr="000F14B5">
        <w:rPr>
          <w:rStyle w:val="Mention"/>
          <w:noProof/>
        </w:rPr>
        <w:t>@GLADYS CAROLINA FOLIACO MORA</w:t>
      </w:r>
      <w:r>
        <w:fldChar w:fldCharType="end"/>
      </w:r>
      <w:r>
        <w:t xml:space="preserve"> </w:t>
      </w:r>
    </w:p>
  </w:comment>
  <w:comment w:id="140" w:author="CRISTHIAN FERNANDO QUEBRALLA MARTIN" w:date="2026-04-29T16:47:00Z" w:initials="CQ">
    <w:p w14:paraId="752B16C1" w14:textId="7EE947B1" w:rsidR="004C249E" w:rsidRDefault="004C249E" w:rsidP="004C249E">
      <w:pPr>
        <w:pStyle w:val="CommentText"/>
      </w:pPr>
      <w:r>
        <w:rPr>
          <w:rStyle w:val="CommentReference"/>
        </w:rPr>
        <w:annotationRef/>
      </w:r>
      <w:r>
        <w:fldChar w:fldCharType="begin"/>
      </w:r>
      <w:r>
        <w:instrText>HYPERLINK "mailto:sguerrero@minenergia.gov.co"</w:instrText>
      </w:r>
      <w:bookmarkStart w:id="141" w:name="_@_2D6C63915F2E4DD0B8E52E14D5231122Z"/>
      <w:r>
        <w:fldChar w:fldCharType="separate"/>
      </w:r>
      <w:bookmarkEnd w:id="141"/>
      <w:r w:rsidRPr="004C249E">
        <w:rPr>
          <w:rStyle w:val="Mention"/>
          <w:noProof/>
        </w:rPr>
        <w:t>@SAMIRA GUERRERO ROJAS</w:t>
      </w:r>
      <w:r>
        <w:fldChar w:fldCharType="end"/>
      </w:r>
      <w:r>
        <w:t xml:space="preserve"> Validar con kevin sobre certificaciones en argo cuantas se han generado y radicado</w:t>
      </w:r>
    </w:p>
  </w:comment>
  <w:comment w:id="142" w:author="CRISTHIAN FERNANDO QUEBRALLA MARTIN" w:date="2026-05-27T12:21:00Z" w:initials="CQ">
    <w:p w14:paraId="3EE43511" w14:textId="77777777" w:rsidR="001257F0" w:rsidRDefault="001257F0" w:rsidP="001257F0">
      <w:pPr>
        <w:pStyle w:val="CommentText"/>
      </w:pPr>
      <w:r>
        <w:rPr>
          <w:rStyle w:val="CommentReference"/>
        </w:rPr>
        <w:annotationRef/>
      </w:r>
      <w:r>
        <w:t>Validar por el permiso de gestores documentales</w:t>
      </w:r>
    </w:p>
  </w:comment>
  <w:comment w:id="143" w:author="CRISTHIAN FERNANDO QUEBRALLA MARTIN" w:date="2026-05-27T12:21:00Z" w:initials="CQ">
    <w:p w14:paraId="70F57D1F" w14:textId="77777777" w:rsidR="001257F0" w:rsidRDefault="001257F0" w:rsidP="001257F0">
      <w:pPr>
        <w:pStyle w:val="CommentText"/>
      </w:pPr>
      <w:r>
        <w:rPr>
          <w:rStyle w:val="CommentReference"/>
        </w:rPr>
        <w:annotationRef/>
      </w:r>
      <w:r>
        <w:t>Validar el seguimiento</w:t>
      </w:r>
    </w:p>
  </w:comment>
  <w:comment w:id="153" w:author="CRISTHIAN FERNANDO QUEBRALLA MARTIN" w:date="2026-05-27T12:22:00Z" w:initials="CQ">
    <w:p w14:paraId="159D6006" w14:textId="5291B5EA" w:rsidR="00527D80" w:rsidRDefault="00527D80" w:rsidP="00527D80">
      <w:pPr>
        <w:pStyle w:val="CommentText"/>
      </w:pPr>
      <w:r>
        <w:rPr>
          <w:rStyle w:val="CommentReference"/>
        </w:rPr>
        <w:annotationRef/>
      </w:r>
      <w:r>
        <w:t xml:space="preserve">Cuadro resumen, validar la informacion y resumirla </w:t>
      </w:r>
      <w:r>
        <w:fldChar w:fldCharType="begin"/>
      </w:r>
      <w:r>
        <w:instrText>HYPERLINK "mailto:hdcuadros@minenergia.gov.co"</w:instrText>
      </w:r>
      <w:bookmarkStart w:id="155" w:name="_@_8FF131D9C38449C79152B9688AB7B42AZ"/>
      <w:r>
        <w:fldChar w:fldCharType="separate"/>
      </w:r>
      <w:bookmarkEnd w:id="155"/>
      <w:r w:rsidRPr="00527D80">
        <w:rPr>
          <w:rStyle w:val="Mention"/>
          <w:noProof/>
        </w:rPr>
        <w:t>@HERNAN DARIO CUADROS ALFONSO</w:t>
      </w:r>
      <w:r>
        <w:fldChar w:fldCharType="end"/>
      </w:r>
      <w:r>
        <w:t xml:space="preserve"> </w:t>
      </w:r>
    </w:p>
  </w:comment>
  <w:comment w:id="154" w:author="CRISTHIAN FERNANDO QUEBRALLA MARTIN" w:date="2026-05-27T12:23:00Z" w:initials="CQ">
    <w:p w14:paraId="339ABF4C" w14:textId="32130970" w:rsidR="00527D80" w:rsidRDefault="00527D80" w:rsidP="00527D80">
      <w:pPr>
        <w:pStyle w:val="CommentText"/>
      </w:pPr>
      <w:r>
        <w:rPr>
          <w:rStyle w:val="CommentReference"/>
        </w:rPr>
        <w:annotationRef/>
      </w:r>
      <w:r>
        <w:fldChar w:fldCharType="begin"/>
      </w:r>
      <w:r>
        <w:instrText>HYPERLINK "mailto:hdcuadros@minenergia.gov.co"</w:instrText>
      </w:r>
      <w:bookmarkStart w:id="156" w:name="_@_968320461FB74A3E992E603AE6B58325Z"/>
      <w:r>
        <w:fldChar w:fldCharType="separate"/>
      </w:r>
      <w:bookmarkEnd w:id="156"/>
      <w:r w:rsidRPr="00527D80">
        <w:rPr>
          <w:rStyle w:val="Mention"/>
          <w:noProof/>
        </w:rPr>
        <w:t>@HERNAN DARIO CUADROS ALFONSO</w:t>
      </w:r>
      <w:r>
        <w:fldChar w:fldCharType="end"/>
      </w:r>
      <w:r>
        <w:t xml:space="preserve"> </w:t>
      </w:r>
    </w:p>
  </w:comment>
  <w:comment w:id="150" w:author="GLADYS CAROLINA FOLIACO MORA" w:date="2026-04-08T12:51:00Z" w:initials="GF">
    <w:p w14:paraId="10BC153D" w14:textId="77777777" w:rsidR="00574F1C" w:rsidRDefault="00574F1C" w:rsidP="00472988">
      <w:r>
        <w:annotationRef/>
      </w:r>
      <w:r>
        <w:t>NATALIA - YESENIA</w:t>
      </w:r>
    </w:p>
  </w:comment>
  <w:comment w:id="151" w:author="CLAUDIA MILENA VASQUEZ CHIQUIZA" w:date="2026-04-15T12:35:00Z" w:initials="CC">
    <w:p w14:paraId="1A878574" w14:textId="77777777" w:rsidR="00574F1C" w:rsidRDefault="00574F1C">
      <w:r>
        <w:annotationRef/>
      </w:r>
      <w:r>
        <w:fldChar w:fldCharType="begin"/>
      </w:r>
      <w:r>
        <w:instrText xml:space="preserve"> HYPERLINK "mailto:sguerrero@minenergia.gov.co"</w:instrText>
      </w:r>
      <w:bookmarkStart w:id="159" w:name="_@_9017C33E43FD46EA93971A816CB26C00Z"/>
      <w:r>
        <w:fldChar w:fldCharType="separate"/>
      </w:r>
      <w:bookmarkEnd w:id="159"/>
      <w:r w:rsidRPr="72CEEF9F">
        <w:rPr>
          <w:noProof/>
        </w:rPr>
        <w:t>@SAMIRA GUERRERO ROJAS</w:t>
      </w:r>
      <w:r>
        <w:fldChar w:fldCharType="end"/>
      </w:r>
      <w:r w:rsidRPr="15FBA49F">
        <w:t xml:space="preserve"> EFECTUAR LA SOLICITUD A NATALIA Y YESENIA, E INCLUIRLO EN EL INFORME PARA REVISARLO EN LA PROX SESIÓN QUE ES DEL 22 DE ABRIL </w:t>
      </w:r>
    </w:p>
  </w:comment>
  <w:comment w:id="152" w:author="SAMIRA GUERRERO ROJAS" w:date="2026-04-29T12:05:00Z" w:initials="SG">
    <w:p w14:paraId="5C1760C5" w14:textId="77777777" w:rsidR="00574F1C" w:rsidRDefault="00574F1C" w:rsidP="00182D9D">
      <w:pPr>
        <w:pStyle w:val="CommentText"/>
      </w:pPr>
      <w:r>
        <w:rPr>
          <w:rStyle w:val="CommentReference"/>
        </w:rPr>
        <w:annotationRef/>
      </w:r>
      <w:r>
        <w:t>Complementado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9739830" w15:done="1"/>
  <w15:commentEx w15:paraId="4493491F" w15:done="0"/>
  <w15:commentEx w15:paraId="530F098A" w15:done="0"/>
  <w15:commentEx w15:paraId="0DF3C026" w15:done="0"/>
  <w15:commentEx w15:paraId="5B1F1997" w15:paraIdParent="0DF3C026" w15:done="0"/>
  <w15:commentEx w15:paraId="5325A101" w15:done="0"/>
  <w15:commentEx w15:paraId="0B9BB3A6" w15:done="0"/>
  <w15:commentEx w15:paraId="23DD62B9" w15:done="0"/>
  <w15:commentEx w15:paraId="049819F9" w15:paraIdParent="23DD62B9" w15:done="0"/>
  <w15:commentEx w15:paraId="7AFD8528" w15:paraIdParent="23DD62B9" w15:done="0"/>
  <w15:commentEx w15:paraId="4BA2FCDC" w15:done="0"/>
  <w15:commentEx w15:paraId="16CF5E45" w15:done="0"/>
  <w15:commentEx w15:paraId="22A07EC0" w15:done="0"/>
  <w15:commentEx w15:paraId="688B70E7" w15:done="0"/>
  <w15:commentEx w15:paraId="6C4B0C6C" w15:done="0"/>
  <w15:commentEx w15:paraId="3AF21A62" w15:done="0"/>
  <w15:commentEx w15:paraId="4C317614" w15:done="0"/>
  <w15:commentEx w15:paraId="66E362A2" w15:done="0"/>
  <w15:commentEx w15:paraId="2328ABA0" w15:done="0"/>
  <w15:commentEx w15:paraId="752B16C1" w15:done="0"/>
  <w15:commentEx w15:paraId="3EE43511" w15:done="0"/>
  <w15:commentEx w15:paraId="70F57D1F" w15:paraIdParent="3EE43511" w15:done="0"/>
  <w15:commentEx w15:paraId="159D6006" w15:done="0"/>
  <w15:commentEx w15:paraId="339ABF4C" w15:paraIdParent="159D6006" w15:done="0"/>
  <w15:commentEx w15:paraId="10BC153D" w15:done="0"/>
  <w15:commentEx w15:paraId="1A878574" w15:paraIdParent="10BC153D" w15:done="0"/>
  <w15:commentEx w15:paraId="5C1760C5" w15:paraIdParent="10BC153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E1C0AF0" w16cex:dateUtc="2026-04-29T21:21:00Z"/>
  <w16cex:commentExtensible w16cex:durableId="447FB3BD" w16cex:dateUtc="2026-05-20T17:05:00Z"/>
  <w16cex:commentExtensible w16cex:durableId="6334463C" w16cex:dateUtc="2026-05-20T17:09:00Z"/>
  <w16cex:commentExtensible w16cex:durableId="28F96A10" w16cex:dateUtc="2026-05-13T17:30:00Z"/>
  <w16cex:commentExtensible w16cex:durableId="3A1F18B3" w16cex:dateUtc="2026-05-13T17:31:00Z"/>
  <w16cex:commentExtensible w16cex:durableId="40902A78" w16cex:dateUtc="2026-05-13T17:32:00Z"/>
  <w16cex:commentExtensible w16cex:durableId="236ADCC4" w16cex:dateUtc="2026-05-13T16:51:00Z"/>
  <w16cex:commentExtensible w16cex:durableId="7EE71B42" w16cex:dateUtc="2026-05-14T16:48:00Z"/>
  <w16cex:commentExtensible w16cex:durableId="44FC30C7" w16cex:dateUtc="2026-05-27T18:52:00Z"/>
  <w16cex:commentExtensible w16cex:durableId="74E82CDD" w16cex:dateUtc="2026-05-27T18:52:00Z"/>
  <w16cex:commentExtensible w16cex:durableId="27440ECB" w16cex:dateUtc="2026-05-27T18:53:00Z"/>
  <w16cex:commentExtensible w16cex:durableId="321EC885" w16cex:dateUtc="2026-05-27T18:55:00Z"/>
  <w16cex:commentExtensible w16cex:durableId="4AC2D1D8" w16cex:dateUtc="2026-05-27T16:43:00Z"/>
  <w16cex:commentExtensible w16cex:durableId="3478E6ED" w16cex:dateUtc="2026-05-14T17:04:00Z"/>
  <w16cex:commentExtensible w16cex:durableId="0B2631D5" w16cex:dateUtc="2026-05-27T16:54:00Z"/>
  <w16cex:commentExtensible w16cex:durableId="0BD12901" w16cex:dateUtc="2026-05-27T16:59:00Z"/>
  <w16cex:commentExtensible w16cex:durableId="1133C2DA" w16cex:dateUtc="2026-05-27T17:04:00Z"/>
  <w16cex:commentExtensible w16cex:durableId="57D8ADB0" w16cex:dateUtc="2026-05-27T17:07:00Z"/>
  <w16cex:commentExtensible w16cex:durableId="6CE5BC1A" w16cex:dateUtc="2026-05-27T17:07:00Z"/>
  <w16cex:commentExtensible w16cex:durableId="0C2E4EF2" w16cex:dateUtc="2026-04-29T21:47:00Z"/>
  <w16cex:commentExtensible w16cex:durableId="27CCE852" w16cex:dateUtc="2026-05-27T17:21:00Z"/>
  <w16cex:commentExtensible w16cex:durableId="3B8A83C6" w16cex:dateUtc="2026-05-27T17:21:00Z"/>
  <w16cex:commentExtensible w16cex:durableId="03B54736" w16cex:dateUtc="2026-05-27T17:22:00Z"/>
  <w16cex:commentExtensible w16cex:durableId="53A166B5" w16cex:dateUtc="2026-05-27T17:23:00Z"/>
  <w16cex:commentExtensible w16cex:durableId="21A12C7C" w16cex:dateUtc="2026-04-08T17:51:00Z"/>
  <w16cex:commentExtensible w16cex:durableId="5615D91F" w16cex:dateUtc="2026-04-15T17:35:00Z"/>
  <w16cex:commentExtensible w16cex:durableId="5DFB2BAE" w16cex:dateUtc="2026-04-29T17:0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9739830" w16cid:durableId="7E1C0AF0"/>
  <w16cid:commentId w16cid:paraId="4493491F" w16cid:durableId="447FB3BD"/>
  <w16cid:commentId w16cid:paraId="530F098A" w16cid:durableId="6334463C"/>
  <w16cid:commentId w16cid:paraId="0DF3C026" w16cid:durableId="28F96A10"/>
  <w16cid:commentId w16cid:paraId="5B1F1997" w16cid:durableId="3A1F18B3"/>
  <w16cid:commentId w16cid:paraId="5325A101" w16cid:durableId="40902A78"/>
  <w16cid:commentId w16cid:paraId="0B9BB3A6" w16cid:durableId="236ADCC4"/>
  <w16cid:commentId w16cid:paraId="23DD62B9" w16cid:durableId="7EE71B42"/>
  <w16cid:commentId w16cid:paraId="049819F9" w16cid:durableId="44FC30C7"/>
  <w16cid:commentId w16cid:paraId="7AFD8528" w16cid:durableId="74E82CDD"/>
  <w16cid:commentId w16cid:paraId="4BA2FCDC" w16cid:durableId="27440ECB"/>
  <w16cid:commentId w16cid:paraId="16CF5E45" w16cid:durableId="321EC885"/>
  <w16cid:commentId w16cid:paraId="22A07EC0" w16cid:durableId="4AC2D1D8"/>
  <w16cid:commentId w16cid:paraId="688B70E7" w16cid:durableId="3478E6ED"/>
  <w16cid:commentId w16cid:paraId="6C4B0C6C" w16cid:durableId="0B2631D5"/>
  <w16cid:commentId w16cid:paraId="3AF21A62" w16cid:durableId="0BD12901"/>
  <w16cid:commentId w16cid:paraId="4C317614" w16cid:durableId="1133C2DA"/>
  <w16cid:commentId w16cid:paraId="66E362A2" w16cid:durableId="57D8ADB0"/>
  <w16cid:commentId w16cid:paraId="2328ABA0" w16cid:durableId="6CE5BC1A"/>
  <w16cid:commentId w16cid:paraId="752B16C1" w16cid:durableId="0C2E4EF2"/>
  <w16cid:commentId w16cid:paraId="3EE43511" w16cid:durableId="27CCE852"/>
  <w16cid:commentId w16cid:paraId="70F57D1F" w16cid:durableId="3B8A83C6"/>
  <w16cid:commentId w16cid:paraId="159D6006" w16cid:durableId="03B54736"/>
  <w16cid:commentId w16cid:paraId="339ABF4C" w16cid:durableId="53A166B5"/>
  <w16cid:commentId w16cid:paraId="10BC153D" w16cid:durableId="21A12C7C"/>
  <w16cid:commentId w16cid:paraId="1A878574" w16cid:durableId="5615D91F"/>
  <w16cid:commentId w16cid:paraId="5C1760C5" w16cid:durableId="5DFB2BA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7CA275" w14:textId="77777777" w:rsidR="00E8354B" w:rsidRDefault="00E8354B" w:rsidP="007C0DD3">
      <w:pPr>
        <w:spacing w:after="0" w:line="240" w:lineRule="auto"/>
      </w:pPr>
      <w:r>
        <w:separator/>
      </w:r>
    </w:p>
  </w:endnote>
  <w:endnote w:type="continuationSeparator" w:id="0">
    <w:p w14:paraId="37873749" w14:textId="77777777" w:rsidR="00E8354B" w:rsidRDefault="00E8354B" w:rsidP="007C0DD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Aptos">
    <w:altName w:val="Calibri"/>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Arial Narrow">
    <w:altName w:val="Arial"/>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Aptos Narrow">
    <w:altName w:val="Calibri"/>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18BD7F" w14:textId="59F37F26" w:rsidR="00EE43CD" w:rsidRDefault="00E2303F" w:rsidP="00510B23">
    <w:pPr>
      <w:pStyle w:val="Footer"/>
      <w:jc w:val="right"/>
    </w:pPr>
    <w:r w:rsidRPr="004A2840">
      <w:rPr>
        <w:noProof/>
      </w:rPr>
      <w:drawing>
        <wp:anchor distT="0" distB="0" distL="114300" distR="114300" simplePos="0" relativeHeight="251658241" behindDoc="1" locked="0" layoutInCell="1" allowOverlap="1" wp14:anchorId="577202A0" wp14:editId="7CEF4475">
          <wp:simplePos x="0" y="0"/>
          <wp:positionH relativeFrom="page">
            <wp:align>right</wp:align>
          </wp:positionH>
          <wp:positionV relativeFrom="paragraph">
            <wp:posOffset>-251425</wp:posOffset>
          </wp:positionV>
          <wp:extent cx="7776210" cy="1345565"/>
          <wp:effectExtent l="0" t="0" r="0" b="6985"/>
          <wp:wrapNone/>
          <wp:docPr id="1854113469" name="drawing" descr="The image shows a person holding a wind turbine and a solar panel, with a colorful bar graph depicting energy statistic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113469" name="drawing" descr="The image shows a person holding a wind turbine and a solar panel, with a colorful bar graph depicting energy statistics.&#10;&#10;El contenido generado por IA puede ser incorrecto."/>
                  <pic:cNvPicPr/>
                </pic:nvPicPr>
                <pic:blipFill>
                  <a:blip r:embed="rId1">
                    <a:extLst>
                      <a:ext uri="{28A0092B-C50C-407E-A947-70E740481C1C}">
                        <a14:useLocalDpi xmlns:a14="http://schemas.microsoft.com/office/drawing/2010/main"/>
                      </a:ext>
                    </a:extLst>
                  </a:blip>
                  <a:stretch>
                    <a:fillRect/>
                  </a:stretch>
                </pic:blipFill>
                <pic:spPr>
                  <a:xfrm>
                    <a:off x="0" y="0"/>
                    <a:ext cx="7776210" cy="1345565"/>
                  </a:xfrm>
                  <a:prstGeom prst="rect">
                    <a:avLst/>
                  </a:prstGeom>
                </pic:spPr>
              </pic:pic>
            </a:graphicData>
          </a:graphic>
          <wp14:sizeRelH relativeFrom="page">
            <wp14:pctWidth>0</wp14:pctWidth>
          </wp14:sizeRelH>
          <wp14:sizeRelV relativeFrom="page">
            <wp14:pctHeight>0</wp14:pctHeight>
          </wp14:sizeRelV>
        </wp:anchor>
      </w:drawing>
    </w:r>
    <w:sdt>
      <w:sdtPr>
        <w:id w:val="-1217668286"/>
        <w:docPartObj>
          <w:docPartGallery w:val="Page Numbers (Bottom of Page)"/>
          <w:docPartUnique/>
        </w:docPartObj>
      </w:sdtPr>
      <w:sdtEndPr/>
      <w:sdtContent>
        <w:r w:rsidR="00510B23" w:rsidRPr="00242624">
          <w:rPr>
            <w:b/>
            <w:bCs/>
          </w:rPr>
          <w:fldChar w:fldCharType="begin"/>
        </w:r>
        <w:r w:rsidR="00510B23" w:rsidRPr="00242624">
          <w:rPr>
            <w:b/>
            <w:bCs/>
          </w:rPr>
          <w:instrText>PAGE   \* MERGEFORMAT</w:instrText>
        </w:r>
        <w:r w:rsidR="00510B23" w:rsidRPr="00242624">
          <w:rPr>
            <w:b/>
            <w:bCs/>
          </w:rPr>
          <w:fldChar w:fldCharType="separate"/>
        </w:r>
        <w:r w:rsidR="00510B23" w:rsidRPr="00242624">
          <w:rPr>
            <w:b/>
            <w:bCs/>
            <w:lang w:val="es-ES"/>
          </w:rPr>
          <w:t>2</w:t>
        </w:r>
        <w:r w:rsidR="00510B23" w:rsidRPr="00242624">
          <w:rPr>
            <w:b/>
            <w:bCs/>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60F541" w14:textId="04DB48AF" w:rsidR="00A6118F" w:rsidRDefault="00A6118F">
    <w:pPr>
      <w:pStyle w:val="Footer"/>
    </w:pPr>
    <w:r w:rsidRPr="004A2840">
      <w:rPr>
        <w:noProof/>
      </w:rPr>
      <w:drawing>
        <wp:anchor distT="0" distB="0" distL="114300" distR="114300" simplePos="0" relativeHeight="251658242" behindDoc="1" locked="0" layoutInCell="1" allowOverlap="1" wp14:anchorId="6B800E9B" wp14:editId="6116C261">
          <wp:simplePos x="0" y="0"/>
          <wp:positionH relativeFrom="page">
            <wp:align>left</wp:align>
          </wp:positionH>
          <wp:positionV relativeFrom="paragraph">
            <wp:posOffset>-247135</wp:posOffset>
          </wp:positionV>
          <wp:extent cx="7776210" cy="1345565"/>
          <wp:effectExtent l="0" t="0" r="0" b="6985"/>
          <wp:wrapNone/>
          <wp:docPr id="308251514" name="drawing" descr="The image shows a person holding a wind turbine and a solar panel, with a colorful bar graph depicting energy statistic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113469" name="drawing" descr="The image shows a person holding a wind turbine and a solar panel, with a colorful bar graph depicting energy statistics.&#10;&#10;El contenido generado por IA puede ser incorrecto."/>
                  <pic:cNvPicPr/>
                </pic:nvPicPr>
                <pic:blipFill>
                  <a:blip r:embed="rId1">
                    <a:extLst>
                      <a:ext uri="{28A0092B-C50C-407E-A947-70E740481C1C}">
                        <a14:useLocalDpi xmlns:a14="http://schemas.microsoft.com/office/drawing/2010/main"/>
                      </a:ext>
                    </a:extLst>
                  </a:blip>
                  <a:stretch>
                    <a:fillRect/>
                  </a:stretch>
                </pic:blipFill>
                <pic:spPr>
                  <a:xfrm>
                    <a:off x="0" y="0"/>
                    <a:ext cx="7776210" cy="1345565"/>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557972" w14:textId="77777777" w:rsidR="00E8354B" w:rsidRDefault="00E8354B" w:rsidP="007C0DD3">
      <w:pPr>
        <w:spacing w:after="0" w:line="240" w:lineRule="auto"/>
      </w:pPr>
      <w:r>
        <w:separator/>
      </w:r>
    </w:p>
  </w:footnote>
  <w:footnote w:type="continuationSeparator" w:id="0">
    <w:p w14:paraId="3888474C" w14:textId="77777777" w:rsidR="00E8354B" w:rsidRDefault="00E8354B" w:rsidP="007C0DD3">
      <w:pPr>
        <w:spacing w:after="0" w:line="240" w:lineRule="auto"/>
      </w:pPr>
      <w:r>
        <w:continuationSeparator/>
      </w:r>
    </w:p>
  </w:footnote>
  <w:footnote w:id="1">
    <w:p w14:paraId="16F9406A" w14:textId="025A3B07" w:rsidR="000E0B51" w:rsidRDefault="00581C51" w:rsidP="000E0B51">
      <w:pPr>
        <w:pStyle w:val="FootnoteText"/>
      </w:pPr>
      <w:r>
        <w:rPr>
          <w:rStyle w:val="FootnoteReference"/>
        </w:rPr>
        <w:footnoteRef/>
      </w:r>
      <w:r>
        <w:t xml:space="preserve"> </w:t>
      </w:r>
      <w:r w:rsidR="00532E5F">
        <w:t xml:space="preserve">Artículo </w:t>
      </w:r>
      <w:r w:rsidR="000E0B51">
        <w:t xml:space="preserve">12.7 </w:t>
      </w:r>
      <w:r w:rsidR="00532E5F">
        <w:t xml:space="preserve">Resolución </w:t>
      </w:r>
      <w:r w:rsidR="00532E5F" w:rsidRPr="00532E5F">
        <w:t>00631 del 05 de julio de 2023</w:t>
      </w:r>
    </w:p>
    <w:p w14:paraId="003332A0" w14:textId="4F5269DB" w:rsidR="00581C51" w:rsidRPr="00D76898" w:rsidRDefault="00581C51" w:rsidP="00672098">
      <w:pPr>
        <w:pStyle w:val="FootnoteText"/>
        <w:ind w:left="720"/>
      </w:pPr>
    </w:p>
  </w:footnote>
  <w:footnote w:id="2">
    <w:p w14:paraId="268929F4" w14:textId="1ADAD7EF" w:rsidR="00962A07" w:rsidRDefault="00962A07" w:rsidP="00E85DAB">
      <w:pPr>
        <w:pStyle w:val="p1"/>
        <w:jc w:val="both"/>
      </w:pPr>
      <w:r>
        <w:rPr>
          <w:rStyle w:val="FootnoteReference"/>
        </w:rPr>
        <w:footnoteRef/>
      </w:r>
      <w:r>
        <w:t xml:space="preserve"> </w:t>
      </w:r>
      <w:r w:rsidRPr="00E85DAB">
        <w:rPr>
          <w:rFonts w:ascii="Arial" w:eastAsiaTheme="minorHAnsi" w:hAnsi="Arial" w:cs="Arial"/>
          <w:color w:val="1A1A1A"/>
          <w:kern w:val="2"/>
          <w:sz w:val="18"/>
          <w:szCs w:val="18"/>
          <w:lang w:eastAsia="en-US"/>
          <w14:ligatures w14:val="standardContextual"/>
        </w:rPr>
        <w:t>La asignación de recursos del Sistema General de Regalías a la Dirección de Hidrocarburos</w:t>
      </w:r>
      <w:r>
        <w:rPr>
          <w:rFonts w:ascii="Arial" w:eastAsiaTheme="minorHAnsi" w:hAnsi="Arial" w:cs="Arial"/>
          <w:color w:val="1A1A1A"/>
          <w:kern w:val="2"/>
          <w:sz w:val="18"/>
          <w:szCs w:val="18"/>
          <w:lang w:eastAsia="en-US"/>
          <w14:ligatures w14:val="standardContextual"/>
        </w:rPr>
        <w:t>, Minería Empresarial</w:t>
      </w:r>
      <w:r w:rsidRPr="00E85DAB">
        <w:rPr>
          <w:rFonts w:ascii="Arial" w:eastAsiaTheme="minorHAnsi" w:hAnsi="Arial" w:cs="Arial"/>
          <w:color w:val="1A1A1A"/>
          <w:kern w:val="2"/>
          <w:sz w:val="18"/>
          <w:szCs w:val="18"/>
          <w:lang w:eastAsia="en-US"/>
          <w14:ligatures w14:val="standardContextual"/>
        </w:rPr>
        <w:t xml:space="preserve"> y al Grupo de Regalías resulta consistente con las competencias funcionales de dichas dependencias, particularmente en lo relacionado con </w:t>
      </w:r>
      <w:r>
        <w:rPr>
          <w:rFonts w:ascii="Arial" w:eastAsiaTheme="minorHAnsi" w:hAnsi="Arial" w:cs="Arial"/>
          <w:color w:val="1A1A1A"/>
          <w:kern w:val="2"/>
          <w:sz w:val="18"/>
          <w:szCs w:val="18"/>
          <w:lang w:eastAsia="en-US"/>
          <w14:ligatures w14:val="standardContextual"/>
        </w:rPr>
        <w:t xml:space="preserve">la fiscalización y </w:t>
      </w:r>
      <w:r w:rsidRPr="00E85DAB">
        <w:rPr>
          <w:rFonts w:ascii="Arial" w:eastAsiaTheme="minorHAnsi" w:hAnsi="Arial" w:cs="Arial"/>
          <w:color w:val="1A1A1A"/>
          <w:kern w:val="2"/>
          <w:sz w:val="18"/>
          <w:szCs w:val="18"/>
          <w:lang w:eastAsia="en-US"/>
          <w14:ligatures w14:val="standardContextual"/>
        </w:rPr>
        <w:t>la gestión, articulación, seguimiento y ejecución de iniciativas y proyectos financiados con cargo a recursos del SGR.</w:t>
      </w:r>
    </w:p>
    <w:p w14:paraId="2091AE19" w14:textId="771B3088" w:rsidR="00962A07" w:rsidRPr="00962A07" w:rsidRDefault="00962A07">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19F6AE" w14:textId="79A7A69E" w:rsidR="00ED1860" w:rsidRDefault="003B2D44">
    <w:pPr>
      <w:pStyle w:val="Header"/>
    </w:pPr>
    <w:r w:rsidRPr="004A2840">
      <w:rPr>
        <w:noProof/>
      </w:rPr>
      <w:drawing>
        <wp:anchor distT="0" distB="0" distL="114300" distR="114300" simplePos="0" relativeHeight="251658240" behindDoc="1" locked="0" layoutInCell="1" allowOverlap="1" wp14:anchorId="2FAFFDA0" wp14:editId="6B207A87">
          <wp:simplePos x="0" y="0"/>
          <wp:positionH relativeFrom="page">
            <wp:align>right</wp:align>
          </wp:positionH>
          <wp:positionV relativeFrom="paragraph">
            <wp:posOffset>-469300</wp:posOffset>
          </wp:positionV>
          <wp:extent cx="7776594" cy="741680"/>
          <wp:effectExtent l="0" t="0" r="0" b="1270"/>
          <wp:wrapNone/>
          <wp:docPr id="417557561" name="drawing" descr="Energ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557561" name="drawing" descr="Energia"/>
                  <pic:cNvPicPr/>
                </pic:nvPicPr>
                <pic:blipFill>
                  <a:blip r:embed="rId1">
                    <a:extLst>
                      <a:ext uri="{28A0092B-C50C-407E-A947-70E740481C1C}">
                        <a14:useLocalDpi xmlns:a14="http://schemas.microsoft.com/office/drawing/2010/main"/>
                      </a:ext>
                    </a:extLst>
                  </a:blip>
                  <a:stretch>
                    <a:fillRect/>
                  </a:stretch>
                </pic:blipFill>
                <pic:spPr>
                  <a:xfrm>
                    <a:off x="0" y="0"/>
                    <a:ext cx="7776594" cy="74168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A86183" w14:textId="34272338" w:rsidR="00A6118F" w:rsidRDefault="00A6118F" w:rsidP="00A6118F">
    <w:pPr>
      <w:pStyle w:val="Header"/>
      <w:tabs>
        <w:tab w:val="clear" w:pos="4419"/>
        <w:tab w:val="clear" w:pos="8838"/>
        <w:tab w:val="left" w:pos="2108"/>
      </w:tabs>
    </w:pPr>
    <w:r w:rsidRPr="004A2840">
      <w:rPr>
        <w:noProof/>
      </w:rPr>
      <w:drawing>
        <wp:anchor distT="0" distB="0" distL="114300" distR="114300" simplePos="0" relativeHeight="251658243" behindDoc="1" locked="0" layoutInCell="1" allowOverlap="1" wp14:anchorId="62804CCD" wp14:editId="71222B6A">
          <wp:simplePos x="0" y="0"/>
          <wp:positionH relativeFrom="page">
            <wp:align>right</wp:align>
          </wp:positionH>
          <wp:positionV relativeFrom="paragraph">
            <wp:posOffset>-469557</wp:posOffset>
          </wp:positionV>
          <wp:extent cx="7776210" cy="741643"/>
          <wp:effectExtent l="0" t="0" r="0" b="1905"/>
          <wp:wrapNone/>
          <wp:docPr id="1813400438" name="drawing" descr="Energ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557561" name="drawing" descr="Energia"/>
                  <pic:cNvPicPr/>
                </pic:nvPicPr>
                <pic:blipFill>
                  <a:blip r:embed="rId1">
                    <a:extLst>
                      <a:ext uri="{28A0092B-C50C-407E-A947-70E740481C1C}">
                        <a14:useLocalDpi xmlns:a14="http://schemas.microsoft.com/office/drawing/2010/main"/>
                      </a:ext>
                    </a:extLst>
                  </a:blip>
                  <a:stretch>
                    <a:fillRect/>
                  </a:stretch>
                </pic:blipFill>
                <pic:spPr>
                  <a:xfrm>
                    <a:off x="0" y="0"/>
                    <a:ext cx="7776210" cy="741643"/>
                  </a:xfrm>
                  <a:prstGeom prst="rect">
                    <a:avLst/>
                  </a:prstGeom>
                </pic:spPr>
              </pic:pic>
            </a:graphicData>
          </a:graphic>
          <wp14:sizeRelH relativeFrom="page">
            <wp14:pctWidth>0</wp14:pctWidth>
          </wp14:sizeRelH>
          <wp14:sizeRelV relativeFrom="page">
            <wp14:pctHeight>0</wp14:pctHeight>
          </wp14:sizeRelV>
        </wp:anchor>
      </w:drawing>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80DF81"/>
    <w:multiLevelType w:val="multilevel"/>
    <w:tmpl w:val="7A744E62"/>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EC1AB50"/>
    <w:multiLevelType w:val="multilevel"/>
    <w:tmpl w:val="4C802EE8"/>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1F75EB9"/>
    <w:multiLevelType w:val="hybridMultilevel"/>
    <w:tmpl w:val="E76821F0"/>
    <w:lvl w:ilvl="0" w:tplc="6B5AE788">
      <w:start w:val="18"/>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9CE1D2E"/>
    <w:multiLevelType w:val="multilevel"/>
    <w:tmpl w:val="20DE529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21851283"/>
    <w:multiLevelType w:val="hybridMultilevel"/>
    <w:tmpl w:val="BB4AA24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235A6490"/>
    <w:multiLevelType w:val="hybridMultilevel"/>
    <w:tmpl w:val="7F68476E"/>
    <w:lvl w:ilvl="0" w:tplc="C0808AF4">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254876B1"/>
    <w:multiLevelType w:val="hybridMultilevel"/>
    <w:tmpl w:val="7032BEF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28602C84"/>
    <w:multiLevelType w:val="hybridMultilevel"/>
    <w:tmpl w:val="F2E622E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2864436A"/>
    <w:multiLevelType w:val="hybridMultilevel"/>
    <w:tmpl w:val="174C21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349A3F7C"/>
    <w:multiLevelType w:val="multilevel"/>
    <w:tmpl w:val="16C6F672"/>
    <w:lvl w:ilvl="0">
      <w:start w:val="1"/>
      <w:numFmt w:val="decimal"/>
      <w:pStyle w:val="Ttulo1GGCMM"/>
      <w:suff w:val="space"/>
      <w:lvlText w:val="%1."/>
      <w:lvlJc w:val="left"/>
      <w:pPr>
        <w:ind w:left="360" w:hanging="360"/>
      </w:pPr>
      <w:rPr>
        <w:lang w:val="es-CO"/>
      </w:rPr>
    </w:lvl>
    <w:lvl w:ilvl="1">
      <w:start w:val="1"/>
      <w:numFmt w:val="decimal"/>
      <w:pStyle w:val="Ttulo2GGCMME"/>
      <w:suff w:val="space"/>
      <w:lvlText w:val="%1.%2."/>
      <w:lvlJc w:val="left"/>
      <w:pPr>
        <w:ind w:left="792" w:hanging="432"/>
      </w:pPr>
      <w:rPr>
        <w:rFonts w:hint="default"/>
        <w:b/>
        <w:bCs/>
      </w:rPr>
    </w:lvl>
    <w:lvl w:ilvl="2">
      <w:start w:val="1"/>
      <w:numFmt w:val="decimal"/>
      <w:pStyle w:val="Titulo3GGCMME"/>
      <w:suff w:val="space"/>
      <w:lvlText w:val="%1.%2.%3."/>
      <w:lvlJc w:val="left"/>
      <w:pPr>
        <w:ind w:left="3481"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3865A01D"/>
    <w:multiLevelType w:val="hybridMultilevel"/>
    <w:tmpl w:val="FFFFFFFF"/>
    <w:lvl w:ilvl="0" w:tplc="F362A3A0">
      <w:start w:val="1"/>
      <w:numFmt w:val="decimal"/>
      <w:lvlText w:val="%1."/>
      <w:lvlJc w:val="left"/>
      <w:pPr>
        <w:ind w:left="720" w:hanging="360"/>
      </w:pPr>
    </w:lvl>
    <w:lvl w:ilvl="1" w:tplc="C49E8D64">
      <w:start w:val="1"/>
      <w:numFmt w:val="lowerLetter"/>
      <w:lvlText w:val="%2."/>
      <w:lvlJc w:val="left"/>
      <w:pPr>
        <w:ind w:left="1440" w:hanging="360"/>
      </w:pPr>
    </w:lvl>
    <w:lvl w:ilvl="2" w:tplc="D7CEA55A">
      <w:start w:val="1"/>
      <w:numFmt w:val="lowerRoman"/>
      <w:lvlText w:val="%3."/>
      <w:lvlJc w:val="right"/>
      <w:pPr>
        <w:ind w:left="2160" w:hanging="180"/>
      </w:pPr>
    </w:lvl>
    <w:lvl w:ilvl="3" w:tplc="DA9A03F0">
      <w:start w:val="1"/>
      <w:numFmt w:val="decimal"/>
      <w:lvlText w:val="%4."/>
      <w:lvlJc w:val="left"/>
      <w:pPr>
        <w:ind w:left="2880" w:hanging="360"/>
      </w:pPr>
    </w:lvl>
    <w:lvl w:ilvl="4" w:tplc="538A2C70">
      <w:start w:val="1"/>
      <w:numFmt w:val="lowerLetter"/>
      <w:lvlText w:val="%5."/>
      <w:lvlJc w:val="left"/>
      <w:pPr>
        <w:ind w:left="3600" w:hanging="360"/>
      </w:pPr>
    </w:lvl>
    <w:lvl w:ilvl="5" w:tplc="32427216">
      <w:start w:val="1"/>
      <w:numFmt w:val="lowerRoman"/>
      <w:lvlText w:val="%6."/>
      <w:lvlJc w:val="right"/>
      <w:pPr>
        <w:ind w:left="4320" w:hanging="180"/>
      </w:pPr>
    </w:lvl>
    <w:lvl w:ilvl="6" w:tplc="566C09B6">
      <w:start w:val="1"/>
      <w:numFmt w:val="decimal"/>
      <w:lvlText w:val="%7."/>
      <w:lvlJc w:val="left"/>
      <w:pPr>
        <w:ind w:left="5040" w:hanging="360"/>
      </w:pPr>
    </w:lvl>
    <w:lvl w:ilvl="7" w:tplc="F234501E">
      <w:start w:val="1"/>
      <w:numFmt w:val="lowerLetter"/>
      <w:lvlText w:val="%8."/>
      <w:lvlJc w:val="left"/>
      <w:pPr>
        <w:ind w:left="5760" w:hanging="360"/>
      </w:pPr>
    </w:lvl>
    <w:lvl w:ilvl="8" w:tplc="22C64CEE">
      <w:start w:val="1"/>
      <w:numFmt w:val="lowerRoman"/>
      <w:lvlText w:val="%9."/>
      <w:lvlJc w:val="right"/>
      <w:pPr>
        <w:ind w:left="6480" w:hanging="180"/>
      </w:pPr>
    </w:lvl>
  </w:abstractNum>
  <w:abstractNum w:abstractNumId="11" w15:restartNumberingAfterBreak="0">
    <w:nsid w:val="45DAC1E7"/>
    <w:multiLevelType w:val="multilevel"/>
    <w:tmpl w:val="FFFFFFFF"/>
    <w:lvl w:ilvl="0">
      <w:start w:val="1"/>
      <w:numFmt w:val="decimal"/>
      <w:lvlText w:val="%1."/>
      <w:lvlJc w:val="left"/>
      <w:pPr>
        <w:ind w:left="36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489A7479"/>
    <w:multiLevelType w:val="hybridMultilevel"/>
    <w:tmpl w:val="FFFFFFFF"/>
    <w:lvl w:ilvl="0" w:tplc="408A6D5A">
      <w:start w:val="1"/>
      <w:numFmt w:val="decimal"/>
      <w:lvlText w:val="%1."/>
      <w:lvlJc w:val="left"/>
      <w:pPr>
        <w:ind w:left="720" w:hanging="360"/>
      </w:pPr>
    </w:lvl>
    <w:lvl w:ilvl="1" w:tplc="AAA0400C">
      <w:start w:val="1"/>
      <w:numFmt w:val="lowerLetter"/>
      <w:lvlText w:val="%2."/>
      <w:lvlJc w:val="left"/>
      <w:pPr>
        <w:ind w:left="1440" w:hanging="360"/>
      </w:pPr>
    </w:lvl>
    <w:lvl w:ilvl="2" w:tplc="8DB85A96">
      <w:start w:val="1"/>
      <w:numFmt w:val="lowerRoman"/>
      <w:lvlText w:val="%3."/>
      <w:lvlJc w:val="right"/>
      <w:pPr>
        <w:ind w:left="2160" w:hanging="180"/>
      </w:pPr>
    </w:lvl>
    <w:lvl w:ilvl="3" w:tplc="B76E8816">
      <w:start w:val="1"/>
      <w:numFmt w:val="decimal"/>
      <w:lvlText w:val="%4."/>
      <w:lvlJc w:val="left"/>
      <w:pPr>
        <w:ind w:left="2880" w:hanging="360"/>
      </w:pPr>
    </w:lvl>
    <w:lvl w:ilvl="4" w:tplc="22427FD0">
      <w:start w:val="1"/>
      <w:numFmt w:val="lowerLetter"/>
      <w:lvlText w:val="%5."/>
      <w:lvlJc w:val="left"/>
      <w:pPr>
        <w:ind w:left="3600" w:hanging="360"/>
      </w:pPr>
    </w:lvl>
    <w:lvl w:ilvl="5" w:tplc="B7F24C6A">
      <w:start w:val="1"/>
      <w:numFmt w:val="lowerRoman"/>
      <w:lvlText w:val="%6."/>
      <w:lvlJc w:val="right"/>
      <w:pPr>
        <w:ind w:left="4320" w:hanging="180"/>
      </w:pPr>
    </w:lvl>
    <w:lvl w:ilvl="6" w:tplc="D82A446A">
      <w:start w:val="1"/>
      <w:numFmt w:val="decimal"/>
      <w:lvlText w:val="%7."/>
      <w:lvlJc w:val="left"/>
      <w:pPr>
        <w:ind w:left="5040" w:hanging="360"/>
      </w:pPr>
    </w:lvl>
    <w:lvl w:ilvl="7" w:tplc="132AB62A">
      <w:start w:val="1"/>
      <w:numFmt w:val="lowerLetter"/>
      <w:lvlText w:val="%8."/>
      <w:lvlJc w:val="left"/>
      <w:pPr>
        <w:ind w:left="5760" w:hanging="360"/>
      </w:pPr>
    </w:lvl>
    <w:lvl w:ilvl="8" w:tplc="E45053D4">
      <w:start w:val="1"/>
      <w:numFmt w:val="lowerRoman"/>
      <w:lvlText w:val="%9."/>
      <w:lvlJc w:val="right"/>
      <w:pPr>
        <w:ind w:left="6480" w:hanging="180"/>
      </w:pPr>
    </w:lvl>
  </w:abstractNum>
  <w:abstractNum w:abstractNumId="13" w15:restartNumberingAfterBreak="0">
    <w:nsid w:val="49F87551"/>
    <w:multiLevelType w:val="hybridMultilevel"/>
    <w:tmpl w:val="052A971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51AB5FD6"/>
    <w:multiLevelType w:val="hybridMultilevel"/>
    <w:tmpl w:val="AB52E02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5A35789C"/>
    <w:multiLevelType w:val="hybridMultilevel"/>
    <w:tmpl w:val="AEF80188"/>
    <w:lvl w:ilvl="0" w:tplc="2AEC0FFC">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62120B9D"/>
    <w:multiLevelType w:val="multilevel"/>
    <w:tmpl w:val="9D009D4E"/>
    <w:lvl w:ilvl="0">
      <w:start w:val="1"/>
      <w:numFmt w:val="decimal"/>
      <w:lvlText w:val="%1."/>
      <w:lvlJc w:val="left"/>
      <w:pPr>
        <w:ind w:left="360" w:hanging="360"/>
      </w:pPr>
      <w:rPr>
        <w:rFonts w:hint="default"/>
      </w:rPr>
    </w:lvl>
    <w:lvl w:ilvl="1">
      <w:start w:val="1"/>
      <w:numFmt w:val="decimal"/>
      <w:lvlRestart w:val="0"/>
      <w:lvlText w:val="%1.%2"/>
      <w:lvlJc w:val="left"/>
      <w:pPr>
        <w:ind w:left="0" w:firstLine="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659963B0"/>
    <w:multiLevelType w:val="multilevel"/>
    <w:tmpl w:val="24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9C62952"/>
    <w:multiLevelType w:val="hybridMultilevel"/>
    <w:tmpl w:val="DB12D3E0"/>
    <w:lvl w:ilvl="0" w:tplc="240A000F">
      <w:start w:val="1"/>
      <w:numFmt w:val="decimal"/>
      <w:lvlText w:val="%1."/>
      <w:lvlJc w:val="left"/>
      <w:pPr>
        <w:ind w:left="360" w:hanging="360"/>
      </w:pPr>
    </w:lvl>
    <w:lvl w:ilvl="1" w:tplc="240A0019">
      <w:start w:val="1"/>
      <w:numFmt w:val="lowerLetter"/>
      <w:lvlText w:val="%2."/>
      <w:lvlJc w:val="left"/>
      <w:pPr>
        <w:ind w:left="1080" w:hanging="360"/>
      </w:pPr>
    </w:lvl>
    <w:lvl w:ilvl="2" w:tplc="240A001B">
      <w:start w:val="1"/>
      <w:numFmt w:val="lowerRoman"/>
      <w:lvlText w:val="%3."/>
      <w:lvlJc w:val="right"/>
      <w:pPr>
        <w:ind w:left="1800" w:hanging="180"/>
      </w:pPr>
    </w:lvl>
    <w:lvl w:ilvl="3" w:tplc="240A000F">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9" w15:restartNumberingAfterBreak="0">
    <w:nsid w:val="69E70447"/>
    <w:multiLevelType w:val="multilevel"/>
    <w:tmpl w:val="687826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A8A0CDC"/>
    <w:multiLevelType w:val="multilevel"/>
    <w:tmpl w:val="23BC6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B0602B3"/>
    <w:multiLevelType w:val="multilevel"/>
    <w:tmpl w:val="A8EA8274"/>
    <w:lvl w:ilvl="0">
      <w:start w:val="1"/>
      <w:numFmt w:val="decimal"/>
      <w:lvlText w:val="%1."/>
      <w:lvlJc w:val="left"/>
      <w:pPr>
        <w:ind w:left="360" w:hanging="360"/>
      </w:pPr>
      <w:rPr>
        <w:rFonts w:hint="default"/>
      </w:rPr>
    </w:lvl>
    <w:lvl w:ilvl="1">
      <w:start w:val="1"/>
      <w:numFmt w:val="none"/>
      <w:lvlText w:val="1.1"/>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713960CD"/>
    <w:multiLevelType w:val="multilevel"/>
    <w:tmpl w:val="317E34D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74ACE7CA"/>
    <w:multiLevelType w:val="hybridMultilevel"/>
    <w:tmpl w:val="FFFFFFFF"/>
    <w:lvl w:ilvl="0" w:tplc="E07239A2">
      <w:start w:val="1"/>
      <w:numFmt w:val="bullet"/>
      <w:lvlText w:val=""/>
      <w:lvlJc w:val="left"/>
      <w:pPr>
        <w:ind w:left="1080" w:hanging="360"/>
      </w:pPr>
      <w:rPr>
        <w:rFonts w:ascii="Symbol" w:hAnsi="Symbol" w:hint="default"/>
      </w:rPr>
    </w:lvl>
    <w:lvl w:ilvl="1" w:tplc="434298CC">
      <w:start w:val="1"/>
      <w:numFmt w:val="bullet"/>
      <w:lvlText w:val="o"/>
      <w:lvlJc w:val="left"/>
      <w:pPr>
        <w:ind w:left="1800" w:hanging="360"/>
      </w:pPr>
      <w:rPr>
        <w:rFonts w:ascii="Courier New" w:hAnsi="Courier New" w:hint="default"/>
      </w:rPr>
    </w:lvl>
    <w:lvl w:ilvl="2" w:tplc="3148274E">
      <w:start w:val="1"/>
      <w:numFmt w:val="bullet"/>
      <w:lvlText w:val=""/>
      <w:lvlJc w:val="left"/>
      <w:pPr>
        <w:ind w:left="2520" w:hanging="360"/>
      </w:pPr>
      <w:rPr>
        <w:rFonts w:ascii="Wingdings" w:hAnsi="Wingdings" w:hint="default"/>
      </w:rPr>
    </w:lvl>
    <w:lvl w:ilvl="3" w:tplc="2D1A9E3C">
      <w:start w:val="1"/>
      <w:numFmt w:val="bullet"/>
      <w:lvlText w:val=""/>
      <w:lvlJc w:val="left"/>
      <w:pPr>
        <w:ind w:left="3240" w:hanging="360"/>
      </w:pPr>
      <w:rPr>
        <w:rFonts w:ascii="Symbol" w:hAnsi="Symbol" w:hint="default"/>
      </w:rPr>
    </w:lvl>
    <w:lvl w:ilvl="4" w:tplc="07440DEC">
      <w:start w:val="1"/>
      <w:numFmt w:val="bullet"/>
      <w:lvlText w:val="o"/>
      <w:lvlJc w:val="left"/>
      <w:pPr>
        <w:ind w:left="3960" w:hanging="360"/>
      </w:pPr>
      <w:rPr>
        <w:rFonts w:ascii="Courier New" w:hAnsi="Courier New" w:hint="default"/>
      </w:rPr>
    </w:lvl>
    <w:lvl w:ilvl="5" w:tplc="9B3A78B4">
      <w:start w:val="1"/>
      <w:numFmt w:val="bullet"/>
      <w:lvlText w:val=""/>
      <w:lvlJc w:val="left"/>
      <w:pPr>
        <w:ind w:left="4680" w:hanging="360"/>
      </w:pPr>
      <w:rPr>
        <w:rFonts w:ascii="Wingdings" w:hAnsi="Wingdings" w:hint="default"/>
      </w:rPr>
    </w:lvl>
    <w:lvl w:ilvl="6" w:tplc="EC3EC964">
      <w:start w:val="1"/>
      <w:numFmt w:val="bullet"/>
      <w:lvlText w:val=""/>
      <w:lvlJc w:val="left"/>
      <w:pPr>
        <w:ind w:left="5400" w:hanging="360"/>
      </w:pPr>
      <w:rPr>
        <w:rFonts w:ascii="Symbol" w:hAnsi="Symbol" w:hint="default"/>
      </w:rPr>
    </w:lvl>
    <w:lvl w:ilvl="7" w:tplc="8CE82956">
      <w:start w:val="1"/>
      <w:numFmt w:val="bullet"/>
      <w:lvlText w:val="o"/>
      <w:lvlJc w:val="left"/>
      <w:pPr>
        <w:ind w:left="6120" w:hanging="360"/>
      </w:pPr>
      <w:rPr>
        <w:rFonts w:ascii="Courier New" w:hAnsi="Courier New" w:hint="default"/>
      </w:rPr>
    </w:lvl>
    <w:lvl w:ilvl="8" w:tplc="552E5546">
      <w:start w:val="1"/>
      <w:numFmt w:val="bullet"/>
      <w:lvlText w:val=""/>
      <w:lvlJc w:val="left"/>
      <w:pPr>
        <w:ind w:left="6840" w:hanging="360"/>
      </w:pPr>
      <w:rPr>
        <w:rFonts w:ascii="Wingdings" w:hAnsi="Wingdings" w:hint="default"/>
      </w:rPr>
    </w:lvl>
  </w:abstractNum>
  <w:abstractNum w:abstractNumId="24" w15:restartNumberingAfterBreak="0">
    <w:nsid w:val="78577B34"/>
    <w:multiLevelType w:val="multilevel"/>
    <w:tmpl w:val="24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7B4898EF"/>
    <w:multiLevelType w:val="hybridMultilevel"/>
    <w:tmpl w:val="FFFFFFFF"/>
    <w:lvl w:ilvl="0" w:tplc="A98C13EC">
      <w:start w:val="1"/>
      <w:numFmt w:val="bullet"/>
      <w:lvlText w:val=""/>
      <w:lvlJc w:val="left"/>
      <w:pPr>
        <w:ind w:left="1080" w:hanging="360"/>
      </w:pPr>
      <w:rPr>
        <w:rFonts w:ascii="Symbol" w:hAnsi="Symbol" w:hint="default"/>
      </w:rPr>
    </w:lvl>
    <w:lvl w:ilvl="1" w:tplc="B64C253C">
      <w:start w:val="1"/>
      <w:numFmt w:val="bullet"/>
      <w:lvlText w:val="o"/>
      <w:lvlJc w:val="left"/>
      <w:pPr>
        <w:ind w:left="1800" w:hanging="360"/>
      </w:pPr>
      <w:rPr>
        <w:rFonts w:ascii="Courier New" w:hAnsi="Courier New" w:hint="default"/>
      </w:rPr>
    </w:lvl>
    <w:lvl w:ilvl="2" w:tplc="F92EE53C">
      <w:start w:val="1"/>
      <w:numFmt w:val="bullet"/>
      <w:lvlText w:val=""/>
      <w:lvlJc w:val="left"/>
      <w:pPr>
        <w:ind w:left="2520" w:hanging="360"/>
      </w:pPr>
      <w:rPr>
        <w:rFonts w:ascii="Wingdings" w:hAnsi="Wingdings" w:hint="default"/>
      </w:rPr>
    </w:lvl>
    <w:lvl w:ilvl="3" w:tplc="AA3AEDDC">
      <w:start w:val="1"/>
      <w:numFmt w:val="bullet"/>
      <w:lvlText w:val=""/>
      <w:lvlJc w:val="left"/>
      <w:pPr>
        <w:ind w:left="3240" w:hanging="360"/>
      </w:pPr>
      <w:rPr>
        <w:rFonts w:ascii="Symbol" w:hAnsi="Symbol" w:hint="default"/>
      </w:rPr>
    </w:lvl>
    <w:lvl w:ilvl="4" w:tplc="C0A643CC">
      <w:start w:val="1"/>
      <w:numFmt w:val="bullet"/>
      <w:lvlText w:val="o"/>
      <w:lvlJc w:val="left"/>
      <w:pPr>
        <w:ind w:left="3960" w:hanging="360"/>
      </w:pPr>
      <w:rPr>
        <w:rFonts w:ascii="Courier New" w:hAnsi="Courier New" w:hint="default"/>
      </w:rPr>
    </w:lvl>
    <w:lvl w:ilvl="5" w:tplc="6A965B50">
      <w:start w:val="1"/>
      <w:numFmt w:val="bullet"/>
      <w:lvlText w:val=""/>
      <w:lvlJc w:val="left"/>
      <w:pPr>
        <w:ind w:left="4680" w:hanging="360"/>
      </w:pPr>
      <w:rPr>
        <w:rFonts w:ascii="Wingdings" w:hAnsi="Wingdings" w:hint="default"/>
      </w:rPr>
    </w:lvl>
    <w:lvl w:ilvl="6" w:tplc="88AA5C14">
      <w:start w:val="1"/>
      <w:numFmt w:val="bullet"/>
      <w:lvlText w:val=""/>
      <w:lvlJc w:val="left"/>
      <w:pPr>
        <w:ind w:left="5400" w:hanging="360"/>
      </w:pPr>
      <w:rPr>
        <w:rFonts w:ascii="Symbol" w:hAnsi="Symbol" w:hint="default"/>
      </w:rPr>
    </w:lvl>
    <w:lvl w:ilvl="7" w:tplc="F38E545C">
      <w:start w:val="1"/>
      <w:numFmt w:val="bullet"/>
      <w:lvlText w:val="o"/>
      <w:lvlJc w:val="left"/>
      <w:pPr>
        <w:ind w:left="6120" w:hanging="360"/>
      </w:pPr>
      <w:rPr>
        <w:rFonts w:ascii="Courier New" w:hAnsi="Courier New" w:hint="default"/>
      </w:rPr>
    </w:lvl>
    <w:lvl w:ilvl="8" w:tplc="D2EE790A">
      <w:start w:val="1"/>
      <w:numFmt w:val="bullet"/>
      <w:lvlText w:val=""/>
      <w:lvlJc w:val="left"/>
      <w:pPr>
        <w:ind w:left="6840" w:hanging="360"/>
      </w:pPr>
      <w:rPr>
        <w:rFonts w:ascii="Wingdings" w:hAnsi="Wingdings" w:hint="default"/>
      </w:rPr>
    </w:lvl>
  </w:abstractNum>
  <w:num w:numId="1" w16cid:durableId="852962661">
    <w:abstractNumId w:val="0"/>
  </w:num>
  <w:num w:numId="2" w16cid:durableId="1242252785">
    <w:abstractNumId w:val="18"/>
  </w:num>
  <w:num w:numId="3" w16cid:durableId="807363760">
    <w:abstractNumId w:val="13"/>
  </w:num>
  <w:num w:numId="4" w16cid:durableId="1128401699">
    <w:abstractNumId w:val="19"/>
  </w:num>
  <w:num w:numId="5" w16cid:durableId="384764432">
    <w:abstractNumId w:val="20"/>
  </w:num>
  <w:num w:numId="6" w16cid:durableId="1977454">
    <w:abstractNumId w:val="5"/>
  </w:num>
  <w:num w:numId="7" w16cid:durableId="1824732542">
    <w:abstractNumId w:val="21"/>
  </w:num>
  <w:num w:numId="8" w16cid:durableId="714158809">
    <w:abstractNumId w:val="16"/>
  </w:num>
  <w:num w:numId="9" w16cid:durableId="172131983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069574706">
    <w:abstractNumId w:val="17"/>
  </w:num>
  <w:num w:numId="11" w16cid:durableId="298844801">
    <w:abstractNumId w:val="24"/>
  </w:num>
  <w:num w:numId="12" w16cid:durableId="31885380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099370111">
    <w:abstractNumId w:val="15"/>
  </w:num>
  <w:num w:numId="14" w16cid:durableId="231736971">
    <w:abstractNumId w:val="9"/>
  </w:num>
  <w:num w:numId="15" w16cid:durableId="21056724">
    <w:abstractNumId w:val="3"/>
  </w:num>
  <w:num w:numId="16" w16cid:durableId="2140877673">
    <w:abstractNumId w:val="3"/>
    <w:lvlOverride w:ilvl="0">
      <w:lvl w:ilvl="0">
        <w:start w:val="1"/>
        <w:numFmt w:val="decimal"/>
        <w:lvlText w:val="%1."/>
        <w:lvlJc w:val="left"/>
        <w:pPr>
          <w:ind w:left="360" w:hanging="360"/>
        </w:pPr>
        <w:rPr>
          <w:rFonts w:hint="default"/>
        </w:rPr>
      </w:lvl>
    </w:lvlOverride>
    <w:lvlOverride w:ilvl="1">
      <w:lvl w:ilvl="1">
        <w:start w:val="1"/>
        <w:numFmt w:val="decimal"/>
        <w:lvlText w:val="%1.%2."/>
        <w:lvlJc w:val="left"/>
        <w:pPr>
          <w:ind w:left="792" w:hanging="432"/>
        </w:pPr>
        <w:rPr>
          <w:rFonts w:hint="default"/>
        </w:rPr>
      </w:lvl>
    </w:lvlOverride>
    <w:lvlOverride w:ilvl="2">
      <w:lvl w:ilvl="2">
        <w:start w:val="1"/>
        <w:numFmt w:val="decimal"/>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7" w16cid:durableId="856699643">
    <w:abstractNumId w:val="10"/>
  </w:num>
  <w:num w:numId="18" w16cid:durableId="1071781021">
    <w:abstractNumId w:val="22"/>
  </w:num>
  <w:num w:numId="19" w16cid:durableId="574432950">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524173934">
    <w:abstractNumId w:val="12"/>
  </w:num>
  <w:num w:numId="21" w16cid:durableId="267738547">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357245295">
    <w:abstractNumId w:val="11"/>
  </w:num>
  <w:num w:numId="23" w16cid:durableId="1902405219">
    <w:abstractNumId w:val="4"/>
  </w:num>
  <w:num w:numId="24" w16cid:durableId="769933033">
    <w:abstractNumId w:val="25"/>
  </w:num>
  <w:num w:numId="25" w16cid:durableId="494031537">
    <w:abstractNumId w:val="23"/>
  </w:num>
  <w:num w:numId="26" w16cid:durableId="1621061973">
    <w:abstractNumId w:val="6"/>
  </w:num>
  <w:num w:numId="27" w16cid:durableId="323168078">
    <w:abstractNumId w:val="7"/>
  </w:num>
  <w:num w:numId="28" w16cid:durableId="1426801216">
    <w:abstractNumId w:val="14"/>
  </w:num>
  <w:num w:numId="29" w16cid:durableId="1792430346">
    <w:abstractNumId w:val="2"/>
  </w:num>
  <w:num w:numId="30" w16cid:durableId="865754665">
    <w:abstractNumId w:val="8"/>
  </w:num>
  <w:num w:numId="31" w16cid:durableId="997458793">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ISTHIAN FERNANDO QUEBRALLA MARTIN">
    <w15:presenceInfo w15:providerId="AD" w15:userId="S::cfquebralla@minenergia.gov.co::66ec2a66-a061-4c6d-9c4a-ece9cc8ac6e9"/>
  </w15:person>
  <w15:person w15:author="SAMIRA GUERRERO ROJAS">
    <w15:presenceInfo w15:providerId="AD" w15:userId="S::sguerrero@minenergia.gov.co::9edb8218-0b1a-44bb-8075-f6bd00fc3d89"/>
  </w15:person>
  <w15:person w15:author="GLADYS CAROLINA FOLIACO MORA">
    <w15:presenceInfo w15:providerId="AD" w15:userId="S::gcfoliaco@minenergia.gov.co::c6bf6f93-bfaa-4cc3-8f55-41a191d25aa6"/>
  </w15:person>
  <w15:person w15:author="CLAUDIA MILENA VASQUEZ CHIQUIZA">
    <w15:presenceInfo w15:providerId="AD" w15:userId="S::cmvasquez@minenergia.gov.co::c5d55528-5749-40b2-9e58-512b82e652b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7357E"/>
    <w:rsid w:val="00000267"/>
    <w:rsid w:val="00000329"/>
    <w:rsid w:val="000006B7"/>
    <w:rsid w:val="00000923"/>
    <w:rsid w:val="00000C1B"/>
    <w:rsid w:val="00000F79"/>
    <w:rsid w:val="00000F83"/>
    <w:rsid w:val="0000128F"/>
    <w:rsid w:val="000016E5"/>
    <w:rsid w:val="000017E6"/>
    <w:rsid w:val="00001A5E"/>
    <w:rsid w:val="00001F86"/>
    <w:rsid w:val="00002007"/>
    <w:rsid w:val="00002095"/>
    <w:rsid w:val="00002395"/>
    <w:rsid w:val="000025CA"/>
    <w:rsid w:val="000027AA"/>
    <w:rsid w:val="00002DC2"/>
    <w:rsid w:val="00003178"/>
    <w:rsid w:val="00003505"/>
    <w:rsid w:val="0000362D"/>
    <w:rsid w:val="0000371D"/>
    <w:rsid w:val="0000380C"/>
    <w:rsid w:val="0000396E"/>
    <w:rsid w:val="00003AB4"/>
    <w:rsid w:val="00003AB6"/>
    <w:rsid w:val="00003CAF"/>
    <w:rsid w:val="00003D1F"/>
    <w:rsid w:val="00003D32"/>
    <w:rsid w:val="00003DC1"/>
    <w:rsid w:val="00004057"/>
    <w:rsid w:val="000040B2"/>
    <w:rsid w:val="00004434"/>
    <w:rsid w:val="0000448E"/>
    <w:rsid w:val="0000464A"/>
    <w:rsid w:val="00004945"/>
    <w:rsid w:val="000049C1"/>
    <w:rsid w:val="00004B9C"/>
    <w:rsid w:val="00005011"/>
    <w:rsid w:val="00005147"/>
    <w:rsid w:val="000053A6"/>
    <w:rsid w:val="000055DC"/>
    <w:rsid w:val="00005E2C"/>
    <w:rsid w:val="00006027"/>
    <w:rsid w:val="000061B6"/>
    <w:rsid w:val="00006528"/>
    <w:rsid w:val="000065F8"/>
    <w:rsid w:val="000067F9"/>
    <w:rsid w:val="00006B7F"/>
    <w:rsid w:val="00006D0F"/>
    <w:rsid w:val="00006DBF"/>
    <w:rsid w:val="0000762C"/>
    <w:rsid w:val="000076FD"/>
    <w:rsid w:val="00007A06"/>
    <w:rsid w:val="00007D6C"/>
    <w:rsid w:val="00007FF9"/>
    <w:rsid w:val="0001034D"/>
    <w:rsid w:val="000103F7"/>
    <w:rsid w:val="00010490"/>
    <w:rsid w:val="00010759"/>
    <w:rsid w:val="0001091D"/>
    <w:rsid w:val="0001143E"/>
    <w:rsid w:val="00011578"/>
    <w:rsid w:val="0001162D"/>
    <w:rsid w:val="00011864"/>
    <w:rsid w:val="00011933"/>
    <w:rsid w:val="00011F33"/>
    <w:rsid w:val="00012110"/>
    <w:rsid w:val="000121B7"/>
    <w:rsid w:val="000122CC"/>
    <w:rsid w:val="00012470"/>
    <w:rsid w:val="000124B9"/>
    <w:rsid w:val="00012A09"/>
    <w:rsid w:val="00012E8B"/>
    <w:rsid w:val="00013532"/>
    <w:rsid w:val="00013601"/>
    <w:rsid w:val="00013656"/>
    <w:rsid w:val="00013699"/>
    <w:rsid w:val="000137CC"/>
    <w:rsid w:val="00013B00"/>
    <w:rsid w:val="00013C88"/>
    <w:rsid w:val="00013E05"/>
    <w:rsid w:val="000140D3"/>
    <w:rsid w:val="0001423B"/>
    <w:rsid w:val="0001436F"/>
    <w:rsid w:val="000145AC"/>
    <w:rsid w:val="00014625"/>
    <w:rsid w:val="0001498E"/>
    <w:rsid w:val="00014B84"/>
    <w:rsid w:val="00014C79"/>
    <w:rsid w:val="00014D47"/>
    <w:rsid w:val="00014E29"/>
    <w:rsid w:val="00014EB7"/>
    <w:rsid w:val="00015116"/>
    <w:rsid w:val="000155D1"/>
    <w:rsid w:val="000156F6"/>
    <w:rsid w:val="000158CB"/>
    <w:rsid w:val="00015981"/>
    <w:rsid w:val="00015B39"/>
    <w:rsid w:val="00015C35"/>
    <w:rsid w:val="00016182"/>
    <w:rsid w:val="00016482"/>
    <w:rsid w:val="0001651D"/>
    <w:rsid w:val="000165A3"/>
    <w:rsid w:val="00016DC5"/>
    <w:rsid w:val="00016EB7"/>
    <w:rsid w:val="00017033"/>
    <w:rsid w:val="00017112"/>
    <w:rsid w:val="0001712B"/>
    <w:rsid w:val="00017305"/>
    <w:rsid w:val="00017425"/>
    <w:rsid w:val="0001750B"/>
    <w:rsid w:val="00017606"/>
    <w:rsid w:val="000177E6"/>
    <w:rsid w:val="0001797F"/>
    <w:rsid w:val="00017CA9"/>
    <w:rsid w:val="00017D86"/>
    <w:rsid w:val="00017ED3"/>
    <w:rsid w:val="00017FF8"/>
    <w:rsid w:val="00020380"/>
    <w:rsid w:val="00020698"/>
    <w:rsid w:val="00021180"/>
    <w:rsid w:val="0002150C"/>
    <w:rsid w:val="000215FC"/>
    <w:rsid w:val="000216D6"/>
    <w:rsid w:val="00021ABB"/>
    <w:rsid w:val="00021C22"/>
    <w:rsid w:val="00021D3E"/>
    <w:rsid w:val="00022654"/>
    <w:rsid w:val="0002273B"/>
    <w:rsid w:val="00022F8E"/>
    <w:rsid w:val="0002300E"/>
    <w:rsid w:val="000232B5"/>
    <w:rsid w:val="00023541"/>
    <w:rsid w:val="00023862"/>
    <w:rsid w:val="00023C49"/>
    <w:rsid w:val="00023E42"/>
    <w:rsid w:val="00023FD4"/>
    <w:rsid w:val="000246C0"/>
    <w:rsid w:val="00024F77"/>
    <w:rsid w:val="00025074"/>
    <w:rsid w:val="0002512E"/>
    <w:rsid w:val="00025164"/>
    <w:rsid w:val="00025224"/>
    <w:rsid w:val="0002554D"/>
    <w:rsid w:val="0002583A"/>
    <w:rsid w:val="00025923"/>
    <w:rsid w:val="00025A35"/>
    <w:rsid w:val="00025DA3"/>
    <w:rsid w:val="0002600C"/>
    <w:rsid w:val="00026263"/>
    <w:rsid w:val="000264EC"/>
    <w:rsid w:val="000269A5"/>
    <w:rsid w:val="00026C55"/>
    <w:rsid w:val="00026C7D"/>
    <w:rsid w:val="00027257"/>
    <w:rsid w:val="000273BD"/>
    <w:rsid w:val="000274BC"/>
    <w:rsid w:val="000274E8"/>
    <w:rsid w:val="000274FF"/>
    <w:rsid w:val="000276F4"/>
    <w:rsid w:val="00027ADA"/>
    <w:rsid w:val="00027AF4"/>
    <w:rsid w:val="00027CA2"/>
    <w:rsid w:val="00027E6E"/>
    <w:rsid w:val="00027F99"/>
    <w:rsid w:val="00030097"/>
    <w:rsid w:val="000300BD"/>
    <w:rsid w:val="00030421"/>
    <w:rsid w:val="000305EA"/>
    <w:rsid w:val="00030A57"/>
    <w:rsid w:val="00030A71"/>
    <w:rsid w:val="00030F95"/>
    <w:rsid w:val="00031033"/>
    <w:rsid w:val="00031128"/>
    <w:rsid w:val="000314B2"/>
    <w:rsid w:val="00031592"/>
    <w:rsid w:val="00031A2E"/>
    <w:rsid w:val="00031B32"/>
    <w:rsid w:val="00031CEE"/>
    <w:rsid w:val="000320AE"/>
    <w:rsid w:val="00032206"/>
    <w:rsid w:val="000324A3"/>
    <w:rsid w:val="00032C0F"/>
    <w:rsid w:val="00032D42"/>
    <w:rsid w:val="00033062"/>
    <w:rsid w:val="000330B0"/>
    <w:rsid w:val="0003341F"/>
    <w:rsid w:val="00033BA2"/>
    <w:rsid w:val="00033FAC"/>
    <w:rsid w:val="000343CB"/>
    <w:rsid w:val="0003461C"/>
    <w:rsid w:val="0003495D"/>
    <w:rsid w:val="00034D32"/>
    <w:rsid w:val="00034E67"/>
    <w:rsid w:val="00034F0D"/>
    <w:rsid w:val="000354C9"/>
    <w:rsid w:val="00035902"/>
    <w:rsid w:val="00035950"/>
    <w:rsid w:val="00035C4D"/>
    <w:rsid w:val="00035E4F"/>
    <w:rsid w:val="00035F80"/>
    <w:rsid w:val="00035F8F"/>
    <w:rsid w:val="0003603B"/>
    <w:rsid w:val="000363E2"/>
    <w:rsid w:val="0003677C"/>
    <w:rsid w:val="0003677E"/>
    <w:rsid w:val="0003683A"/>
    <w:rsid w:val="00036973"/>
    <w:rsid w:val="00036A65"/>
    <w:rsid w:val="00036B08"/>
    <w:rsid w:val="00036C0A"/>
    <w:rsid w:val="000376AD"/>
    <w:rsid w:val="00037716"/>
    <w:rsid w:val="00037950"/>
    <w:rsid w:val="00037BC0"/>
    <w:rsid w:val="00037DA8"/>
    <w:rsid w:val="000403BA"/>
    <w:rsid w:val="0004046B"/>
    <w:rsid w:val="0004068C"/>
    <w:rsid w:val="0004081C"/>
    <w:rsid w:val="00040880"/>
    <w:rsid w:val="000408D3"/>
    <w:rsid w:val="00041313"/>
    <w:rsid w:val="0004145B"/>
    <w:rsid w:val="000414F3"/>
    <w:rsid w:val="000416FF"/>
    <w:rsid w:val="0004187E"/>
    <w:rsid w:val="000418B7"/>
    <w:rsid w:val="00041925"/>
    <w:rsid w:val="00041D3E"/>
    <w:rsid w:val="00041F42"/>
    <w:rsid w:val="000421C5"/>
    <w:rsid w:val="000422CB"/>
    <w:rsid w:val="0004278C"/>
    <w:rsid w:val="00042A10"/>
    <w:rsid w:val="00042A24"/>
    <w:rsid w:val="00042BA5"/>
    <w:rsid w:val="00042C54"/>
    <w:rsid w:val="00042C71"/>
    <w:rsid w:val="0004316B"/>
    <w:rsid w:val="00043663"/>
    <w:rsid w:val="00043726"/>
    <w:rsid w:val="000438A3"/>
    <w:rsid w:val="00043AC7"/>
    <w:rsid w:val="00043F19"/>
    <w:rsid w:val="00044006"/>
    <w:rsid w:val="00044261"/>
    <w:rsid w:val="000444D9"/>
    <w:rsid w:val="00044622"/>
    <w:rsid w:val="000447BD"/>
    <w:rsid w:val="00044877"/>
    <w:rsid w:val="00044BB2"/>
    <w:rsid w:val="00044C00"/>
    <w:rsid w:val="00044C1F"/>
    <w:rsid w:val="00044CBB"/>
    <w:rsid w:val="00045093"/>
    <w:rsid w:val="0004553E"/>
    <w:rsid w:val="0004568E"/>
    <w:rsid w:val="00045808"/>
    <w:rsid w:val="000458AD"/>
    <w:rsid w:val="000459D4"/>
    <w:rsid w:val="0004621E"/>
    <w:rsid w:val="00046296"/>
    <w:rsid w:val="00046553"/>
    <w:rsid w:val="00046895"/>
    <w:rsid w:val="0004689E"/>
    <w:rsid w:val="00046AD2"/>
    <w:rsid w:val="00046D17"/>
    <w:rsid w:val="00046F5E"/>
    <w:rsid w:val="00047615"/>
    <w:rsid w:val="000477B4"/>
    <w:rsid w:val="00047AED"/>
    <w:rsid w:val="00047B58"/>
    <w:rsid w:val="00047BB6"/>
    <w:rsid w:val="00047C77"/>
    <w:rsid w:val="00047D64"/>
    <w:rsid w:val="0005076B"/>
    <w:rsid w:val="00050784"/>
    <w:rsid w:val="000509C7"/>
    <w:rsid w:val="000509DD"/>
    <w:rsid w:val="00050B2E"/>
    <w:rsid w:val="00050C2E"/>
    <w:rsid w:val="000512D8"/>
    <w:rsid w:val="000512DC"/>
    <w:rsid w:val="00051A6A"/>
    <w:rsid w:val="00051F99"/>
    <w:rsid w:val="00052280"/>
    <w:rsid w:val="000526DF"/>
    <w:rsid w:val="00052993"/>
    <w:rsid w:val="00052A1A"/>
    <w:rsid w:val="00052CDE"/>
    <w:rsid w:val="00052DC3"/>
    <w:rsid w:val="000536D6"/>
    <w:rsid w:val="000536E4"/>
    <w:rsid w:val="00053810"/>
    <w:rsid w:val="00053A3B"/>
    <w:rsid w:val="00053A5E"/>
    <w:rsid w:val="00053CA2"/>
    <w:rsid w:val="00054473"/>
    <w:rsid w:val="000548F4"/>
    <w:rsid w:val="00054C4B"/>
    <w:rsid w:val="00054CE4"/>
    <w:rsid w:val="00054DD8"/>
    <w:rsid w:val="00054F6B"/>
    <w:rsid w:val="00055090"/>
    <w:rsid w:val="000555BF"/>
    <w:rsid w:val="00055781"/>
    <w:rsid w:val="00055D28"/>
    <w:rsid w:val="00055EF1"/>
    <w:rsid w:val="00056232"/>
    <w:rsid w:val="000563A7"/>
    <w:rsid w:val="00056886"/>
    <w:rsid w:val="00056892"/>
    <w:rsid w:val="00056D88"/>
    <w:rsid w:val="00056F14"/>
    <w:rsid w:val="000573CD"/>
    <w:rsid w:val="00057942"/>
    <w:rsid w:val="0005796E"/>
    <w:rsid w:val="00057A98"/>
    <w:rsid w:val="00057B60"/>
    <w:rsid w:val="00057CC0"/>
    <w:rsid w:val="00057CFE"/>
    <w:rsid w:val="0006017B"/>
    <w:rsid w:val="0006097F"/>
    <w:rsid w:val="000609AA"/>
    <w:rsid w:val="00060A2F"/>
    <w:rsid w:val="000615F4"/>
    <w:rsid w:val="00061AB0"/>
    <w:rsid w:val="00061F1A"/>
    <w:rsid w:val="00062A85"/>
    <w:rsid w:val="00062E52"/>
    <w:rsid w:val="00062E53"/>
    <w:rsid w:val="00062FC5"/>
    <w:rsid w:val="0006308D"/>
    <w:rsid w:val="000634D0"/>
    <w:rsid w:val="00063579"/>
    <w:rsid w:val="000635CA"/>
    <w:rsid w:val="00063699"/>
    <w:rsid w:val="000639AE"/>
    <w:rsid w:val="00063CD5"/>
    <w:rsid w:val="00063DDF"/>
    <w:rsid w:val="000641A8"/>
    <w:rsid w:val="000643C3"/>
    <w:rsid w:val="000646E4"/>
    <w:rsid w:val="0006478C"/>
    <w:rsid w:val="00064797"/>
    <w:rsid w:val="00064B73"/>
    <w:rsid w:val="00064C50"/>
    <w:rsid w:val="00064CF4"/>
    <w:rsid w:val="00064EAA"/>
    <w:rsid w:val="00064F74"/>
    <w:rsid w:val="00064F83"/>
    <w:rsid w:val="000651DA"/>
    <w:rsid w:val="0006566C"/>
    <w:rsid w:val="000656EB"/>
    <w:rsid w:val="00065950"/>
    <w:rsid w:val="00065AD2"/>
    <w:rsid w:val="00065EAE"/>
    <w:rsid w:val="00066410"/>
    <w:rsid w:val="0006679F"/>
    <w:rsid w:val="00066993"/>
    <w:rsid w:val="00066D82"/>
    <w:rsid w:val="00066EDF"/>
    <w:rsid w:val="00066F9A"/>
    <w:rsid w:val="00067106"/>
    <w:rsid w:val="0006711B"/>
    <w:rsid w:val="00067673"/>
    <w:rsid w:val="000679E2"/>
    <w:rsid w:val="00067B6D"/>
    <w:rsid w:val="00067CF8"/>
    <w:rsid w:val="00067F3A"/>
    <w:rsid w:val="00067FF5"/>
    <w:rsid w:val="0006E36D"/>
    <w:rsid w:val="000702ED"/>
    <w:rsid w:val="000702F8"/>
    <w:rsid w:val="0007094B"/>
    <w:rsid w:val="00070AB9"/>
    <w:rsid w:val="00071204"/>
    <w:rsid w:val="000713E1"/>
    <w:rsid w:val="00071BBF"/>
    <w:rsid w:val="000721A3"/>
    <w:rsid w:val="00072226"/>
    <w:rsid w:val="000728C5"/>
    <w:rsid w:val="00072A2D"/>
    <w:rsid w:val="00072CC0"/>
    <w:rsid w:val="00072CE8"/>
    <w:rsid w:val="00073286"/>
    <w:rsid w:val="0007337F"/>
    <w:rsid w:val="0007340E"/>
    <w:rsid w:val="00073596"/>
    <w:rsid w:val="00073A78"/>
    <w:rsid w:val="00073B38"/>
    <w:rsid w:val="00073D3B"/>
    <w:rsid w:val="00074A72"/>
    <w:rsid w:val="00074BFD"/>
    <w:rsid w:val="00074C1F"/>
    <w:rsid w:val="00075628"/>
    <w:rsid w:val="00075BF2"/>
    <w:rsid w:val="00075BF8"/>
    <w:rsid w:val="00075CA8"/>
    <w:rsid w:val="00075DA6"/>
    <w:rsid w:val="00075F94"/>
    <w:rsid w:val="00076656"/>
    <w:rsid w:val="0007694B"/>
    <w:rsid w:val="00076A7D"/>
    <w:rsid w:val="00076EEB"/>
    <w:rsid w:val="00076F80"/>
    <w:rsid w:val="000772D6"/>
    <w:rsid w:val="0007732C"/>
    <w:rsid w:val="000779D5"/>
    <w:rsid w:val="00077B11"/>
    <w:rsid w:val="00077B7E"/>
    <w:rsid w:val="00077B8B"/>
    <w:rsid w:val="00077B9F"/>
    <w:rsid w:val="00077C7E"/>
    <w:rsid w:val="00077FAB"/>
    <w:rsid w:val="00080172"/>
    <w:rsid w:val="00080335"/>
    <w:rsid w:val="00080353"/>
    <w:rsid w:val="00081673"/>
    <w:rsid w:val="00081B00"/>
    <w:rsid w:val="00081B85"/>
    <w:rsid w:val="00081C72"/>
    <w:rsid w:val="00081CDB"/>
    <w:rsid w:val="00081E4D"/>
    <w:rsid w:val="00082176"/>
    <w:rsid w:val="000821B5"/>
    <w:rsid w:val="00082417"/>
    <w:rsid w:val="00082427"/>
    <w:rsid w:val="00082853"/>
    <w:rsid w:val="00082914"/>
    <w:rsid w:val="00082A28"/>
    <w:rsid w:val="00082B49"/>
    <w:rsid w:val="00082B67"/>
    <w:rsid w:val="00082C34"/>
    <w:rsid w:val="00082E79"/>
    <w:rsid w:val="00083841"/>
    <w:rsid w:val="000839EB"/>
    <w:rsid w:val="00083C76"/>
    <w:rsid w:val="00083EAD"/>
    <w:rsid w:val="000841A6"/>
    <w:rsid w:val="0008467A"/>
    <w:rsid w:val="00084B10"/>
    <w:rsid w:val="00084B32"/>
    <w:rsid w:val="00084C98"/>
    <w:rsid w:val="0008595A"/>
    <w:rsid w:val="00085A6A"/>
    <w:rsid w:val="00085A6D"/>
    <w:rsid w:val="00085D91"/>
    <w:rsid w:val="00085DDE"/>
    <w:rsid w:val="00085EAA"/>
    <w:rsid w:val="00086112"/>
    <w:rsid w:val="000861C0"/>
    <w:rsid w:val="00086CB6"/>
    <w:rsid w:val="00086CB7"/>
    <w:rsid w:val="000871A2"/>
    <w:rsid w:val="000874B4"/>
    <w:rsid w:val="00087823"/>
    <w:rsid w:val="00087E76"/>
    <w:rsid w:val="00090080"/>
    <w:rsid w:val="00090336"/>
    <w:rsid w:val="00090343"/>
    <w:rsid w:val="00090502"/>
    <w:rsid w:val="0009052C"/>
    <w:rsid w:val="0009056A"/>
    <w:rsid w:val="000906CC"/>
    <w:rsid w:val="00090C0B"/>
    <w:rsid w:val="00090CB8"/>
    <w:rsid w:val="00090DE5"/>
    <w:rsid w:val="00090F9A"/>
    <w:rsid w:val="00091039"/>
    <w:rsid w:val="00091229"/>
    <w:rsid w:val="000912E8"/>
    <w:rsid w:val="000916CB"/>
    <w:rsid w:val="0009180D"/>
    <w:rsid w:val="00091BA6"/>
    <w:rsid w:val="000921F0"/>
    <w:rsid w:val="000928D8"/>
    <w:rsid w:val="00092AA0"/>
    <w:rsid w:val="00092DDE"/>
    <w:rsid w:val="00092DE3"/>
    <w:rsid w:val="00092E76"/>
    <w:rsid w:val="0009337A"/>
    <w:rsid w:val="00093540"/>
    <w:rsid w:val="0009365F"/>
    <w:rsid w:val="000939D0"/>
    <w:rsid w:val="00093A18"/>
    <w:rsid w:val="00093BBD"/>
    <w:rsid w:val="00093BC2"/>
    <w:rsid w:val="00093BFC"/>
    <w:rsid w:val="00093C14"/>
    <w:rsid w:val="0009403B"/>
    <w:rsid w:val="00094116"/>
    <w:rsid w:val="00094277"/>
    <w:rsid w:val="000947E7"/>
    <w:rsid w:val="00094823"/>
    <w:rsid w:val="00094A90"/>
    <w:rsid w:val="00095271"/>
    <w:rsid w:val="000954E3"/>
    <w:rsid w:val="0009551B"/>
    <w:rsid w:val="0009570F"/>
    <w:rsid w:val="000958AF"/>
    <w:rsid w:val="00095EF8"/>
    <w:rsid w:val="00096207"/>
    <w:rsid w:val="0009648C"/>
    <w:rsid w:val="000964D8"/>
    <w:rsid w:val="000969C0"/>
    <w:rsid w:val="000969F4"/>
    <w:rsid w:val="00096E4C"/>
    <w:rsid w:val="00097036"/>
    <w:rsid w:val="00097425"/>
    <w:rsid w:val="000974B7"/>
    <w:rsid w:val="000976A6"/>
    <w:rsid w:val="00097A1A"/>
    <w:rsid w:val="00097ACF"/>
    <w:rsid w:val="00097BC5"/>
    <w:rsid w:val="00097F64"/>
    <w:rsid w:val="000A0047"/>
    <w:rsid w:val="000A0163"/>
    <w:rsid w:val="000A0451"/>
    <w:rsid w:val="000A0723"/>
    <w:rsid w:val="000A07DC"/>
    <w:rsid w:val="000A110D"/>
    <w:rsid w:val="000A1281"/>
    <w:rsid w:val="000A14D0"/>
    <w:rsid w:val="000A1660"/>
    <w:rsid w:val="000A1845"/>
    <w:rsid w:val="000A18C4"/>
    <w:rsid w:val="000A1D3A"/>
    <w:rsid w:val="000A1ECB"/>
    <w:rsid w:val="000A1FC1"/>
    <w:rsid w:val="000A20C6"/>
    <w:rsid w:val="000A20F4"/>
    <w:rsid w:val="000A2315"/>
    <w:rsid w:val="000A24FC"/>
    <w:rsid w:val="000A25A3"/>
    <w:rsid w:val="000A25D5"/>
    <w:rsid w:val="000A2804"/>
    <w:rsid w:val="000A28AB"/>
    <w:rsid w:val="000A2EC3"/>
    <w:rsid w:val="000A2FC7"/>
    <w:rsid w:val="000A34C2"/>
    <w:rsid w:val="000A3629"/>
    <w:rsid w:val="000A3B07"/>
    <w:rsid w:val="000A3BCB"/>
    <w:rsid w:val="000A40F6"/>
    <w:rsid w:val="000A41B3"/>
    <w:rsid w:val="000A4366"/>
    <w:rsid w:val="000A4423"/>
    <w:rsid w:val="000A452F"/>
    <w:rsid w:val="000A462F"/>
    <w:rsid w:val="000A4B11"/>
    <w:rsid w:val="000A5786"/>
    <w:rsid w:val="000A5AC8"/>
    <w:rsid w:val="000A5B02"/>
    <w:rsid w:val="000A5E8A"/>
    <w:rsid w:val="000A6388"/>
    <w:rsid w:val="000A63E0"/>
    <w:rsid w:val="000A65B4"/>
    <w:rsid w:val="000A6C35"/>
    <w:rsid w:val="000A6F5A"/>
    <w:rsid w:val="000A6FAA"/>
    <w:rsid w:val="000A71E4"/>
    <w:rsid w:val="000A7278"/>
    <w:rsid w:val="000A7AC4"/>
    <w:rsid w:val="000A7ACA"/>
    <w:rsid w:val="000B01A5"/>
    <w:rsid w:val="000B0593"/>
    <w:rsid w:val="000B0749"/>
    <w:rsid w:val="000B082C"/>
    <w:rsid w:val="000B0AD4"/>
    <w:rsid w:val="000B0B4B"/>
    <w:rsid w:val="000B10AB"/>
    <w:rsid w:val="000B13F1"/>
    <w:rsid w:val="000B1B81"/>
    <w:rsid w:val="000B2331"/>
    <w:rsid w:val="000B2392"/>
    <w:rsid w:val="000B2426"/>
    <w:rsid w:val="000B2472"/>
    <w:rsid w:val="000B26E0"/>
    <w:rsid w:val="000B2849"/>
    <w:rsid w:val="000B2A0E"/>
    <w:rsid w:val="000B2A81"/>
    <w:rsid w:val="000B2A91"/>
    <w:rsid w:val="000B3420"/>
    <w:rsid w:val="000B3A7B"/>
    <w:rsid w:val="000B3AB2"/>
    <w:rsid w:val="000B3DB7"/>
    <w:rsid w:val="000B3F03"/>
    <w:rsid w:val="000B3F25"/>
    <w:rsid w:val="000B402A"/>
    <w:rsid w:val="000B41B8"/>
    <w:rsid w:val="000B41E5"/>
    <w:rsid w:val="000B4874"/>
    <w:rsid w:val="000B489B"/>
    <w:rsid w:val="000B4A1D"/>
    <w:rsid w:val="000B4A49"/>
    <w:rsid w:val="000B4CCB"/>
    <w:rsid w:val="000B4D52"/>
    <w:rsid w:val="000B52CC"/>
    <w:rsid w:val="000B54D0"/>
    <w:rsid w:val="000B598A"/>
    <w:rsid w:val="000B5A54"/>
    <w:rsid w:val="000B5B36"/>
    <w:rsid w:val="000B5D3D"/>
    <w:rsid w:val="000B6076"/>
    <w:rsid w:val="000B6875"/>
    <w:rsid w:val="000B6BB2"/>
    <w:rsid w:val="000B6BE8"/>
    <w:rsid w:val="000B735A"/>
    <w:rsid w:val="000B74F9"/>
    <w:rsid w:val="000B7505"/>
    <w:rsid w:val="000B7564"/>
    <w:rsid w:val="000B7573"/>
    <w:rsid w:val="000B7B57"/>
    <w:rsid w:val="000B7D71"/>
    <w:rsid w:val="000C007A"/>
    <w:rsid w:val="000C05E4"/>
    <w:rsid w:val="000C0771"/>
    <w:rsid w:val="000C092C"/>
    <w:rsid w:val="000C0AD0"/>
    <w:rsid w:val="000C0F44"/>
    <w:rsid w:val="000C1201"/>
    <w:rsid w:val="000C1758"/>
    <w:rsid w:val="000C1998"/>
    <w:rsid w:val="000C19DD"/>
    <w:rsid w:val="000C19E8"/>
    <w:rsid w:val="000C1C4B"/>
    <w:rsid w:val="000C1C95"/>
    <w:rsid w:val="000C1D69"/>
    <w:rsid w:val="000C1F35"/>
    <w:rsid w:val="000C1FA0"/>
    <w:rsid w:val="000C23E9"/>
    <w:rsid w:val="000C242A"/>
    <w:rsid w:val="000C242D"/>
    <w:rsid w:val="000C3007"/>
    <w:rsid w:val="000C3202"/>
    <w:rsid w:val="000C34A4"/>
    <w:rsid w:val="000C3506"/>
    <w:rsid w:val="000C35F0"/>
    <w:rsid w:val="000C37E3"/>
    <w:rsid w:val="000C3BD0"/>
    <w:rsid w:val="000C3C08"/>
    <w:rsid w:val="000C3D95"/>
    <w:rsid w:val="000C42A0"/>
    <w:rsid w:val="000C42AF"/>
    <w:rsid w:val="000C43C0"/>
    <w:rsid w:val="000C4A5D"/>
    <w:rsid w:val="000C4BB8"/>
    <w:rsid w:val="000C4C03"/>
    <w:rsid w:val="000C4C4F"/>
    <w:rsid w:val="000C4C82"/>
    <w:rsid w:val="000C4EB8"/>
    <w:rsid w:val="000C4EC2"/>
    <w:rsid w:val="000C4F31"/>
    <w:rsid w:val="000C5509"/>
    <w:rsid w:val="000C56F1"/>
    <w:rsid w:val="000C57F9"/>
    <w:rsid w:val="000C586C"/>
    <w:rsid w:val="000C599A"/>
    <w:rsid w:val="000C59BA"/>
    <w:rsid w:val="000C5FA7"/>
    <w:rsid w:val="000C609F"/>
    <w:rsid w:val="000C60EF"/>
    <w:rsid w:val="000C6482"/>
    <w:rsid w:val="000C65F2"/>
    <w:rsid w:val="000C6AFA"/>
    <w:rsid w:val="000C6E53"/>
    <w:rsid w:val="000C6EBC"/>
    <w:rsid w:val="000C70F0"/>
    <w:rsid w:val="000C7216"/>
    <w:rsid w:val="000C7477"/>
    <w:rsid w:val="000C74B1"/>
    <w:rsid w:val="000C76BE"/>
    <w:rsid w:val="000C778D"/>
    <w:rsid w:val="000C77D6"/>
    <w:rsid w:val="000C7D2E"/>
    <w:rsid w:val="000C7E6D"/>
    <w:rsid w:val="000D023D"/>
    <w:rsid w:val="000D0529"/>
    <w:rsid w:val="000D05C0"/>
    <w:rsid w:val="000D05E2"/>
    <w:rsid w:val="000D07D0"/>
    <w:rsid w:val="000D0B7A"/>
    <w:rsid w:val="000D0CCE"/>
    <w:rsid w:val="000D0E8A"/>
    <w:rsid w:val="000D0FB4"/>
    <w:rsid w:val="000D1065"/>
    <w:rsid w:val="000D1933"/>
    <w:rsid w:val="000D1F25"/>
    <w:rsid w:val="000D2812"/>
    <w:rsid w:val="000D287C"/>
    <w:rsid w:val="000D29AA"/>
    <w:rsid w:val="000D2CA8"/>
    <w:rsid w:val="000D2D2F"/>
    <w:rsid w:val="000D2E15"/>
    <w:rsid w:val="000D2ED0"/>
    <w:rsid w:val="000D2F6F"/>
    <w:rsid w:val="000D308F"/>
    <w:rsid w:val="000D34CA"/>
    <w:rsid w:val="000D39BC"/>
    <w:rsid w:val="000D3D83"/>
    <w:rsid w:val="000D4277"/>
    <w:rsid w:val="000D4284"/>
    <w:rsid w:val="000D4491"/>
    <w:rsid w:val="000D4975"/>
    <w:rsid w:val="000D4AC5"/>
    <w:rsid w:val="000D51B5"/>
    <w:rsid w:val="000D5295"/>
    <w:rsid w:val="000D5357"/>
    <w:rsid w:val="000D56D4"/>
    <w:rsid w:val="000D57B6"/>
    <w:rsid w:val="000D60D3"/>
    <w:rsid w:val="000D613B"/>
    <w:rsid w:val="000D63A1"/>
    <w:rsid w:val="000D6D48"/>
    <w:rsid w:val="000D6E1E"/>
    <w:rsid w:val="000D7112"/>
    <w:rsid w:val="000D724B"/>
    <w:rsid w:val="000D73F4"/>
    <w:rsid w:val="000D7474"/>
    <w:rsid w:val="000D75FC"/>
    <w:rsid w:val="000D76C3"/>
    <w:rsid w:val="000D785F"/>
    <w:rsid w:val="000D7945"/>
    <w:rsid w:val="000D7D4C"/>
    <w:rsid w:val="000E01CE"/>
    <w:rsid w:val="000E0290"/>
    <w:rsid w:val="000E06FA"/>
    <w:rsid w:val="000E09C9"/>
    <w:rsid w:val="000E0A8E"/>
    <w:rsid w:val="000E0B51"/>
    <w:rsid w:val="000E0E92"/>
    <w:rsid w:val="000E1365"/>
    <w:rsid w:val="000E1500"/>
    <w:rsid w:val="000E18A8"/>
    <w:rsid w:val="000E1951"/>
    <w:rsid w:val="000E1B3C"/>
    <w:rsid w:val="000E1B40"/>
    <w:rsid w:val="000E1BA5"/>
    <w:rsid w:val="000E1D26"/>
    <w:rsid w:val="000E1E65"/>
    <w:rsid w:val="000E1F9D"/>
    <w:rsid w:val="000E299B"/>
    <w:rsid w:val="000E2A82"/>
    <w:rsid w:val="000E2B8F"/>
    <w:rsid w:val="000E31C7"/>
    <w:rsid w:val="000E34EC"/>
    <w:rsid w:val="000E3FD0"/>
    <w:rsid w:val="000E428B"/>
    <w:rsid w:val="000E4314"/>
    <w:rsid w:val="000E4953"/>
    <w:rsid w:val="000E4B98"/>
    <w:rsid w:val="000E517C"/>
    <w:rsid w:val="000E576F"/>
    <w:rsid w:val="000E5A34"/>
    <w:rsid w:val="000E5C4A"/>
    <w:rsid w:val="000E5FF6"/>
    <w:rsid w:val="000E60C1"/>
    <w:rsid w:val="000E643D"/>
    <w:rsid w:val="000E661D"/>
    <w:rsid w:val="000E682E"/>
    <w:rsid w:val="000E6E2F"/>
    <w:rsid w:val="000E7193"/>
    <w:rsid w:val="000E7307"/>
    <w:rsid w:val="000E749D"/>
    <w:rsid w:val="000E7702"/>
    <w:rsid w:val="000E79FD"/>
    <w:rsid w:val="000E7C33"/>
    <w:rsid w:val="000E7E20"/>
    <w:rsid w:val="000E7F9D"/>
    <w:rsid w:val="000F0047"/>
    <w:rsid w:val="000F07BA"/>
    <w:rsid w:val="000F07D4"/>
    <w:rsid w:val="000F093E"/>
    <w:rsid w:val="000F0A45"/>
    <w:rsid w:val="000F0E4D"/>
    <w:rsid w:val="000F141E"/>
    <w:rsid w:val="000F1433"/>
    <w:rsid w:val="000F14B5"/>
    <w:rsid w:val="000F18E4"/>
    <w:rsid w:val="000F19B6"/>
    <w:rsid w:val="000F1C08"/>
    <w:rsid w:val="000F1C3B"/>
    <w:rsid w:val="000F1C55"/>
    <w:rsid w:val="000F1CC1"/>
    <w:rsid w:val="000F1CF5"/>
    <w:rsid w:val="000F1DBB"/>
    <w:rsid w:val="000F1F2F"/>
    <w:rsid w:val="000F23DC"/>
    <w:rsid w:val="000F27DB"/>
    <w:rsid w:val="000F2EE1"/>
    <w:rsid w:val="000F3036"/>
    <w:rsid w:val="000F312F"/>
    <w:rsid w:val="000F3251"/>
    <w:rsid w:val="000F3276"/>
    <w:rsid w:val="000F3B5B"/>
    <w:rsid w:val="000F3D5C"/>
    <w:rsid w:val="000F43A6"/>
    <w:rsid w:val="000F4450"/>
    <w:rsid w:val="000F4572"/>
    <w:rsid w:val="000F4894"/>
    <w:rsid w:val="000F49D1"/>
    <w:rsid w:val="000F4A51"/>
    <w:rsid w:val="000F4B32"/>
    <w:rsid w:val="000F4C57"/>
    <w:rsid w:val="000F5238"/>
    <w:rsid w:val="000F54CC"/>
    <w:rsid w:val="000F583E"/>
    <w:rsid w:val="000F5915"/>
    <w:rsid w:val="000F59F1"/>
    <w:rsid w:val="000F5C72"/>
    <w:rsid w:val="000F5FD3"/>
    <w:rsid w:val="000F6050"/>
    <w:rsid w:val="000F6165"/>
    <w:rsid w:val="000F648B"/>
    <w:rsid w:val="000F6885"/>
    <w:rsid w:val="000F6C15"/>
    <w:rsid w:val="000F6C50"/>
    <w:rsid w:val="000F6C7D"/>
    <w:rsid w:val="000F6E76"/>
    <w:rsid w:val="000F7127"/>
    <w:rsid w:val="000F7357"/>
    <w:rsid w:val="000F7716"/>
    <w:rsid w:val="000F79E5"/>
    <w:rsid w:val="000F79EA"/>
    <w:rsid w:val="000F7CA6"/>
    <w:rsid w:val="00100195"/>
    <w:rsid w:val="00100711"/>
    <w:rsid w:val="001008BA"/>
    <w:rsid w:val="00100A3E"/>
    <w:rsid w:val="00100A57"/>
    <w:rsid w:val="00100BDA"/>
    <w:rsid w:val="00100C3E"/>
    <w:rsid w:val="00101028"/>
    <w:rsid w:val="0010106A"/>
    <w:rsid w:val="0010110E"/>
    <w:rsid w:val="0010127C"/>
    <w:rsid w:val="00101778"/>
    <w:rsid w:val="001019AB"/>
    <w:rsid w:val="001023F1"/>
    <w:rsid w:val="00102578"/>
    <w:rsid w:val="0010263B"/>
    <w:rsid w:val="00102653"/>
    <w:rsid w:val="00102874"/>
    <w:rsid w:val="001028CE"/>
    <w:rsid w:val="00102CA7"/>
    <w:rsid w:val="00103005"/>
    <w:rsid w:val="00103125"/>
    <w:rsid w:val="00103562"/>
    <w:rsid w:val="00103574"/>
    <w:rsid w:val="00103A96"/>
    <w:rsid w:val="00103BD0"/>
    <w:rsid w:val="00103CFD"/>
    <w:rsid w:val="00103F89"/>
    <w:rsid w:val="0010419A"/>
    <w:rsid w:val="00104339"/>
    <w:rsid w:val="00104571"/>
    <w:rsid w:val="00104719"/>
    <w:rsid w:val="00104768"/>
    <w:rsid w:val="001050E6"/>
    <w:rsid w:val="0010535F"/>
    <w:rsid w:val="00105442"/>
    <w:rsid w:val="00105482"/>
    <w:rsid w:val="001055F3"/>
    <w:rsid w:val="00105642"/>
    <w:rsid w:val="001058A3"/>
    <w:rsid w:val="00105A8F"/>
    <w:rsid w:val="00105B2D"/>
    <w:rsid w:val="00105C27"/>
    <w:rsid w:val="00105E30"/>
    <w:rsid w:val="00105F55"/>
    <w:rsid w:val="001060CD"/>
    <w:rsid w:val="00106398"/>
    <w:rsid w:val="001064D2"/>
    <w:rsid w:val="00106B96"/>
    <w:rsid w:val="00106DD8"/>
    <w:rsid w:val="0010706D"/>
    <w:rsid w:val="001070F0"/>
    <w:rsid w:val="0010716E"/>
    <w:rsid w:val="001071A7"/>
    <w:rsid w:val="00107554"/>
    <w:rsid w:val="001079CA"/>
    <w:rsid w:val="00107CF9"/>
    <w:rsid w:val="001104C4"/>
    <w:rsid w:val="00110C87"/>
    <w:rsid w:val="00110D70"/>
    <w:rsid w:val="00111065"/>
    <w:rsid w:val="00111332"/>
    <w:rsid w:val="001114B2"/>
    <w:rsid w:val="001119A7"/>
    <w:rsid w:val="0011204C"/>
    <w:rsid w:val="0011254E"/>
    <w:rsid w:val="001125F5"/>
    <w:rsid w:val="00112698"/>
    <w:rsid w:val="001126FB"/>
    <w:rsid w:val="0011295F"/>
    <w:rsid w:val="00112AB2"/>
    <w:rsid w:val="00112BBF"/>
    <w:rsid w:val="00112FFC"/>
    <w:rsid w:val="00113148"/>
    <w:rsid w:val="00113435"/>
    <w:rsid w:val="001135FA"/>
    <w:rsid w:val="00113B9C"/>
    <w:rsid w:val="00113E1C"/>
    <w:rsid w:val="00113F1C"/>
    <w:rsid w:val="0011406C"/>
    <w:rsid w:val="001140DE"/>
    <w:rsid w:val="001144D6"/>
    <w:rsid w:val="00114635"/>
    <w:rsid w:val="00114DEA"/>
    <w:rsid w:val="00114F07"/>
    <w:rsid w:val="0011519A"/>
    <w:rsid w:val="0011549B"/>
    <w:rsid w:val="0011556C"/>
    <w:rsid w:val="00115734"/>
    <w:rsid w:val="001158CE"/>
    <w:rsid w:val="001158D8"/>
    <w:rsid w:val="00116272"/>
    <w:rsid w:val="001167F2"/>
    <w:rsid w:val="00117093"/>
    <w:rsid w:val="0011727F"/>
    <w:rsid w:val="00117360"/>
    <w:rsid w:val="00117529"/>
    <w:rsid w:val="00117567"/>
    <w:rsid w:val="00117851"/>
    <w:rsid w:val="0011788E"/>
    <w:rsid w:val="00117D12"/>
    <w:rsid w:val="001203CE"/>
    <w:rsid w:val="00120492"/>
    <w:rsid w:val="00120D1D"/>
    <w:rsid w:val="00121260"/>
    <w:rsid w:val="001214B0"/>
    <w:rsid w:val="00121611"/>
    <w:rsid w:val="001216C3"/>
    <w:rsid w:val="0012195D"/>
    <w:rsid w:val="00121968"/>
    <w:rsid w:val="00121C2C"/>
    <w:rsid w:val="00121D29"/>
    <w:rsid w:val="00122070"/>
    <w:rsid w:val="00122390"/>
    <w:rsid w:val="0012248E"/>
    <w:rsid w:val="0012288D"/>
    <w:rsid w:val="00123013"/>
    <w:rsid w:val="00123152"/>
    <w:rsid w:val="0012329A"/>
    <w:rsid w:val="0012368A"/>
    <w:rsid w:val="001236B7"/>
    <w:rsid w:val="00123C19"/>
    <w:rsid w:val="00123D54"/>
    <w:rsid w:val="00123E34"/>
    <w:rsid w:val="00123F2C"/>
    <w:rsid w:val="001242BF"/>
    <w:rsid w:val="00124578"/>
    <w:rsid w:val="001245FA"/>
    <w:rsid w:val="00124B58"/>
    <w:rsid w:val="00124E7F"/>
    <w:rsid w:val="001252EE"/>
    <w:rsid w:val="0012534E"/>
    <w:rsid w:val="0012548E"/>
    <w:rsid w:val="001254E8"/>
    <w:rsid w:val="001255D7"/>
    <w:rsid w:val="0012569E"/>
    <w:rsid w:val="00125732"/>
    <w:rsid w:val="001257E6"/>
    <w:rsid w:val="001257F0"/>
    <w:rsid w:val="001259A3"/>
    <w:rsid w:val="00125DAD"/>
    <w:rsid w:val="00125EA3"/>
    <w:rsid w:val="00125F6B"/>
    <w:rsid w:val="00125F97"/>
    <w:rsid w:val="00126284"/>
    <w:rsid w:val="001267EE"/>
    <w:rsid w:val="001269FC"/>
    <w:rsid w:val="00126C04"/>
    <w:rsid w:val="00126DF9"/>
    <w:rsid w:val="00126FCC"/>
    <w:rsid w:val="00127337"/>
    <w:rsid w:val="001274DF"/>
    <w:rsid w:val="00127618"/>
    <w:rsid w:val="0012775D"/>
    <w:rsid w:val="00127EA0"/>
    <w:rsid w:val="00130192"/>
    <w:rsid w:val="00130209"/>
    <w:rsid w:val="0013024F"/>
    <w:rsid w:val="001302AE"/>
    <w:rsid w:val="001304A9"/>
    <w:rsid w:val="0013063C"/>
    <w:rsid w:val="001307FF"/>
    <w:rsid w:val="00130A77"/>
    <w:rsid w:val="00130C01"/>
    <w:rsid w:val="00130CAD"/>
    <w:rsid w:val="00130D27"/>
    <w:rsid w:val="001310B9"/>
    <w:rsid w:val="00131141"/>
    <w:rsid w:val="001313CC"/>
    <w:rsid w:val="00131413"/>
    <w:rsid w:val="0013171E"/>
    <w:rsid w:val="001318C6"/>
    <w:rsid w:val="00131BDB"/>
    <w:rsid w:val="00131D49"/>
    <w:rsid w:val="00131DFF"/>
    <w:rsid w:val="00131FC0"/>
    <w:rsid w:val="0013208B"/>
    <w:rsid w:val="00132353"/>
    <w:rsid w:val="00132607"/>
    <w:rsid w:val="00132707"/>
    <w:rsid w:val="00132850"/>
    <w:rsid w:val="001329B6"/>
    <w:rsid w:val="00132C0E"/>
    <w:rsid w:val="00132D1B"/>
    <w:rsid w:val="001330AF"/>
    <w:rsid w:val="00133244"/>
    <w:rsid w:val="0013331D"/>
    <w:rsid w:val="001333A6"/>
    <w:rsid w:val="00133455"/>
    <w:rsid w:val="00133467"/>
    <w:rsid w:val="001334E2"/>
    <w:rsid w:val="0013373A"/>
    <w:rsid w:val="001337D0"/>
    <w:rsid w:val="00133B2A"/>
    <w:rsid w:val="00133C80"/>
    <w:rsid w:val="00134020"/>
    <w:rsid w:val="00134449"/>
    <w:rsid w:val="001349C6"/>
    <w:rsid w:val="00134F18"/>
    <w:rsid w:val="00135036"/>
    <w:rsid w:val="00135993"/>
    <w:rsid w:val="00135DA8"/>
    <w:rsid w:val="00135E63"/>
    <w:rsid w:val="001367B4"/>
    <w:rsid w:val="001368EF"/>
    <w:rsid w:val="00136D3E"/>
    <w:rsid w:val="00137373"/>
    <w:rsid w:val="001373F5"/>
    <w:rsid w:val="001376F2"/>
    <w:rsid w:val="001378DD"/>
    <w:rsid w:val="00137E64"/>
    <w:rsid w:val="00137EE8"/>
    <w:rsid w:val="00140338"/>
    <w:rsid w:val="00140786"/>
    <w:rsid w:val="00140948"/>
    <w:rsid w:val="00140B85"/>
    <w:rsid w:val="00140D3F"/>
    <w:rsid w:val="00140FBF"/>
    <w:rsid w:val="001410B9"/>
    <w:rsid w:val="001410FC"/>
    <w:rsid w:val="001412DF"/>
    <w:rsid w:val="00141497"/>
    <w:rsid w:val="0014199E"/>
    <w:rsid w:val="00141AE2"/>
    <w:rsid w:val="00141B9E"/>
    <w:rsid w:val="00141CC4"/>
    <w:rsid w:val="00142097"/>
    <w:rsid w:val="001425FE"/>
    <w:rsid w:val="00142938"/>
    <w:rsid w:val="00142D0B"/>
    <w:rsid w:val="00143213"/>
    <w:rsid w:val="00143393"/>
    <w:rsid w:val="001433E8"/>
    <w:rsid w:val="001435BA"/>
    <w:rsid w:val="00143930"/>
    <w:rsid w:val="00143A4B"/>
    <w:rsid w:val="00144076"/>
    <w:rsid w:val="001440A8"/>
    <w:rsid w:val="001441A7"/>
    <w:rsid w:val="001441C6"/>
    <w:rsid w:val="001445AA"/>
    <w:rsid w:val="00144605"/>
    <w:rsid w:val="001446EE"/>
    <w:rsid w:val="001446F6"/>
    <w:rsid w:val="00144715"/>
    <w:rsid w:val="00144C6B"/>
    <w:rsid w:val="00144D10"/>
    <w:rsid w:val="00145302"/>
    <w:rsid w:val="001453FD"/>
    <w:rsid w:val="0014571A"/>
    <w:rsid w:val="00145807"/>
    <w:rsid w:val="00145AE5"/>
    <w:rsid w:val="00145DDE"/>
    <w:rsid w:val="00145DE2"/>
    <w:rsid w:val="00146823"/>
    <w:rsid w:val="00146A6F"/>
    <w:rsid w:val="00146BF4"/>
    <w:rsid w:val="00146DE7"/>
    <w:rsid w:val="00147646"/>
    <w:rsid w:val="00147758"/>
    <w:rsid w:val="00147865"/>
    <w:rsid w:val="00147892"/>
    <w:rsid w:val="001478A3"/>
    <w:rsid w:val="001478F4"/>
    <w:rsid w:val="00147E2F"/>
    <w:rsid w:val="00150199"/>
    <w:rsid w:val="0015071D"/>
    <w:rsid w:val="00150B23"/>
    <w:rsid w:val="00150B35"/>
    <w:rsid w:val="00150E6C"/>
    <w:rsid w:val="00151156"/>
    <w:rsid w:val="001512BB"/>
    <w:rsid w:val="001513D3"/>
    <w:rsid w:val="00151578"/>
    <w:rsid w:val="0015166E"/>
    <w:rsid w:val="001516B6"/>
    <w:rsid w:val="001516C6"/>
    <w:rsid w:val="00151808"/>
    <w:rsid w:val="00151AB0"/>
    <w:rsid w:val="00151D73"/>
    <w:rsid w:val="00152609"/>
    <w:rsid w:val="001527DD"/>
    <w:rsid w:val="00152AB5"/>
    <w:rsid w:val="00152B56"/>
    <w:rsid w:val="00152BFF"/>
    <w:rsid w:val="00152C45"/>
    <w:rsid w:val="00152E42"/>
    <w:rsid w:val="00153309"/>
    <w:rsid w:val="001534C9"/>
    <w:rsid w:val="001535A8"/>
    <w:rsid w:val="001537A2"/>
    <w:rsid w:val="00153C6C"/>
    <w:rsid w:val="00154014"/>
    <w:rsid w:val="00154131"/>
    <w:rsid w:val="0015420B"/>
    <w:rsid w:val="001542CE"/>
    <w:rsid w:val="00154399"/>
    <w:rsid w:val="001549AD"/>
    <w:rsid w:val="00154B3B"/>
    <w:rsid w:val="00154FDD"/>
    <w:rsid w:val="001550FD"/>
    <w:rsid w:val="001552B5"/>
    <w:rsid w:val="001553A5"/>
    <w:rsid w:val="00155448"/>
    <w:rsid w:val="0015546F"/>
    <w:rsid w:val="001557EF"/>
    <w:rsid w:val="0015590A"/>
    <w:rsid w:val="00155B2D"/>
    <w:rsid w:val="001563D8"/>
    <w:rsid w:val="001564F2"/>
    <w:rsid w:val="001565E9"/>
    <w:rsid w:val="00156C57"/>
    <w:rsid w:val="00156C8B"/>
    <w:rsid w:val="00156FCF"/>
    <w:rsid w:val="00156FFD"/>
    <w:rsid w:val="00157126"/>
    <w:rsid w:val="00157345"/>
    <w:rsid w:val="00157441"/>
    <w:rsid w:val="0015753C"/>
    <w:rsid w:val="001576F7"/>
    <w:rsid w:val="00157834"/>
    <w:rsid w:val="00157838"/>
    <w:rsid w:val="00157E15"/>
    <w:rsid w:val="00157F67"/>
    <w:rsid w:val="00157F69"/>
    <w:rsid w:val="0016002D"/>
    <w:rsid w:val="0016061E"/>
    <w:rsid w:val="00160897"/>
    <w:rsid w:val="001608AC"/>
    <w:rsid w:val="001609C8"/>
    <w:rsid w:val="00160A15"/>
    <w:rsid w:val="00160C1C"/>
    <w:rsid w:val="00160DAA"/>
    <w:rsid w:val="00160E32"/>
    <w:rsid w:val="001617CF"/>
    <w:rsid w:val="00161B44"/>
    <w:rsid w:val="00161D28"/>
    <w:rsid w:val="00161DFA"/>
    <w:rsid w:val="001625E0"/>
    <w:rsid w:val="001628F2"/>
    <w:rsid w:val="00162A4E"/>
    <w:rsid w:val="0016333C"/>
    <w:rsid w:val="001634E7"/>
    <w:rsid w:val="00163C5D"/>
    <w:rsid w:val="00163CC1"/>
    <w:rsid w:val="00163D65"/>
    <w:rsid w:val="001644B8"/>
    <w:rsid w:val="001645F8"/>
    <w:rsid w:val="00164752"/>
    <w:rsid w:val="00164B9C"/>
    <w:rsid w:val="00164CAF"/>
    <w:rsid w:val="00164FEB"/>
    <w:rsid w:val="0016533B"/>
    <w:rsid w:val="001655B9"/>
    <w:rsid w:val="0016579C"/>
    <w:rsid w:val="00166079"/>
    <w:rsid w:val="00166190"/>
    <w:rsid w:val="00166BED"/>
    <w:rsid w:val="00166C2F"/>
    <w:rsid w:val="00167031"/>
    <w:rsid w:val="001670E0"/>
    <w:rsid w:val="001671F2"/>
    <w:rsid w:val="0016750D"/>
    <w:rsid w:val="00167962"/>
    <w:rsid w:val="00167EEA"/>
    <w:rsid w:val="001705ED"/>
    <w:rsid w:val="00170698"/>
    <w:rsid w:val="001706AE"/>
    <w:rsid w:val="00170858"/>
    <w:rsid w:val="001708EB"/>
    <w:rsid w:val="00170ABC"/>
    <w:rsid w:val="00171105"/>
    <w:rsid w:val="00171146"/>
    <w:rsid w:val="001716A0"/>
    <w:rsid w:val="00171895"/>
    <w:rsid w:val="001718E6"/>
    <w:rsid w:val="00171B34"/>
    <w:rsid w:val="00171B8D"/>
    <w:rsid w:val="00171FEB"/>
    <w:rsid w:val="001720EC"/>
    <w:rsid w:val="001723DB"/>
    <w:rsid w:val="00172553"/>
    <w:rsid w:val="0017296C"/>
    <w:rsid w:val="001729C9"/>
    <w:rsid w:val="00173134"/>
    <w:rsid w:val="00173177"/>
    <w:rsid w:val="00173240"/>
    <w:rsid w:val="001732A1"/>
    <w:rsid w:val="00173319"/>
    <w:rsid w:val="001736DC"/>
    <w:rsid w:val="00173CB6"/>
    <w:rsid w:val="0017425F"/>
    <w:rsid w:val="00174A1F"/>
    <w:rsid w:val="00175849"/>
    <w:rsid w:val="001758D3"/>
    <w:rsid w:val="00175C80"/>
    <w:rsid w:val="0017637D"/>
    <w:rsid w:val="00176508"/>
    <w:rsid w:val="00176509"/>
    <w:rsid w:val="0017650E"/>
    <w:rsid w:val="0017653E"/>
    <w:rsid w:val="001767AD"/>
    <w:rsid w:val="0017696A"/>
    <w:rsid w:val="00176A72"/>
    <w:rsid w:val="00176F13"/>
    <w:rsid w:val="00176FDE"/>
    <w:rsid w:val="0017746C"/>
    <w:rsid w:val="0017747C"/>
    <w:rsid w:val="0017753B"/>
    <w:rsid w:val="00177AD7"/>
    <w:rsid w:val="00177CFB"/>
    <w:rsid w:val="0018004B"/>
    <w:rsid w:val="0018020F"/>
    <w:rsid w:val="00180635"/>
    <w:rsid w:val="001806F9"/>
    <w:rsid w:val="001808D0"/>
    <w:rsid w:val="00180902"/>
    <w:rsid w:val="001809DD"/>
    <w:rsid w:val="00180DFA"/>
    <w:rsid w:val="00180E3A"/>
    <w:rsid w:val="00181319"/>
    <w:rsid w:val="00181651"/>
    <w:rsid w:val="001817DA"/>
    <w:rsid w:val="001819D4"/>
    <w:rsid w:val="001819E9"/>
    <w:rsid w:val="00181B14"/>
    <w:rsid w:val="00181E5E"/>
    <w:rsid w:val="00182288"/>
    <w:rsid w:val="00182D9D"/>
    <w:rsid w:val="00182EA1"/>
    <w:rsid w:val="00182FA2"/>
    <w:rsid w:val="00182FDB"/>
    <w:rsid w:val="0018338E"/>
    <w:rsid w:val="0018351D"/>
    <w:rsid w:val="00183547"/>
    <w:rsid w:val="001837AD"/>
    <w:rsid w:val="00183902"/>
    <w:rsid w:val="001839C2"/>
    <w:rsid w:val="00183AF1"/>
    <w:rsid w:val="00183DA0"/>
    <w:rsid w:val="00183E37"/>
    <w:rsid w:val="00184538"/>
    <w:rsid w:val="00184896"/>
    <w:rsid w:val="001848C9"/>
    <w:rsid w:val="00184963"/>
    <w:rsid w:val="001849A5"/>
    <w:rsid w:val="00184CF1"/>
    <w:rsid w:val="00184F3C"/>
    <w:rsid w:val="00184F9A"/>
    <w:rsid w:val="00184FE3"/>
    <w:rsid w:val="001853B6"/>
    <w:rsid w:val="001855C0"/>
    <w:rsid w:val="0018570E"/>
    <w:rsid w:val="0018599B"/>
    <w:rsid w:val="00185A2F"/>
    <w:rsid w:val="00185C7B"/>
    <w:rsid w:val="00185CC0"/>
    <w:rsid w:val="00185E78"/>
    <w:rsid w:val="00185FF6"/>
    <w:rsid w:val="0018638F"/>
    <w:rsid w:val="00186A50"/>
    <w:rsid w:val="00186BF2"/>
    <w:rsid w:val="00186D4E"/>
    <w:rsid w:val="00186EBE"/>
    <w:rsid w:val="00186FC8"/>
    <w:rsid w:val="0018738E"/>
    <w:rsid w:val="0018750E"/>
    <w:rsid w:val="001876AE"/>
    <w:rsid w:val="00187706"/>
    <w:rsid w:val="00187A7F"/>
    <w:rsid w:val="00187B9C"/>
    <w:rsid w:val="00187DB9"/>
    <w:rsid w:val="00190127"/>
    <w:rsid w:val="0019048F"/>
    <w:rsid w:val="001904EE"/>
    <w:rsid w:val="0019051A"/>
    <w:rsid w:val="001905A8"/>
    <w:rsid w:val="00190A9D"/>
    <w:rsid w:val="00190BFB"/>
    <w:rsid w:val="00190C27"/>
    <w:rsid w:val="00190ED8"/>
    <w:rsid w:val="00191001"/>
    <w:rsid w:val="001916D1"/>
    <w:rsid w:val="001916DF"/>
    <w:rsid w:val="0019173C"/>
    <w:rsid w:val="00191849"/>
    <w:rsid w:val="00191913"/>
    <w:rsid w:val="00191A27"/>
    <w:rsid w:val="00191A8F"/>
    <w:rsid w:val="00191E69"/>
    <w:rsid w:val="00191F2F"/>
    <w:rsid w:val="00192138"/>
    <w:rsid w:val="001923AF"/>
    <w:rsid w:val="00192409"/>
    <w:rsid w:val="0019255B"/>
    <w:rsid w:val="0019270E"/>
    <w:rsid w:val="00192915"/>
    <w:rsid w:val="0019297D"/>
    <w:rsid w:val="00192DA3"/>
    <w:rsid w:val="00192EF0"/>
    <w:rsid w:val="00193212"/>
    <w:rsid w:val="00193343"/>
    <w:rsid w:val="001934CC"/>
    <w:rsid w:val="001938EC"/>
    <w:rsid w:val="00193A79"/>
    <w:rsid w:val="00193B46"/>
    <w:rsid w:val="00193C3D"/>
    <w:rsid w:val="00193F46"/>
    <w:rsid w:val="001943BD"/>
    <w:rsid w:val="001947EA"/>
    <w:rsid w:val="00194A05"/>
    <w:rsid w:val="00194A6B"/>
    <w:rsid w:val="00195484"/>
    <w:rsid w:val="00195FC5"/>
    <w:rsid w:val="00196049"/>
    <w:rsid w:val="001962CD"/>
    <w:rsid w:val="001969C5"/>
    <w:rsid w:val="00196B50"/>
    <w:rsid w:val="00196DA0"/>
    <w:rsid w:val="00197266"/>
    <w:rsid w:val="00197721"/>
    <w:rsid w:val="00197752"/>
    <w:rsid w:val="00197CC3"/>
    <w:rsid w:val="00197D4D"/>
    <w:rsid w:val="001A05A3"/>
    <w:rsid w:val="001A0673"/>
    <w:rsid w:val="001A094A"/>
    <w:rsid w:val="001A0A34"/>
    <w:rsid w:val="001A0C8B"/>
    <w:rsid w:val="001A0D0A"/>
    <w:rsid w:val="001A0DD3"/>
    <w:rsid w:val="001A1205"/>
    <w:rsid w:val="001A1245"/>
    <w:rsid w:val="001A175A"/>
    <w:rsid w:val="001A17AC"/>
    <w:rsid w:val="001A17AE"/>
    <w:rsid w:val="001A1853"/>
    <w:rsid w:val="001A19A6"/>
    <w:rsid w:val="001A19B3"/>
    <w:rsid w:val="001A201C"/>
    <w:rsid w:val="001A2188"/>
    <w:rsid w:val="001A22C2"/>
    <w:rsid w:val="001A2307"/>
    <w:rsid w:val="001A2641"/>
    <w:rsid w:val="001A27E0"/>
    <w:rsid w:val="001A2AEE"/>
    <w:rsid w:val="001A2B53"/>
    <w:rsid w:val="001A2C06"/>
    <w:rsid w:val="001A2D11"/>
    <w:rsid w:val="001A2E5B"/>
    <w:rsid w:val="001A2F86"/>
    <w:rsid w:val="001A2FE6"/>
    <w:rsid w:val="001A31DD"/>
    <w:rsid w:val="001A3248"/>
    <w:rsid w:val="001A338B"/>
    <w:rsid w:val="001A3577"/>
    <w:rsid w:val="001A3ADA"/>
    <w:rsid w:val="001A3C2A"/>
    <w:rsid w:val="001A42E9"/>
    <w:rsid w:val="001A453C"/>
    <w:rsid w:val="001A46EF"/>
    <w:rsid w:val="001A4757"/>
    <w:rsid w:val="001A4D48"/>
    <w:rsid w:val="001A4F56"/>
    <w:rsid w:val="001A52C4"/>
    <w:rsid w:val="001A5500"/>
    <w:rsid w:val="001A581F"/>
    <w:rsid w:val="001A5C1E"/>
    <w:rsid w:val="001A5CBE"/>
    <w:rsid w:val="001A5E38"/>
    <w:rsid w:val="001A60D3"/>
    <w:rsid w:val="001A6422"/>
    <w:rsid w:val="001A674F"/>
    <w:rsid w:val="001A6A62"/>
    <w:rsid w:val="001A6C44"/>
    <w:rsid w:val="001A706C"/>
    <w:rsid w:val="001A71AB"/>
    <w:rsid w:val="001A727E"/>
    <w:rsid w:val="001A75A6"/>
    <w:rsid w:val="001A7713"/>
    <w:rsid w:val="001A7E70"/>
    <w:rsid w:val="001A7FEF"/>
    <w:rsid w:val="001B0153"/>
    <w:rsid w:val="001B0476"/>
    <w:rsid w:val="001B07DC"/>
    <w:rsid w:val="001B0861"/>
    <w:rsid w:val="001B0C40"/>
    <w:rsid w:val="001B0F94"/>
    <w:rsid w:val="001B148F"/>
    <w:rsid w:val="001B1644"/>
    <w:rsid w:val="001B1A32"/>
    <w:rsid w:val="001B1BA9"/>
    <w:rsid w:val="001B1E5F"/>
    <w:rsid w:val="001B1EF7"/>
    <w:rsid w:val="001B22CB"/>
    <w:rsid w:val="001B232E"/>
    <w:rsid w:val="001B26C8"/>
    <w:rsid w:val="001B2834"/>
    <w:rsid w:val="001B2845"/>
    <w:rsid w:val="001B2AE8"/>
    <w:rsid w:val="001B2BC8"/>
    <w:rsid w:val="001B2C72"/>
    <w:rsid w:val="001B2D35"/>
    <w:rsid w:val="001B2E1E"/>
    <w:rsid w:val="001B3052"/>
    <w:rsid w:val="001B33A5"/>
    <w:rsid w:val="001B3679"/>
    <w:rsid w:val="001B368C"/>
    <w:rsid w:val="001B3A98"/>
    <w:rsid w:val="001B3E57"/>
    <w:rsid w:val="001B4255"/>
    <w:rsid w:val="001B45CE"/>
    <w:rsid w:val="001B4658"/>
    <w:rsid w:val="001B46BF"/>
    <w:rsid w:val="001B491E"/>
    <w:rsid w:val="001B4AA8"/>
    <w:rsid w:val="001B5207"/>
    <w:rsid w:val="001B544C"/>
    <w:rsid w:val="001B54A9"/>
    <w:rsid w:val="001B5837"/>
    <w:rsid w:val="001B59AF"/>
    <w:rsid w:val="001B5A6E"/>
    <w:rsid w:val="001B5BFA"/>
    <w:rsid w:val="001B5EF1"/>
    <w:rsid w:val="001B60CA"/>
    <w:rsid w:val="001B635C"/>
    <w:rsid w:val="001B6552"/>
    <w:rsid w:val="001B6573"/>
    <w:rsid w:val="001B6625"/>
    <w:rsid w:val="001B66A8"/>
    <w:rsid w:val="001B66FD"/>
    <w:rsid w:val="001B67FF"/>
    <w:rsid w:val="001B70DC"/>
    <w:rsid w:val="001B72B3"/>
    <w:rsid w:val="001B7303"/>
    <w:rsid w:val="001B7975"/>
    <w:rsid w:val="001B7ACC"/>
    <w:rsid w:val="001B7AE3"/>
    <w:rsid w:val="001B7BBB"/>
    <w:rsid w:val="001B7D61"/>
    <w:rsid w:val="001B7D6C"/>
    <w:rsid w:val="001B7DA5"/>
    <w:rsid w:val="001B7DDE"/>
    <w:rsid w:val="001B7FB0"/>
    <w:rsid w:val="001C02AB"/>
    <w:rsid w:val="001C073F"/>
    <w:rsid w:val="001C075A"/>
    <w:rsid w:val="001C09B5"/>
    <w:rsid w:val="001C09BE"/>
    <w:rsid w:val="001C0A1A"/>
    <w:rsid w:val="001C0B31"/>
    <w:rsid w:val="001C0CD6"/>
    <w:rsid w:val="001C13B0"/>
    <w:rsid w:val="001C152A"/>
    <w:rsid w:val="001C152B"/>
    <w:rsid w:val="001C16E6"/>
    <w:rsid w:val="001C1719"/>
    <w:rsid w:val="001C18B5"/>
    <w:rsid w:val="001C1CC4"/>
    <w:rsid w:val="001C1E17"/>
    <w:rsid w:val="001C1E85"/>
    <w:rsid w:val="001C1EDB"/>
    <w:rsid w:val="001C2167"/>
    <w:rsid w:val="001C2735"/>
    <w:rsid w:val="001C27BE"/>
    <w:rsid w:val="001C28C8"/>
    <w:rsid w:val="001C2CB5"/>
    <w:rsid w:val="001C2DFF"/>
    <w:rsid w:val="001C3043"/>
    <w:rsid w:val="001C3141"/>
    <w:rsid w:val="001C3276"/>
    <w:rsid w:val="001C32AD"/>
    <w:rsid w:val="001C36DF"/>
    <w:rsid w:val="001C38CD"/>
    <w:rsid w:val="001C3EF6"/>
    <w:rsid w:val="001C4300"/>
    <w:rsid w:val="001C46C5"/>
    <w:rsid w:val="001C4820"/>
    <w:rsid w:val="001C4A06"/>
    <w:rsid w:val="001C4C26"/>
    <w:rsid w:val="001C4D3A"/>
    <w:rsid w:val="001C4FAC"/>
    <w:rsid w:val="001C5158"/>
    <w:rsid w:val="001C5194"/>
    <w:rsid w:val="001C52B9"/>
    <w:rsid w:val="001C53D7"/>
    <w:rsid w:val="001C5777"/>
    <w:rsid w:val="001C5F6F"/>
    <w:rsid w:val="001C67C6"/>
    <w:rsid w:val="001C686D"/>
    <w:rsid w:val="001C691C"/>
    <w:rsid w:val="001C6968"/>
    <w:rsid w:val="001C6B2F"/>
    <w:rsid w:val="001C7268"/>
    <w:rsid w:val="001C77E9"/>
    <w:rsid w:val="001C7CE8"/>
    <w:rsid w:val="001C7DF7"/>
    <w:rsid w:val="001C7E0D"/>
    <w:rsid w:val="001D041E"/>
    <w:rsid w:val="001D04A1"/>
    <w:rsid w:val="001D0BE1"/>
    <w:rsid w:val="001D0C39"/>
    <w:rsid w:val="001D0C90"/>
    <w:rsid w:val="001D0F8F"/>
    <w:rsid w:val="001D0FF0"/>
    <w:rsid w:val="001D12EC"/>
    <w:rsid w:val="001D1740"/>
    <w:rsid w:val="001D17B4"/>
    <w:rsid w:val="001D1969"/>
    <w:rsid w:val="001D1AAD"/>
    <w:rsid w:val="001D1D3B"/>
    <w:rsid w:val="001D1FB2"/>
    <w:rsid w:val="001D1FCB"/>
    <w:rsid w:val="001D28F6"/>
    <w:rsid w:val="001D2B9C"/>
    <w:rsid w:val="001D2C47"/>
    <w:rsid w:val="001D3100"/>
    <w:rsid w:val="001D332B"/>
    <w:rsid w:val="001D33CC"/>
    <w:rsid w:val="001D3552"/>
    <w:rsid w:val="001D36EF"/>
    <w:rsid w:val="001D3805"/>
    <w:rsid w:val="001D3C24"/>
    <w:rsid w:val="001D3D48"/>
    <w:rsid w:val="001D4338"/>
    <w:rsid w:val="001D4415"/>
    <w:rsid w:val="001D4437"/>
    <w:rsid w:val="001D448E"/>
    <w:rsid w:val="001D4BA0"/>
    <w:rsid w:val="001D4D72"/>
    <w:rsid w:val="001D4DE7"/>
    <w:rsid w:val="001D4F4A"/>
    <w:rsid w:val="001D51CA"/>
    <w:rsid w:val="001D5537"/>
    <w:rsid w:val="001D5550"/>
    <w:rsid w:val="001D55C4"/>
    <w:rsid w:val="001D5652"/>
    <w:rsid w:val="001D56B9"/>
    <w:rsid w:val="001D56CE"/>
    <w:rsid w:val="001D5887"/>
    <w:rsid w:val="001D5A4D"/>
    <w:rsid w:val="001D6587"/>
    <w:rsid w:val="001D66CD"/>
    <w:rsid w:val="001D67DF"/>
    <w:rsid w:val="001D6870"/>
    <w:rsid w:val="001D6D23"/>
    <w:rsid w:val="001D6D9E"/>
    <w:rsid w:val="001D70FF"/>
    <w:rsid w:val="001D7121"/>
    <w:rsid w:val="001D721B"/>
    <w:rsid w:val="001D7786"/>
    <w:rsid w:val="001D7A58"/>
    <w:rsid w:val="001D7B29"/>
    <w:rsid w:val="001D7B6D"/>
    <w:rsid w:val="001D7C3A"/>
    <w:rsid w:val="001D7D5E"/>
    <w:rsid w:val="001E0051"/>
    <w:rsid w:val="001E00B7"/>
    <w:rsid w:val="001E03DB"/>
    <w:rsid w:val="001E04B5"/>
    <w:rsid w:val="001E05CC"/>
    <w:rsid w:val="001E0A90"/>
    <w:rsid w:val="001E23A8"/>
    <w:rsid w:val="001E2777"/>
    <w:rsid w:val="001E279B"/>
    <w:rsid w:val="001E2D12"/>
    <w:rsid w:val="001E2F4E"/>
    <w:rsid w:val="001E304C"/>
    <w:rsid w:val="001E3476"/>
    <w:rsid w:val="001E39CE"/>
    <w:rsid w:val="001E3D6A"/>
    <w:rsid w:val="001E3DB2"/>
    <w:rsid w:val="001E4208"/>
    <w:rsid w:val="001E4243"/>
    <w:rsid w:val="001E427B"/>
    <w:rsid w:val="001E4414"/>
    <w:rsid w:val="001E4576"/>
    <w:rsid w:val="001E47A3"/>
    <w:rsid w:val="001E489B"/>
    <w:rsid w:val="001E4AA8"/>
    <w:rsid w:val="001E4D4F"/>
    <w:rsid w:val="001E4EAA"/>
    <w:rsid w:val="001E5222"/>
    <w:rsid w:val="001E52AD"/>
    <w:rsid w:val="001E52B7"/>
    <w:rsid w:val="001E5603"/>
    <w:rsid w:val="001E5612"/>
    <w:rsid w:val="001E57BD"/>
    <w:rsid w:val="001E5DB4"/>
    <w:rsid w:val="001E5DD6"/>
    <w:rsid w:val="001E5E1C"/>
    <w:rsid w:val="001E5EB3"/>
    <w:rsid w:val="001E5F19"/>
    <w:rsid w:val="001E642D"/>
    <w:rsid w:val="001E652B"/>
    <w:rsid w:val="001E66B1"/>
    <w:rsid w:val="001E6D35"/>
    <w:rsid w:val="001E6DB7"/>
    <w:rsid w:val="001E6FC1"/>
    <w:rsid w:val="001E6FF8"/>
    <w:rsid w:val="001E71B5"/>
    <w:rsid w:val="001E74CD"/>
    <w:rsid w:val="001E74F2"/>
    <w:rsid w:val="001E76A8"/>
    <w:rsid w:val="001E79A7"/>
    <w:rsid w:val="001E79FE"/>
    <w:rsid w:val="001E7A1F"/>
    <w:rsid w:val="001E7A64"/>
    <w:rsid w:val="001E7AEA"/>
    <w:rsid w:val="001E7F79"/>
    <w:rsid w:val="001F049B"/>
    <w:rsid w:val="001F055A"/>
    <w:rsid w:val="001F075F"/>
    <w:rsid w:val="001F088D"/>
    <w:rsid w:val="001F0D55"/>
    <w:rsid w:val="001F11F7"/>
    <w:rsid w:val="001F13A6"/>
    <w:rsid w:val="001F1512"/>
    <w:rsid w:val="001F16AF"/>
    <w:rsid w:val="001F1794"/>
    <w:rsid w:val="001F197D"/>
    <w:rsid w:val="001F1B0F"/>
    <w:rsid w:val="001F1B61"/>
    <w:rsid w:val="001F1C01"/>
    <w:rsid w:val="001F1C28"/>
    <w:rsid w:val="001F20FC"/>
    <w:rsid w:val="001F2351"/>
    <w:rsid w:val="001F23A0"/>
    <w:rsid w:val="001F27B5"/>
    <w:rsid w:val="001F2A7E"/>
    <w:rsid w:val="001F2B3B"/>
    <w:rsid w:val="001F2D26"/>
    <w:rsid w:val="001F325C"/>
    <w:rsid w:val="001F3553"/>
    <w:rsid w:val="001F3845"/>
    <w:rsid w:val="001F3DC8"/>
    <w:rsid w:val="001F40CB"/>
    <w:rsid w:val="001F4468"/>
    <w:rsid w:val="001F44A5"/>
    <w:rsid w:val="001F44D8"/>
    <w:rsid w:val="001F45AD"/>
    <w:rsid w:val="001F4E93"/>
    <w:rsid w:val="001F51A7"/>
    <w:rsid w:val="001F560F"/>
    <w:rsid w:val="001F5619"/>
    <w:rsid w:val="001F5AF7"/>
    <w:rsid w:val="001F5C5D"/>
    <w:rsid w:val="001F61A0"/>
    <w:rsid w:val="001F62CE"/>
    <w:rsid w:val="001F63A8"/>
    <w:rsid w:val="001F63FA"/>
    <w:rsid w:val="001F6506"/>
    <w:rsid w:val="001F67FB"/>
    <w:rsid w:val="001F6CDE"/>
    <w:rsid w:val="001F6DB8"/>
    <w:rsid w:val="001F6ED4"/>
    <w:rsid w:val="001F713D"/>
    <w:rsid w:val="001F73B1"/>
    <w:rsid w:val="001F7559"/>
    <w:rsid w:val="001F762E"/>
    <w:rsid w:val="001F78E5"/>
    <w:rsid w:val="001F7FCE"/>
    <w:rsid w:val="00200035"/>
    <w:rsid w:val="00200431"/>
    <w:rsid w:val="00200AA5"/>
    <w:rsid w:val="00200BB4"/>
    <w:rsid w:val="002011C7"/>
    <w:rsid w:val="0020134A"/>
    <w:rsid w:val="00201361"/>
    <w:rsid w:val="0020175A"/>
    <w:rsid w:val="002017BE"/>
    <w:rsid w:val="00201B2B"/>
    <w:rsid w:val="00201D37"/>
    <w:rsid w:val="0020208F"/>
    <w:rsid w:val="00202242"/>
    <w:rsid w:val="002022AA"/>
    <w:rsid w:val="002027BA"/>
    <w:rsid w:val="0020299D"/>
    <w:rsid w:val="00202D00"/>
    <w:rsid w:val="002031BD"/>
    <w:rsid w:val="0020333E"/>
    <w:rsid w:val="002033D9"/>
    <w:rsid w:val="00203719"/>
    <w:rsid w:val="002037A9"/>
    <w:rsid w:val="00203897"/>
    <w:rsid w:val="00203A13"/>
    <w:rsid w:val="00203A96"/>
    <w:rsid w:val="00203AE8"/>
    <w:rsid w:val="00203D06"/>
    <w:rsid w:val="00204072"/>
    <w:rsid w:val="002040DE"/>
    <w:rsid w:val="00204388"/>
    <w:rsid w:val="00204674"/>
    <w:rsid w:val="00204A5F"/>
    <w:rsid w:val="00204F53"/>
    <w:rsid w:val="00204F9D"/>
    <w:rsid w:val="002051CD"/>
    <w:rsid w:val="0020539F"/>
    <w:rsid w:val="002055E5"/>
    <w:rsid w:val="0020568C"/>
    <w:rsid w:val="002057A0"/>
    <w:rsid w:val="002059EC"/>
    <w:rsid w:val="00205F1B"/>
    <w:rsid w:val="00206454"/>
    <w:rsid w:val="002067CD"/>
    <w:rsid w:val="0020693A"/>
    <w:rsid w:val="002069E4"/>
    <w:rsid w:val="00206B9C"/>
    <w:rsid w:val="00206FF8"/>
    <w:rsid w:val="0020708A"/>
    <w:rsid w:val="00207102"/>
    <w:rsid w:val="00207609"/>
    <w:rsid w:val="00207610"/>
    <w:rsid w:val="00207916"/>
    <w:rsid w:val="00207C77"/>
    <w:rsid w:val="0021030C"/>
    <w:rsid w:val="00210395"/>
    <w:rsid w:val="002106DF"/>
    <w:rsid w:val="0021080F"/>
    <w:rsid w:val="00210EE2"/>
    <w:rsid w:val="0021123E"/>
    <w:rsid w:val="002112DB"/>
    <w:rsid w:val="0021138C"/>
    <w:rsid w:val="002119E2"/>
    <w:rsid w:val="00211AFE"/>
    <w:rsid w:val="00211D4E"/>
    <w:rsid w:val="00212004"/>
    <w:rsid w:val="002120B2"/>
    <w:rsid w:val="00212157"/>
    <w:rsid w:val="002121B3"/>
    <w:rsid w:val="002128D6"/>
    <w:rsid w:val="002128E5"/>
    <w:rsid w:val="00212D6A"/>
    <w:rsid w:val="00212DDF"/>
    <w:rsid w:val="002131D9"/>
    <w:rsid w:val="002131DC"/>
    <w:rsid w:val="00213652"/>
    <w:rsid w:val="002136F7"/>
    <w:rsid w:val="002138A1"/>
    <w:rsid w:val="00213A0E"/>
    <w:rsid w:val="00213DB3"/>
    <w:rsid w:val="00213ED0"/>
    <w:rsid w:val="00214315"/>
    <w:rsid w:val="00214742"/>
    <w:rsid w:val="002147B8"/>
    <w:rsid w:val="00214B27"/>
    <w:rsid w:val="00214C93"/>
    <w:rsid w:val="00214CEA"/>
    <w:rsid w:val="00214E1C"/>
    <w:rsid w:val="0021536B"/>
    <w:rsid w:val="002155CC"/>
    <w:rsid w:val="00215636"/>
    <w:rsid w:val="00215735"/>
    <w:rsid w:val="00215A2E"/>
    <w:rsid w:val="00215BFE"/>
    <w:rsid w:val="00215FDE"/>
    <w:rsid w:val="00215FE7"/>
    <w:rsid w:val="00216916"/>
    <w:rsid w:val="00216EB8"/>
    <w:rsid w:val="00216EF8"/>
    <w:rsid w:val="0021716A"/>
    <w:rsid w:val="002173EE"/>
    <w:rsid w:val="00217433"/>
    <w:rsid w:val="00217726"/>
    <w:rsid w:val="00217805"/>
    <w:rsid w:val="00217950"/>
    <w:rsid w:val="00217A2B"/>
    <w:rsid w:val="00217A48"/>
    <w:rsid w:val="00217E87"/>
    <w:rsid w:val="002202AF"/>
    <w:rsid w:val="00220636"/>
    <w:rsid w:val="00220C91"/>
    <w:rsid w:val="0022146D"/>
    <w:rsid w:val="00221910"/>
    <w:rsid w:val="00221AE3"/>
    <w:rsid w:val="00221DCA"/>
    <w:rsid w:val="00222072"/>
    <w:rsid w:val="002221E6"/>
    <w:rsid w:val="002223AA"/>
    <w:rsid w:val="00222656"/>
    <w:rsid w:val="00222784"/>
    <w:rsid w:val="00222969"/>
    <w:rsid w:val="00222A02"/>
    <w:rsid w:val="00222B8A"/>
    <w:rsid w:val="00222C01"/>
    <w:rsid w:val="00222F0F"/>
    <w:rsid w:val="00223029"/>
    <w:rsid w:val="0022317C"/>
    <w:rsid w:val="0022334A"/>
    <w:rsid w:val="0022361D"/>
    <w:rsid w:val="00223696"/>
    <w:rsid w:val="002236C8"/>
    <w:rsid w:val="002237C3"/>
    <w:rsid w:val="0022382C"/>
    <w:rsid w:val="00223B12"/>
    <w:rsid w:val="00223D52"/>
    <w:rsid w:val="00223D8D"/>
    <w:rsid w:val="00223E4C"/>
    <w:rsid w:val="00223EF7"/>
    <w:rsid w:val="00224389"/>
    <w:rsid w:val="0022462B"/>
    <w:rsid w:val="00224727"/>
    <w:rsid w:val="00224733"/>
    <w:rsid w:val="00224D41"/>
    <w:rsid w:val="00224E08"/>
    <w:rsid w:val="00224FEE"/>
    <w:rsid w:val="00225099"/>
    <w:rsid w:val="002250DC"/>
    <w:rsid w:val="00225106"/>
    <w:rsid w:val="002254A5"/>
    <w:rsid w:val="00225597"/>
    <w:rsid w:val="00225683"/>
    <w:rsid w:val="00225B60"/>
    <w:rsid w:val="00225D51"/>
    <w:rsid w:val="00225D7A"/>
    <w:rsid w:val="00225E35"/>
    <w:rsid w:val="00226912"/>
    <w:rsid w:val="00226B23"/>
    <w:rsid w:val="00226BEF"/>
    <w:rsid w:val="00226CD2"/>
    <w:rsid w:val="00226CEE"/>
    <w:rsid w:val="00227B7D"/>
    <w:rsid w:val="00227CD7"/>
    <w:rsid w:val="0023011C"/>
    <w:rsid w:val="0023019A"/>
    <w:rsid w:val="0023039A"/>
    <w:rsid w:val="002305CB"/>
    <w:rsid w:val="00230A72"/>
    <w:rsid w:val="00231169"/>
    <w:rsid w:val="00231211"/>
    <w:rsid w:val="0023133C"/>
    <w:rsid w:val="00231999"/>
    <w:rsid w:val="00231CF1"/>
    <w:rsid w:val="002321A3"/>
    <w:rsid w:val="00232247"/>
    <w:rsid w:val="00232343"/>
    <w:rsid w:val="002325E2"/>
    <w:rsid w:val="00232610"/>
    <w:rsid w:val="00232C23"/>
    <w:rsid w:val="002335D1"/>
    <w:rsid w:val="0023366A"/>
    <w:rsid w:val="0023368C"/>
    <w:rsid w:val="00233716"/>
    <w:rsid w:val="00233B7C"/>
    <w:rsid w:val="00233C14"/>
    <w:rsid w:val="00233C3B"/>
    <w:rsid w:val="00233CEB"/>
    <w:rsid w:val="00234229"/>
    <w:rsid w:val="002345D0"/>
    <w:rsid w:val="00234F7F"/>
    <w:rsid w:val="00235043"/>
    <w:rsid w:val="002350BD"/>
    <w:rsid w:val="0023538F"/>
    <w:rsid w:val="00235561"/>
    <w:rsid w:val="00235654"/>
    <w:rsid w:val="002356C9"/>
    <w:rsid w:val="002357B4"/>
    <w:rsid w:val="0023595B"/>
    <w:rsid w:val="00235C94"/>
    <w:rsid w:val="00235CEE"/>
    <w:rsid w:val="00235D1A"/>
    <w:rsid w:val="00235F52"/>
    <w:rsid w:val="002361B0"/>
    <w:rsid w:val="00236225"/>
    <w:rsid w:val="002364C9"/>
    <w:rsid w:val="002367D4"/>
    <w:rsid w:val="0023699F"/>
    <w:rsid w:val="00236A64"/>
    <w:rsid w:val="00236EBB"/>
    <w:rsid w:val="00237060"/>
    <w:rsid w:val="00237512"/>
    <w:rsid w:val="002378A8"/>
    <w:rsid w:val="00237924"/>
    <w:rsid w:val="00237B5B"/>
    <w:rsid w:val="00237C6E"/>
    <w:rsid w:val="0024036F"/>
    <w:rsid w:val="00240967"/>
    <w:rsid w:val="00240B77"/>
    <w:rsid w:val="00240BA5"/>
    <w:rsid w:val="00240C00"/>
    <w:rsid w:val="00240C15"/>
    <w:rsid w:val="00240EF0"/>
    <w:rsid w:val="00240F55"/>
    <w:rsid w:val="00240FF4"/>
    <w:rsid w:val="0024113B"/>
    <w:rsid w:val="002419B7"/>
    <w:rsid w:val="00242269"/>
    <w:rsid w:val="002423C6"/>
    <w:rsid w:val="00242624"/>
    <w:rsid w:val="002428A0"/>
    <w:rsid w:val="00242959"/>
    <w:rsid w:val="00242A67"/>
    <w:rsid w:val="00242C93"/>
    <w:rsid w:val="00242C94"/>
    <w:rsid w:val="00242E2C"/>
    <w:rsid w:val="00243561"/>
    <w:rsid w:val="00243B5D"/>
    <w:rsid w:val="00243C64"/>
    <w:rsid w:val="00243D1B"/>
    <w:rsid w:val="002443C7"/>
    <w:rsid w:val="002447B7"/>
    <w:rsid w:val="00244A22"/>
    <w:rsid w:val="00244AD2"/>
    <w:rsid w:val="00244D36"/>
    <w:rsid w:val="00244E91"/>
    <w:rsid w:val="0024508A"/>
    <w:rsid w:val="00245097"/>
    <w:rsid w:val="00245744"/>
    <w:rsid w:val="00245832"/>
    <w:rsid w:val="00245B66"/>
    <w:rsid w:val="00246050"/>
    <w:rsid w:val="00246C1F"/>
    <w:rsid w:val="00246E62"/>
    <w:rsid w:val="002470E8"/>
    <w:rsid w:val="00247383"/>
    <w:rsid w:val="00247939"/>
    <w:rsid w:val="00247AA5"/>
    <w:rsid w:val="00250200"/>
    <w:rsid w:val="0025058A"/>
    <w:rsid w:val="0025062F"/>
    <w:rsid w:val="002509E4"/>
    <w:rsid w:val="00250A23"/>
    <w:rsid w:val="00250A49"/>
    <w:rsid w:val="00250BC4"/>
    <w:rsid w:val="00250D84"/>
    <w:rsid w:val="002515A5"/>
    <w:rsid w:val="0025195A"/>
    <w:rsid w:val="00251C9C"/>
    <w:rsid w:val="00251F08"/>
    <w:rsid w:val="00251FD0"/>
    <w:rsid w:val="00252096"/>
    <w:rsid w:val="002521E6"/>
    <w:rsid w:val="002524BC"/>
    <w:rsid w:val="002526F2"/>
    <w:rsid w:val="00252C5A"/>
    <w:rsid w:val="00252CCF"/>
    <w:rsid w:val="00252CF3"/>
    <w:rsid w:val="00252F69"/>
    <w:rsid w:val="00253036"/>
    <w:rsid w:val="002530BA"/>
    <w:rsid w:val="0025323D"/>
    <w:rsid w:val="00253505"/>
    <w:rsid w:val="0025395B"/>
    <w:rsid w:val="00253D04"/>
    <w:rsid w:val="00253F77"/>
    <w:rsid w:val="00253FE6"/>
    <w:rsid w:val="0025434E"/>
    <w:rsid w:val="002544B2"/>
    <w:rsid w:val="0025459F"/>
    <w:rsid w:val="00254766"/>
    <w:rsid w:val="00254CA0"/>
    <w:rsid w:val="00254F16"/>
    <w:rsid w:val="00254FCE"/>
    <w:rsid w:val="0025513C"/>
    <w:rsid w:val="002551F4"/>
    <w:rsid w:val="00255295"/>
    <w:rsid w:val="0025542C"/>
    <w:rsid w:val="00255C1C"/>
    <w:rsid w:val="00255C7A"/>
    <w:rsid w:val="00256393"/>
    <w:rsid w:val="002566CF"/>
    <w:rsid w:val="00256708"/>
    <w:rsid w:val="002567A6"/>
    <w:rsid w:val="00256AC0"/>
    <w:rsid w:val="00256BAE"/>
    <w:rsid w:val="002570A3"/>
    <w:rsid w:val="002571BE"/>
    <w:rsid w:val="002573BA"/>
    <w:rsid w:val="0025740A"/>
    <w:rsid w:val="00257490"/>
    <w:rsid w:val="00257752"/>
    <w:rsid w:val="002577A5"/>
    <w:rsid w:val="00257834"/>
    <w:rsid w:val="002579A6"/>
    <w:rsid w:val="00257B60"/>
    <w:rsid w:val="00257B71"/>
    <w:rsid w:val="00257D13"/>
    <w:rsid w:val="00257FF0"/>
    <w:rsid w:val="0026039A"/>
    <w:rsid w:val="002603C4"/>
    <w:rsid w:val="002605C4"/>
    <w:rsid w:val="002605CF"/>
    <w:rsid w:val="00260720"/>
    <w:rsid w:val="00260A63"/>
    <w:rsid w:val="00260F09"/>
    <w:rsid w:val="00260F31"/>
    <w:rsid w:val="00261425"/>
    <w:rsid w:val="0026158E"/>
    <w:rsid w:val="002616F7"/>
    <w:rsid w:val="002618AF"/>
    <w:rsid w:val="0026190E"/>
    <w:rsid w:val="00262006"/>
    <w:rsid w:val="002620A0"/>
    <w:rsid w:val="00262148"/>
    <w:rsid w:val="0026273E"/>
    <w:rsid w:val="0026297E"/>
    <w:rsid w:val="00262D72"/>
    <w:rsid w:val="00263140"/>
    <w:rsid w:val="002633D4"/>
    <w:rsid w:val="0026358F"/>
    <w:rsid w:val="002637AB"/>
    <w:rsid w:val="00263997"/>
    <w:rsid w:val="00263B13"/>
    <w:rsid w:val="00263C25"/>
    <w:rsid w:val="00263C47"/>
    <w:rsid w:val="00263DF3"/>
    <w:rsid w:val="002643D3"/>
    <w:rsid w:val="0026462C"/>
    <w:rsid w:val="002646A7"/>
    <w:rsid w:val="0026489F"/>
    <w:rsid w:val="00264908"/>
    <w:rsid w:val="00264A11"/>
    <w:rsid w:val="00264B3B"/>
    <w:rsid w:val="0026547E"/>
    <w:rsid w:val="0026570F"/>
    <w:rsid w:val="00265A68"/>
    <w:rsid w:val="00265E49"/>
    <w:rsid w:val="00265ED9"/>
    <w:rsid w:val="00265F90"/>
    <w:rsid w:val="002668F0"/>
    <w:rsid w:val="00266973"/>
    <w:rsid w:val="00266F89"/>
    <w:rsid w:val="002670D5"/>
    <w:rsid w:val="0026722E"/>
    <w:rsid w:val="002676DA"/>
    <w:rsid w:val="00267A68"/>
    <w:rsid w:val="00267FFE"/>
    <w:rsid w:val="0027029E"/>
    <w:rsid w:val="00270595"/>
    <w:rsid w:val="00270653"/>
    <w:rsid w:val="00270946"/>
    <w:rsid w:val="00270C4C"/>
    <w:rsid w:val="002710AF"/>
    <w:rsid w:val="002713AA"/>
    <w:rsid w:val="00271580"/>
    <w:rsid w:val="00271652"/>
    <w:rsid w:val="00271C98"/>
    <w:rsid w:val="00271F95"/>
    <w:rsid w:val="0027210C"/>
    <w:rsid w:val="00272496"/>
    <w:rsid w:val="00272804"/>
    <w:rsid w:val="002728D3"/>
    <w:rsid w:val="00272929"/>
    <w:rsid w:val="00273286"/>
    <w:rsid w:val="00273648"/>
    <w:rsid w:val="002738D7"/>
    <w:rsid w:val="002739AB"/>
    <w:rsid w:val="00273A23"/>
    <w:rsid w:val="00273D7A"/>
    <w:rsid w:val="00273D9E"/>
    <w:rsid w:val="00273EDF"/>
    <w:rsid w:val="00273F2B"/>
    <w:rsid w:val="00273F67"/>
    <w:rsid w:val="00273F9C"/>
    <w:rsid w:val="002740C8"/>
    <w:rsid w:val="00274231"/>
    <w:rsid w:val="002746D3"/>
    <w:rsid w:val="00274B7D"/>
    <w:rsid w:val="00274DA8"/>
    <w:rsid w:val="00274FDA"/>
    <w:rsid w:val="0027532E"/>
    <w:rsid w:val="002754B2"/>
    <w:rsid w:val="0027552B"/>
    <w:rsid w:val="002757F0"/>
    <w:rsid w:val="00275983"/>
    <w:rsid w:val="00275A64"/>
    <w:rsid w:val="002763CE"/>
    <w:rsid w:val="00276795"/>
    <w:rsid w:val="002769C5"/>
    <w:rsid w:val="00276B3E"/>
    <w:rsid w:val="00276E75"/>
    <w:rsid w:val="0027717E"/>
    <w:rsid w:val="002775D1"/>
    <w:rsid w:val="002776BC"/>
    <w:rsid w:val="002776F9"/>
    <w:rsid w:val="00277839"/>
    <w:rsid w:val="00277980"/>
    <w:rsid w:val="002802DF"/>
    <w:rsid w:val="0028032E"/>
    <w:rsid w:val="0028063F"/>
    <w:rsid w:val="002809C7"/>
    <w:rsid w:val="00280BF2"/>
    <w:rsid w:val="00280C83"/>
    <w:rsid w:val="00280CA8"/>
    <w:rsid w:val="00280DE3"/>
    <w:rsid w:val="0028101E"/>
    <w:rsid w:val="00281042"/>
    <w:rsid w:val="002810CD"/>
    <w:rsid w:val="002810D3"/>
    <w:rsid w:val="00281524"/>
    <w:rsid w:val="00281586"/>
    <w:rsid w:val="00281686"/>
    <w:rsid w:val="002816D9"/>
    <w:rsid w:val="00281727"/>
    <w:rsid w:val="002819E1"/>
    <w:rsid w:val="00281BDC"/>
    <w:rsid w:val="00281E5F"/>
    <w:rsid w:val="00282042"/>
    <w:rsid w:val="002826DD"/>
    <w:rsid w:val="00282760"/>
    <w:rsid w:val="002829CF"/>
    <w:rsid w:val="00282CD6"/>
    <w:rsid w:val="00282F96"/>
    <w:rsid w:val="0028309F"/>
    <w:rsid w:val="00283329"/>
    <w:rsid w:val="00283468"/>
    <w:rsid w:val="002834C1"/>
    <w:rsid w:val="002839E2"/>
    <w:rsid w:val="00283E59"/>
    <w:rsid w:val="00283E8B"/>
    <w:rsid w:val="002842E5"/>
    <w:rsid w:val="002842F4"/>
    <w:rsid w:val="00284539"/>
    <w:rsid w:val="00284554"/>
    <w:rsid w:val="002848CF"/>
    <w:rsid w:val="00284D79"/>
    <w:rsid w:val="00284E8E"/>
    <w:rsid w:val="0028509C"/>
    <w:rsid w:val="0028524F"/>
    <w:rsid w:val="002852FD"/>
    <w:rsid w:val="002854D3"/>
    <w:rsid w:val="00285921"/>
    <w:rsid w:val="00285C30"/>
    <w:rsid w:val="0028605D"/>
    <w:rsid w:val="00286174"/>
    <w:rsid w:val="002863FE"/>
    <w:rsid w:val="00286BD6"/>
    <w:rsid w:val="00287434"/>
    <w:rsid w:val="00287463"/>
    <w:rsid w:val="002878FD"/>
    <w:rsid w:val="00290128"/>
    <w:rsid w:val="00290382"/>
    <w:rsid w:val="00290711"/>
    <w:rsid w:val="0029089B"/>
    <w:rsid w:val="002909A2"/>
    <w:rsid w:val="00290DAD"/>
    <w:rsid w:val="00291222"/>
    <w:rsid w:val="002914B0"/>
    <w:rsid w:val="0029156D"/>
    <w:rsid w:val="002916C1"/>
    <w:rsid w:val="002918BD"/>
    <w:rsid w:val="00291A09"/>
    <w:rsid w:val="00291F1B"/>
    <w:rsid w:val="00292074"/>
    <w:rsid w:val="002921F7"/>
    <w:rsid w:val="00292486"/>
    <w:rsid w:val="00292499"/>
    <w:rsid w:val="00292632"/>
    <w:rsid w:val="002927DC"/>
    <w:rsid w:val="00292B98"/>
    <w:rsid w:val="00292CE1"/>
    <w:rsid w:val="00293042"/>
    <w:rsid w:val="00293314"/>
    <w:rsid w:val="002937C4"/>
    <w:rsid w:val="00293839"/>
    <w:rsid w:val="0029383B"/>
    <w:rsid w:val="002938BF"/>
    <w:rsid w:val="00293BF2"/>
    <w:rsid w:val="00293CDC"/>
    <w:rsid w:val="00293D1F"/>
    <w:rsid w:val="00294137"/>
    <w:rsid w:val="0029415A"/>
    <w:rsid w:val="0029439E"/>
    <w:rsid w:val="00294D29"/>
    <w:rsid w:val="00294F85"/>
    <w:rsid w:val="00294FAB"/>
    <w:rsid w:val="002953AA"/>
    <w:rsid w:val="002956DD"/>
    <w:rsid w:val="002959B5"/>
    <w:rsid w:val="00295DCC"/>
    <w:rsid w:val="00295E53"/>
    <w:rsid w:val="002968F5"/>
    <w:rsid w:val="0029695D"/>
    <w:rsid w:val="002973F4"/>
    <w:rsid w:val="0029742F"/>
    <w:rsid w:val="002975B0"/>
    <w:rsid w:val="00297B0F"/>
    <w:rsid w:val="00297B61"/>
    <w:rsid w:val="002A003B"/>
    <w:rsid w:val="002A0515"/>
    <w:rsid w:val="002A05ED"/>
    <w:rsid w:val="002A0697"/>
    <w:rsid w:val="002A06B0"/>
    <w:rsid w:val="002A0CAD"/>
    <w:rsid w:val="002A0D40"/>
    <w:rsid w:val="002A0F95"/>
    <w:rsid w:val="002A1256"/>
    <w:rsid w:val="002A146A"/>
    <w:rsid w:val="002A14B5"/>
    <w:rsid w:val="002A1599"/>
    <w:rsid w:val="002A17B4"/>
    <w:rsid w:val="002A1CD9"/>
    <w:rsid w:val="002A1E31"/>
    <w:rsid w:val="002A2177"/>
    <w:rsid w:val="002A217B"/>
    <w:rsid w:val="002A2223"/>
    <w:rsid w:val="002A247B"/>
    <w:rsid w:val="002A24A3"/>
    <w:rsid w:val="002A2822"/>
    <w:rsid w:val="002A2935"/>
    <w:rsid w:val="002A2BD4"/>
    <w:rsid w:val="002A3430"/>
    <w:rsid w:val="002A3596"/>
    <w:rsid w:val="002A3904"/>
    <w:rsid w:val="002A3B62"/>
    <w:rsid w:val="002A3BE6"/>
    <w:rsid w:val="002A409D"/>
    <w:rsid w:val="002A4499"/>
    <w:rsid w:val="002A44D6"/>
    <w:rsid w:val="002A4A5E"/>
    <w:rsid w:val="002A4EBF"/>
    <w:rsid w:val="002A4FE5"/>
    <w:rsid w:val="002A4FE9"/>
    <w:rsid w:val="002A5022"/>
    <w:rsid w:val="002A507F"/>
    <w:rsid w:val="002A50C8"/>
    <w:rsid w:val="002A5167"/>
    <w:rsid w:val="002A5305"/>
    <w:rsid w:val="002A592D"/>
    <w:rsid w:val="002A5997"/>
    <w:rsid w:val="002A5A03"/>
    <w:rsid w:val="002A5BCC"/>
    <w:rsid w:val="002A5FF9"/>
    <w:rsid w:val="002A6044"/>
    <w:rsid w:val="002A61D9"/>
    <w:rsid w:val="002A65A7"/>
    <w:rsid w:val="002A65CA"/>
    <w:rsid w:val="002A671D"/>
    <w:rsid w:val="002A674F"/>
    <w:rsid w:val="002A686A"/>
    <w:rsid w:val="002A699D"/>
    <w:rsid w:val="002A6C93"/>
    <w:rsid w:val="002A6D3A"/>
    <w:rsid w:val="002A741F"/>
    <w:rsid w:val="002A7436"/>
    <w:rsid w:val="002A7EFA"/>
    <w:rsid w:val="002A7FF4"/>
    <w:rsid w:val="002B01D8"/>
    <w:rsid w:val="002B054E"/>
    <w:rsid w:val="002B06B0"/>
    <w:rsid w:val="002B0CF9"/>
    <w:rsid w:val="002B0D54"/>
    <w:rsid w:val="002B0E20"/>
    <w:rsid w:val="002B107C"/>
    <w:rsid w:val="002B12E2"/>
    <w:rsid w:val="002B16B6"/>
    <w:rsid w:val="002B1746"/>
    <w:rsid w:val="002B1AD0"/>
    <w:rsid w:val="002B1DD1"/>
    <w:rsid w:val="002B1F55"/>
    <w:rsid w:val="002B2157"/>
    <w:rsid w:val="002B227E"/>
    <w:rsid w:val="002B241A"/>
    <w:rsid w:val="002B2C99"/>
    <w:rsid w:val="002B2D80"/>
    <w:rsid w:val="002B2DDE"/>
    <w:rsid w:val="002B2E79"/>
    <w:rsid w:val="002B36C4"/>
    <w:rsid w:val="002B37E7"/>
    <w:rsid w:val="002B463D"/>
    <w:rsid w:val="002B4641"/>
    <w:rsid w:val="002B481D"/>
    <w:rsid w:val="002B493F"/>
    <w:rsid w:val="002B4E92"/>
    <w:rsid w:val="002B5095"/>
    <w:rsid w:val="002B50E7"/>
    <w:rsid w:val="002B5148"/>
    <w:rsid w:val="002B5B4B"/>
    <w:rsid w:val="002B5C2A"/>
    <w:rsid w:val="002B5D2F"/>
    <w:rsid w:val="002B5DF5"/>
    <w:rsid w:val="002B5F62"/>
    <w:rsid w:val="002B627B"/>
    <w:rsid w:val="002B638C"/>
    <w:rsid w:val="002B63CC"/>
    <w:rsid w:val="002B662A"/>
    <w:rsid w:val="002B6820"/>
    <w:rsid w:val="002B6965"/>
    <w:rsid w:val="002B6A7D"/>
    <w:rsid w:val="002B6C21"/>
    <w:rsid w:val="002B6D92"/>
    <w:rsid w:val="002B7055"/>
    <w:rsid w:val="002B70DD"/>
    <w:rsid w:val="002B7123"/>
    <w:rsid w:val="002B79F0"/>
    <w:rsid w:val="002B7A2A"/>
    <w:rsid w:val="002B7BF6"/>
    <w:rsid w:val="002B7F45"/>
    <w:rsid w:val="002C01AC"/>
    <w:rsid w:val="002C01FE"/>
    <w:rsid w:val="002C05B6"/>
    <w:rsid w:val="002C0C71"/>
    <w:rsid w:val="002C0F5A"/>
    <w:rsid w:val="002C0FF1"/>
    <w:rsid w:val="002C105B"/>
    <w:rsid w:val="002C1378"/>
    <w:rsid w:val="002C1391"/>
    <w:rsid w:val="002C1490"/>
    <w:rsid w:val="002C1630"/>
    <w:rsid w:val="002C17E4"/>
    <w:rsid w:val="002C19E2"/>
    <w:rsid w:val="002C1EC2"/>
    <w:rsid w:val="002C1F1E"/>
    <w:rsid w:val="002C1F80"/>
    <w:rsid w:val="002C2178"/>
    <w:rsid w:val="002C2454"/>
    <w:rsid w:val="002C24A0"/>
    <w:rsid w:val="002C2B2D"/>
    <w:rsid w:val="002C2B54"/>
    <w:rsid w:val="002C315D"/>
    <w:rsid w:val="002C326D"/>
    <w:rsid w:val="002C3540"/>
    <w:rsid w:val="002C35DA"/>
    <w:rsid w:val="002C3871"/>
    <w:rsid w:val="002C3C20"/>
    <w:rsid w:val="002C407F"/>
    <w:rsid w:val="002C4586"/>
    <w:rsid w:val="002C4803"/>
    <w:rsid w:val="002C4899"/>
    <w:rsid w:val="002C48AE"/>
    <w:rsid w:val="002C4A20"/>
    <w:rsid w:val="002C4BD3"/>
    <w:rsid w:val="002C4BEB"/>
    <w:rsid w:val="002C4CCF"/>
    <w:rsid w:val="002C4D21"/>
    <w:rsid w:val="002C4E6D"/>
    <w:rsid w:val="002C509F"/>
    <w:rsid w:val="002C5172"/>
    <w:rsid w:val="002C52AC"/>
    <w:rsid w:val="002C536A"/>
    <w:rsid w:val="002C5495"/>
    <w:rsid w:val="002C54EE"/>
    <w:rsid w:val="002C57B8"/>
    <w:rsid w:val="002C5844"/>
    <w:rsid w:val="002C5B20"/>
    <w:rsid w:val="002C5D86"/>
    <w:rsid w:val="002C5DA8"/>
    <w:rsid w:val="002C6067"/>
    <w:rsid w:val="002C62AA"/>
    <w:rsid w:val="002C635B"/>
    <w:rsid w:val="002C644A"/>
    <w:rsid w:val="002C64B4"/>
    <w:rsid w:val="002C674C"/>
    <w:rsid w:val="002C6927"/>
    <w:rsid w:val="002C6AB9"/>
    <w:rsid w:val="002C6EF2"/>
    <w:rsid w:val="002C738D"/>
    <w:rsid w:val="002C7551"/>
    <w:rsid w:val="002C7A23"/>
    <w:rsid w:val="002C7B32"/>
    <w:rsid w:val="002C7B8B"/>
    <w:rsid w:val="002C7E24"/>
    <w:rsid w:val="002C7F86"/>
    <w:rsid w:val="002C7FA2"/>
    <w:rsid w:val="002C7FBD"/>
    <w:rsid w:val="002D0190"/>
    <w:rsid w:val="002D01E6"/>
    <w:rsid w:val="002D027D"/>
    <w:rsid w:val="002D082D"/>
    <w:rsid w:val="002D092E"/>
    <w:rsid w:val="002D0BE2"/>
    <w:rsid w:val="002D0D84"/>
    <w:rsid w:val="002D0ED9"/>
    <w:rsid w:val="002D12F7"/>
    <w:rsid w:val="002D1363"/>
    <w:rsid w:val="002D137B"/>
    <w:rsid w:val="002D13FC"/>
    <w:rsid w:val="002D1804"/>
    <w:rsid w:val="002D18B2"/>
    <w:rsid w:val="002D18F5"/>
    <w:rsid w:val="002D2080"/>
    <w:rsid w:val="002D22AB"/>
    <w:rsid w:val="002D2434"/>
    <w:rsid w:val="002D2492"/>
    <w:rsid w:val="002D2543"/>
    <w:rsid w:val="002D2727"/>
    <w:rsid w:val="002D29C7"/>
    <w:rsid w:val="002D2A89"/>
    <w:rsid w:val="002D2EE8"/>
    <w:rsid w:val="002D3509"/>
    <w:rsid w:val="002D36DB"/>
    <w:rsid w:val="002D39ED"/>
    <w:rsid w:val="002D3A88"/>
    <w:rsid w:val="002D3D03"/>
    <w:rsid w:val="002D3F11"/>
    <w:rsid w:val="002D404D"/>
    <w:rsid w:val="002D417A"/>
    <w:rsid w:val="002D46D7"/>
    <w:rsid w:val="002D4758"/>
    <w:rsid w:val="002D4990"/>
    <w:rsid w:val="002D4A96"/>
    <w:rsid w:val="002D4E86"/>
    <w:rsid w:val="002D54E7"/>
    <w:rsid w:val="002D55D2"/>
    <w:rsid w:val="002D5935"/>
    <w:rsid w:val="002D5A64"/>
    <w:rsid w:val="002D5C4D"/>
    <w:rsid w:val="002D6236"/>
    <w:rsid w:val="002D62B4"/>
    <w:rsid w:val="002D63FA"/>
    <w:rsid w:val="002D65E5"/>
    <w:rsid w:val="002D698F"/>
    <w:rsid w:val="002D69CB"/>
    <w:rsid w:val="002D6AD6"/>
    <w:rsid w:val="002D7158"/>
    <w:rsid w:val="002D7388"/>
    <w:rsid w:val="002D74C2"/>
    <w:rsid w:val="002D74CD"/>
    <w:rsid w:val="002D7C9C"/>
    <w:rsid w:val="002D7CD0"/>
    <w:rsid w:val="002D7DC0"/>
    <w:rsid w:val="002D7E4E"/>
    <w:rsid w:val="002E0197"/>
    <w:rsid w:val="002E053B"/>
    <w:rsid w:val="002E0640"/>
    <w:rsid w:val="002E07D6"/>
    <w:rsid w:val="002E0BEF"/>
    <w:rsid w:val="002E111C"/>
    <w:rsid w:val="002E12D0"/>
    <w:rsid w:val="002E17A5"/>
    <w:rsid w:val="002E1811"/>
    <w:rsid w:val="002E18EC"/>
    <w:rsid w:val="002E1C22"/>
    <w:rsid w:val="002E1CEA"/>
    <w:rsid w:val="002E1E4A"/>
    <w:rsid w:val="002E1F8E"/>
    <w:rsid w:val="002E217F"/>
    <w:rsid w:val="002E2271"/>
    <w:rsid w:val="002E227C"/>
    <w:rsid w:val="002E2464"/>
    <w:rsid w:val="002E24BC"/>
    <w:rsid w:val="002E2583"/>
    <w:rsid w:val="002E26DB"/>
    <w:rsid w:val="002E2728"/>
    <w:rsid w:val="002E2737"/>
    <w:rsid w:val="002E27E5"/>
    <w:rsid w:val="002E2A93"/>
    <w:rsid w:val="002E2A97"/>
    <w:rsid w:val="002E30C9"/>
    <w:rsid w:val="002E31CC"/>
    <w:rsid w:val="002E3231"/>
    <w:rsid w:val="002E3B47"/>
    <w:rsid w:val="002E3DF4"/>
    <w:rsid w:val="002E41E3"/>
    <w:rsid w:val="002E4808"/>
    <w:rsid w:val="002E4975"/>
    <w:rsid w:val="002E524E"/>
    <w:rsid w:val="002E5E88"/>
    <w:rsid w:val="002E600C"/>
    <w:rsid w:val="002E604B"/>
    <w:rsid w:val="002E61CC"/>
    <w:rsid w:val="002E6506"/>
    <w:rsid w:val="002E6621"/>
    <w:rsid w:val="002E6737"/>
    <w:rsid w:val="002E697C"/>
    <w:rsid w:val="002E6FA0"/>
    <w:rsid w:val="002E71FC"/>
    <w:rsid w:val="002E7223"/>
    <w:rsid w:val="002E7AC8"/>
    <w:rsid w:val="002E7B75"/>
    <w:rsid w:val="002F0112"/>
    <w:rsid w:val="002F0998"/>
    <w:rsid w:val="002F09E1"/>
    <w:rsid w:val="002F0B98"/>
    <w:rsid w:val="002F1116"/>
    <w:rsid w:val="002F11F6"/>
    <w:rsid w:val="002F1B06"/>
    <w:rsid w:val="002F1BE5"/>
    <w:rsid w:val="002F1D27"/>
    <w:rsid w:val="002F2483"/>
    <w:rsid w:val="002F2A4D"/>
    <w:rsid w:val="002F2B68"/>
    <w:rsid w:val="002F2BC2"/>
    <w:rsid w:val="002F2D8B"/>
    <w:rsid w:val="002F2FD0"/>
    <w:rsid w:val="002F3367"/>
    <w:rsid w:val="002F34D1"/>
    <w:rsid w:val="002F36C8"/>
    <w:rsid w:val="002F3897"/>
    <w:rsid w:val="002F3924"/>
    <w:rsid w:val="002F3D2E"/>
    <w:rsid w:val="002F4210"/>
    <w:rsid w:val="002F434C"/>
    <w:rsid w:val="002F4A87"/>
    <w:rsid w:val="002F4A8C"/>
    <w:rsid w:val="002F4C3A"/>
    <w:rsid w:val="002F4CB6"/>
    <w:rsid w:val="002F5055"/>
    <w:rsid w:val="002F5447"/>
    <w:rsid w:val="002F54D2"/>
    <w:rsid w:val="002F5765"/>
    <w:rsid w:val="002F64A4"/>
    <w:rsid w:val="002F65E8"/>
    <w:rsid w:val="002F66CA"/>
    <w:rsid w:val="002F6B2B"/>
    <w:rsid w:val="002F6BA0"/>
    <w:rsid w:val="002F6E24"/>
    <w:rsid w:val="002F7483"/>
    <w:rsid w:val="002F7571"/>
    <w:rsid w:val="002F75EA"/>
    <w:rsid w:val="002F7BCB"/>
    <w:rsid w:val="002F7EE7"/>
    <w:rsid w:val="002F7F36"/>
    <w:rsid w:val="002F7F8F"/>
    <w:rsid w:val="003009DD"/>
    <w:rsid w:val="00300C21"/>
    <w:rsid w:val="00300F12"/>
    <w:rsid w:val="003013D0"/>
    <w:rsid w:val="003019E1"/>
    <w:rsid w:val="00301C42"/>
    <w:rsid w:val="0030260C"/>
    <w:rsid w:val="003031B3"/>
    <w:rsid w:val="00303275"/>
    <w:rsid w:val="003032FE"/>
    <w:rsid w:val="0030343E"/>
    <w:rsid w:val="003034AB"/>
    <w:rsid w:val="00303A6E"/>
    <w:rsid w:val="00303AA3"/>
    <w:rsid w:val="00303C4F"/>
    <w:rsid w:val="00303CE2"/>
    <w:rsid w:val="00303D99"/>
    <w:rsid w:val="00303F88"/>
    <w:rsid w:val="00303FE4"/>
    <w:rsid w:val="0030491E"/>
    <w:rsid w:val="003049D0"/>
    <w:rsid w:val="00305131"/>
    <w:rsid w:val="00305519"/>
    <w:rsid w:val="00305611"/>
    <w:rsid w:val="0030589B"/>
    <w:rsid w:val="003058A1"/>
    <w:rsid w:val="00305944"/>
    <w:rsid w:val="00305BEF"/>
    <w:rsid w:val="00305D9C"/>
    <w:rsid w:val="00305DA0"/>
    <w:rsid w:val="00305FE4"/>
    <w:rsid w:val="003060EF"/>
    <w:rsid w:val="00306304"/>
    <w:rsid w:val="003064E2"/>
    <w:rsid w:val="00306557"/>
    <w:rsid w:val="0030693D"/>
    <w:rsid w:val="00306CF2"/>
    <w:rsid w:val="00306D22"/>
    <w:rsid w:val="00306DC8"/>
    <w:rsid w:val="00306E3D"/>
    <w:rsid w:val="00306EF3"/>
    <w:rsid w:val="003078A3"/>
    <w:rsid w:val="00307970"/>
    <w:rsid w:val="003079EF"/>
    <w:rsid w:val="00307CA8"/>
    <w:rsid w:val="003100A6"/>
    <w:rsid w:val="00310232"/>
    <w:rsid w:val="003104CA"/>
    <w:rsid w:val="0031060A"/>
    <w:rsid w:val="00310E78"/>
    <w:rsid w:val="003113E6"/>
    <w:rsid w:val="00311911"/>
    <w:rsid w:val="00311A25"/>
    <w:rsid w:val="00311E2D"/>
    <w:rsid w:val="003120A4"/>
    <w:rsid w:val="0031249C"/>
    <w:rsid w:val="0031255F"/>
    <w:rsid w:val="00312765"/>
    <w:rsid w:val="00312A2A"/>
    <w:rsid w:val="00312B41"/>
    <w:rsid w:val="00312C08"/>
    <w:rsid w:val="00312EFD"/>
    <w:rsid w:val="00313095"/>
    <w:rsid w:val="003131FC"/>
    <w:rsid w:val="0031326A"/>
    <w:rsid w:val="00313307"/>
    <w:rsid w:val="003136F5"/>
    <w:rsid w:val="00313DD5"/>
    <w:rsid w:val="00313DEB"/>
    <w:rsid w:val="00313E10"/>
    <w:rsid w:val="00313F7B"/>
    <w:rsid w:val="00314025"/>
    <w:rsid w:val="00314349"/>
    <w:rsid w:val="0031467A"/>
    <w:rsid w:val="00314708"/>
    <w:rsid w:val="0031494C"/>
    <w:rsid w:val="00314A94"/>
    <w:rsid w:val="00314BFB"/>
    <w:rsid w:val="00314C18"/>
    <w:rsid w:val="00314F39"/>
    <w:rsid w:val="00314FC9"/>
    <w:rsid w:val="0031518E"/>
    <w:rsid w:val="003151D6"/>
    <w:rsid w:val="0031520F"/>
    <w:rsid w:val="0031545C"/>
    <w:rsid w:val="003154A4"/>
    <w:rsid w:val="0031596A"/>
    <w:rsid w:val="00315AEB"/>
    <w:rsid w:val="00315BAD"/>
    <w:rsid w:val="00315BCB"/>
    <w:rsid w:val="00315CB0"/>
    <w:rsid w:val="0031607C"/>
    <w:rsid w:val="00316549"/>
    <w:rsid w:val="003165A3"/>
    <w:rsid w:val="0031662D"/>
    <w:rsid w:val="00316A64"/>
    <w:rsid w:val="00316B31"/>
    <w:rsid w:val="00316C7F"/>
    <w:rsid w:val="00316EB9"/>
    <w:rsid w:val="00316FF9"/>
    <w:rsid w:val="0031704D"/>
    <w:rsid w:val="00317170"/>
    <w:rsid w:val="003171EC"/>
    <w:rsid w:val="003172D0"/>
    <w:rsid w:val="00317386"/>
    <w:rsid w:val="00317595"/>
    <w:rsid w:val="00317601"/>
    <w:rsid w:val="0031780B"/>
    <w:rsid w:val="00317B97"/>
    <w:rsid w:val="003201AF"/>
    <w:rsid w:val="00320309"/>
    <w:rsid w:val="00320324"/>
    <w:rsid w:val="003203C3"/>
    <w:rsid w:val="00320529"/>
    <w:rsid w:val="003207F4"/>
    <w:rsid w:val="00320CBB"/>
    <w:rsid w:val="00320DE8"/>
    <w:rsid w:val="00320E7E"/>
    <w:rsid w:val="00320ED8"/>
    <w:rsid w:val="00321151"/>
    <w:rsid w:val="0032136C"/>
    <w:rsid w:val="0032139F"/>
    <w:rsid w:val="003214E0"/>
    <w:rsid w:val="003217D1"/>
    <w:rsid w:val="0032197C"/>
    <w:rsid w:val="00321B99"/>
    <w:rsid w:val="00321C71"/>
    <w:rsid w:val="00321D6C"/>
    <w:rsid w:val="00321DC8"/>
    <w:rsid w:val="00321DD9"/>
    <w:rsid w:val="00321FEB"/>
    <w:rsid w:val="0032222B"/>
    <w:rsid w:val="00322400"/>
    <w:rsid w:val="0032251E"/>
    <w:rsid w:val="00322CE9"/>
    <w:rsid w:val="00322CEE"/>
    <w:rsid w:val="00322E9F"/>
    <w:rsid w:val="003230FC"/>
    <w:rsid w:val="0032334A"/>
    <w:rsid w:val="003234B9"/>
    <w:rsid w:val="0032364C"/>
    <w:rsid w:val="00323669"/>
    <w:rsid w:val="00323912"/>
    <w:rsid w:val="00323AC1"/>
    <w:rsid w:val="00323BAA"/>
    <w:rsid w:val="00323EE3"/>
    <w:rsid w:val="0032408E"/>
    <w:rsid w:val="003240D4"/>
    <w:rsid w:val="003241FA"/>
    <w:rsid w:val="003243E6"/>
    <w:rsid w:val="003244D6"/>
    <w:rsid w:val="0032455F"/>
    <w:rsid w:val="003248FD"/>
    <w:rsid w:val="00324C43"/>
    <w:rsid w:val="00324C8E"/>
    <w:rsid w:val="00324D1D"/>
    <w:rsid w:val="00324E55"/>
    <w:rsid w:val="0032513F"/>
    <w:rsid w:val="0032535C"/>
    <w:rsid w:val="003253AA"/>
    <w:rsid w:val="00325AC9"/>
    <w:rsid w:val="00325B7F"/>
    <w:rsid w:val="00326024"/>
    <w:rsid w:val="003263A5"/>
    <w:rsid w:val="00326704"/>
    <w:rsid w:val="00326777"/>
    <w:rsid w:val="00326D62"/>
    <w:rsid w:val="00327148"/>
    <w:rsid w:val="0032740E"/>
    <w:rsid w:val="00327B9B"/>
    <w:rsid w:val="00327C3E"/>
    <w:rsid w:val="00327D45"/>
    <w:rsid w:val="00327F05"/>
    <w:rsid w:val="00330412"/>
    <w:rsid w:val="00330564"/>
    <w:rsid w:val="00330604"/>
    <w:rsid w:val="00330879"/>
    <w:rsid w:val="00330887"/>
    <w:rsid w:val="00330BFC"/>
    <w:rsid w:val="00330F63"/>
    <w:rsid w:val="00331103"/>
    <w:rsid w:val="003311FC"/>
    <w:rsid w:val="00331812"/>
    <w:rsid w:val="003318ED"/>
    <w:rsid w:val="00331B10"/>
    <w:rsid w:val="00331C27"/>
    <w:rsid w:val="00331E38"/>
    <w:rsid w:val="00332478"/>
    <w:rsid w:val="00332A6B"/>
    <w:rsid w:val="00332C22"/>
    <w:rsid w:val="00332D6C"/>
    <w:rsid w:val="00333045"/>
    <w:rsid w:val="00333A37"/>
    <w:rsid w:val="00333ACF"/>
    <w:rsid w:val="00333EAC"/>
    <w:rsid w:val="00333EC5"/>
    <w:rsid w:val="00333F77"/>
    <w:rsid w:val="0033414E"/>
    <w:rsid w:val="0033434B"/>
    <w:rsid w:val="003346EF"/>
    <w:rsid w:val="00334777"/>
    <w:rsid w:val="00334802"/>
    <w:rsid w:val="00334938"/>
    <w:rsid w:val="00334AEC"/>
    <w:rsid w:val="00334D3F"/>
    <w:rsid w:val="00334D79"/>
    <w:rsid w:val="003353D1"/>
    <w:rsid w:val="003355E4"/>
    <w:rsid w:val="00335644"/>
    <w:rsid w:val="003356DE"/>
    <w:rsid w:val="003358ED"/>
    <w:rsid w:val="00335B9F"/>
    <w:rsid w:val="00335DBC"/>
    <w:rsid w:val="00335E88"/>
    <w:rsid w:val="00335F0B"/>
    <w:rsid w:val="0033634C"/>
    <w:rsid w:val="003363DA"/>
    <w:rsid w:val="00336A91"/>
    <w:rsid w:val="00336AB9"/>
    <w:rsid w:val="00336B1C"/>
    <w:rsid w:val="00336C4A"/>
    <w:rsid w:val="00336C9E"/>
    <w:rsid w:val="00336DE8"/>
    <w:rsid w:val="00336FFA"/>
    <w:rsid w:val="0033701B"/>
    <w:rsid w:val="003373CE"/>
    <w:rsid w:val="003374E1"/>
    <w:rsid w:val="0033752B"/>
    <w:rsid w:val="003376FD"/>
    <w:rsid w:val="00337BB0"/>
    <w:rsid w:val="00337CEB"/>
    <w:rsid w:val="0034012B"/>
    <w:rsid w:val="003401E5"/>
    <w:rsid w:val="0034028B"/>
    <w:rsid w:val="00340487"/>
    <w:rsid w:val="003404AF"/>
    <w:rsid w:val="00340627"/>
    <w:rsid w:val="00340F6B"/>
    <w:rsid w:val="00340FDE"/>
    <w:rsid w:val="003410CD"/>
    <w:rsid w:val="00341400"/>
    <w:rsid w:val="00341472"/>
    <w:rsid w:val="00341923"/>
    <w:rsid w:val="00341DB4"/>
    <w:rsid w:val="00341DE7"/>
    <w:rsid w:val="00341F8E"/>
    <w:rsid w:val="00341FBD"/>
    <w:rsid w:val="003420F3"/>
    <w:rsid w:val="00342409"/>
    <w:rsid w:val="0034242C"/>
    <w:rsid w:val="00342498"/>
    <w:rsid w:val="00342841"/>
    <w:rsid w:val="00342D83"/>
    <w:rsid w:val="00342E4A"/>
    <w:rsid w:val="00342E9F"/>
    <w:rsid w:val="00342F99"/>
    <w:rsid w:val="0034307C"/>
    <w:rsid w:val="003435F5"/>
    <w:rsid w:val="00343935"/>
    <w:rsid w:val="003439C7"/>
    <w:rsid w:val="00343D56"/>
    <w:rsid w:val="003443E1"/>
    <w:rsid w:val="003448A3"/>
    <w:rsid w:val="003448DF"/>
    <w:rsid w:val="00344C76"/>
    <w:rsid w:val="00344DB0"/>
    <w:rsid w:val="00344E76"/>
    <w:rsid w:val="00344EBD"/>
    <w:rsid w:val="00344F45"/>
    <w:rsid w:val="0034516C"/>
    <w:rsid w:val="00345223"/>
    <w:rsid w:val="00345330"/>
    <w:rsid w:val="00345524"/>
    <w:rsid w:val="003455FE"/>
    <w:rsid w:val="00345640"/>
    <w:rsid w:val="0034573C"/>
    <w:rsid w:val="003457D9"/>
    <w:rsid w:val="00346078"/>
    <w:rsid w:val="0034634A"/>
    <w:rsid w:val="003469DB"/>
    <w:rsid w:val="00346AE4"/>
    <w:rsid w:val="00346B4E"/>
    <w:rsid w:val="00346C18"/>
    <w:rsid w:val="00346D64"/>
    <w:rsid w:val="00346DEF"/>
    <w:rsid w:val="003471A1"/>
    <w:rsid w:val="003472CF"/>
    <w:rsid w:val="003472E7"/>
    <w:rsid w:val="0034736D"/>
    <w:rsid w:val="003473EA"/>
    <w:rsid w:val="00347453"/>
    <w:rsid w:val="00347753"/>
    <w:rsid w:val="0035049A"/>
    <w:rsid w:val="003507A9"/>
    <w:rsid w:val="0035098B"/>
    <w:rsid w:val="00350A39"/>
    <w:rsid w:val="00350E47"/>
    <w:rsid w:val="0035100B"/>
    <w:rsid w:val="00351167"/>
    <w:rsid w:val="003511DD"/>
    <w:rsid w:val="00351576"/>
    <w:rsid w:val="003516CA"/>
    <w:rsid w:val="0035170B"/>
    <w:rsid w:val="00351725"/>
    <w:rsid w:val="00351D36"/>
    <w:rsid w:val="00351E17"/>
    <w:rsid w:val="0035200F"/>
    <w:rsid w:val="00352344"/>
    <w:rsid w:val="003524F5"/>
    <w:rsid w:val="003524F6"/>
    <w:rsid w:val="003528A2"/>
    <w:rsid w:val="00352A98"/>
    <w:rsid w:val="00352BDA"/>
    <w:rsid w:val="00352BF4"/>
    <w:rsid w:val="00352C1E"/>
    <w:rsid w:val="00352CC0"/>
    <w:rsid w:val="00352E54"/>
    <w:rsid w:val="00352EDD"/>
    <w:rsid w:val="00353053"/>
    <w:rsid w:val="0035340D"/>
    <w:rsid w:val="00353443"/>
    <w:rsid w:val="003534E2"/>
    <w:rsid w:val="00353A5B"/>
    <w:rsid w:val="00353AAD"/>
    <w:rsid w:val="00353D78"/>
    <w:rsid w:val="00353DF2"/>
    <w:rsid w:val="003540A4"/>
    <w:rsid w:val="003542A3"/>
    <w:rsid w:val="0035440F"/>
    <w:rsid w:val="003544F2"/>
    <w:rsid w:val="003547B6"/>
    <w:rsid w:val="003547BF"/>
    <w:rsid w:val="003548FE"/>
    <w:rsid w:val="00354AE3"/>
    <w:rsid w:val="00354D4F"/>
    <w:rsid w:val="00355042"/>
    <w:rsid w:val="003552A6"/>
    <w:rsid w:val="00355716"/>
    <w:rsid w:val="00355A4B"/>
    <w:rsid w:val="00355ACA"/>
    <w:rsid w:val="00355BC2"/>
    <w:rsid w:val="00355E1F"/>
    <w:rsid w:val="00355FF4"/>
    <w:rsid w:val="003561C6"/>
    <w:rsid w:val="003561E4"/>
    <w:rsid w:val="0035620B"/>
    <w:rsid w:val="0035646F"/>
    <w:rsid w:val="0035666C"/>
    <w:rsid w:val="003567A1"/>
    <w:rsid w:val="00356E47"/>
    <w:rsid w:val="0035700D"/>
    <w:rsid w:val="003571A0"/>
    <w:rsid w:val="00357405"/>
    <w:rsid w:val="00357512"/>
    <w:rsid w:val="003575E1"/>
    <w:rsid w:val="00357861"/>
    <w:rsid w:val="00357DCA"/>
    <w:rsid w:val="00360477"/>
    <w:rsid w:val="003605B0"/>
    <w:rsid w:val="00360896"/>
    <w:rsid w:val="00360917"/>
    <w:rsid w:val="003609CA"/>
    <w:rsid w:val="00360AA1"/>
    <w:rsid w:val="00360BBF"/>
    <w:rsid w:val="003612A4"/>
    <w:rsid w:val="0036168D"/>
    <w:rsid w:val="00361833"/>
    <w:rsid w:val="00361950"/>
    <w:rsid w:val="00361AD2"/>
    <w:rsid w:val="00361BFF"/>
    <w:rsid w:val="0036208B"/>
    <w:rsid w:val="0036226E"/>
    <w:rsid w:val="00362344"/>
    <w:rsid w:val="003625C0"/>
    <w:rsid w:val="00362694"/>
    <w:rsid w:val="003626BC"/>
    <w:rsid w:val="003627F8"/>
    <w:rsid w:val="003628D5"/>
    <w:rsid w:val="00363066"/>
    <w:rsid w:val="003630BA"/>
    <w:rsid w:val="0036321E"/>
    <w:rsid w:val="00363424"/>
    <w:rsid w:val="00363481"/>
    <w:rsid w:val="00363729"/>
    <w:rsid w:val="0036374F"/>
    <w:rsid w:val="0036380A"/>
    <w:rsid w:val="00363B3E"/>
    <w:rsid w:val="00363FB2"/>
    <w:rsid w:val="0036421D"/>
    <w:rsid w:val="00364307"/>
    <w:rsid w:val="0036484B"/>
    <w:rsid w:val="003648E1"/>
    <w:rsid w:val="0036494F"/>
    <w:rsid w:val="003649D6"/>
    <w:rsid w:val="00364A0F"/>
    <w:rsid w:val="00364AF2"/>
    <w:rsid w:val="00364BA1"/>
    <w:rsid w:val="00364D94"/>
    <w:rsid w:val="00364F99"/>
    <w:rsid w:val="00365363"/>
    <w:rsid w:val="003653F7"/>
    <w:rsid w:val="0036578D"/>
    <w:rsid w:val="003658F4"/>
    <w:rsid w:val="0036595D"/>
    <w:rsid w:val="003659F2"/>
    <w:rsid w:val="00365A1B"/>
    <w:rsid w:val="00365B52"/>
    <w:rsid w:val="00365B92"/>
    <w:rsid w:val="0036659D"/>
    <w:rsid w:val="0036675C"/>
    <w:rsid w:val="0036678C"/>
    <w:rsid w:val="0036680F"/>
    <w:rsid w:val="00367150"/>
    <w:rsid w:val="003678D6"/>
    <w:rsid w:val="00367A97"/>
    <w:rsid w:val="00367D7E"/>
    <w:rsid w:val="00367FF9"/>
    <w:rsid w:val="003701F3"/>
    <w:rsid w:val="00370335"/>
    <w:rsid w:val="0037038D"/>
    <w:rsid w:val="003704D8"/>
    <w:rsid w:val="003705D0"/>
    <w:rsid w:val="00370782"/>
    <w:rsid w:val="003709C5"/>
    <w:rsid w:val="00370C6F"/>
    <w:rsid w:val="00370DEA"/>
    <w:rsid w:val="0037114D"/>
    <w:rsid w:val="00371172"/>
    <w:rsid w:val="003714DC"/>
    <w:rsid w:val="0037154A"/>
    <w:rsid w:val="003717C0"/>
    <w:rsid w:val="003718B3"/>
    <w:rsid w:val="00371FBB"/>
    <w:rsid w:val="00372150"/>
    <w:rsid w:val="00372221"/>
    <w:rsid w:val="003724C7"/>
    <w:rsid w:val="00372646"/>
    <w:rsid w:val="00372B26"/>
    <w:rsid w:val="00372C18"/>
    <w:rsid w:val="0037311D"/>
    <w:rsid w:val="0037319F"/>
    <w:rsid w:val="0037353E"/>
    <w:rsid w:val="00373722"/>
    <w:rsid w:val="00373CCA"/>
    <w:rsid w:val="0037412D"/>
    <w:rsid w:val="00374476"/>
    <w:rsid w:val="0037493C"/>
    <w:rsid w:val="003753C3"/>
    <w:rsid w:val="00375797"/>
    <w:rsid w:val="0037591A"/>
    <w:rsid w:val="0037594A"/>
    <w:rsid w:val="0037595E"/>
    <w:rsid w:val="00375B51"/>
    <w:rsid w:val="00375DFB"/>
    <w:rsid w:val="003761FA"/>
    <w:rsid w:val="0037669D"/>
    <w:rsid w:val="003768C4"/>
    <w:rsid w:val="00376923"/>
    <w:rsid w:val="0037693D"/>
    <w:rsid w:val="00376A16"/>
    <w:rsid w:val="00376A32"/>
    <w:rsid w:val="00376B23"/>
    <w:rsid w:val="00376BBD"/>
    <w:rsid w:val="00376E2B"/>
    <w:rsid w:val="00376E2F"/>
    <w:rsid w:val="00377251"/>
    <w:rsid w:val="003775A3"/>
    <w:rsid w:val="0037762D"/>
    <w:rsid w:val="00377651"/>
    <w:rsid w:val="003776D8"/>
    <w:rsid w:val="003778DB"/>
    <w:rsid w:val="003778E5"/>
    <w:rsid w:val="00377A9C"/>
    <w:rsid w:val="00377C5B"/>
    <w:rsid w:val="00377E8D"/>
    <w:rsid w:val="00377F50"/>
    <w:rsid w:val="003800DC"/>
    <w:rsid w:val="00380265"/>
    <w:rsid w:val="003802C0"/>
    <w:rsid w:val="003805A7"/>
    <w:rsid w:val="00380785"/>
    <w:rsid w:val="00380877"/>
    <w:rsid w:val="00380D7A"/>
    <w:rsid w:val="00380E09"/>
    <w:rsid w:val="00381073"/>
    <w:rsid w:val="00381400"/>
    <w:rsid w:val="00381766"/>
    <w:rsid w:val="003819A1"/>
    <w:rsid w:val="00381B38"/>
    <w:rsid w:val="00381B4A"/>
    <w:rsid w:val="00381B80"/>
    <w:rsid w:val="00381C4A"/>
    <w:rsid w:val="00382093"/>
    <w:rsid w:val="003820D0"/>
    <w:rsid w:val="003823BC"/>
    <w:rsid w:val="003824F5"/>
    <w:rsid w:val="0038285A"/>
    <w:rsid w:val="00382B37"/>
    <w:rsid w:val="003830D0"/>
    <w:rsid w:val="003832F3"/>
    <w:rsid w:val="003833CD"/>
    <w:rsid w:val="00383493"/>
    <w:rsid w:val="00383935"/>
    <w:rsid w:val="003839C6"/>
    <w:rsid w:val="003839E6"/>
    <w:rsid w:val="00383DD8"/>
    <w:rsid w:val="00383E06"/>
    <w:rsid w:val="00384490"/>
    <w:rsid w:val="00384912"/>
    <w:rsid w:val="00384939"/>
    <w:rsid w:val="00384C82"/>
    <w:rsid w:val="00385199"/>
    <w:rsid w:val="0038534B"/>
    <w:rsid w:val="00385847"/>
    <w:rsid w:val="00385903"/>
    <w:rsid w:val="00385EBE"/>
    <w:rsid w:val="003860F7"/>
    <w:rsid w:val="003861E4"/>
    <w:rsid w:val="00386352"/>
    <w:rsid w:val="00386489"/>
    <w:rsid w:val="0038670D"/>
    <w:rsid w:val="0038673F"/>
    <w:rsid w:val="00386816"/>
    <w:rsid w:val="00386DD6"/>
    <w:rsid w:val="00386F96"/>
    <w:rsid w:val="0038761B"/>
    <w:rsid w:val="0038774C"/>
    <w:rsid w:val="0038774E"/>
    <w:rsid w:val="00387905"/>
    <w:rsid w:val="00387AC0"/>
    <w:rsid w:val="00387F12"/>
    <w:rsid w:val="00387F29"/>
    <w:rsid w:val="0039073C"/>
    <w:rsid w:val="00390902"/>
    <w:rsid w:val="00390AD8"/>
    <w:rsid w:val="00390B9A"/>
    <w:rsid w:val="00390C5D"/>
    <w:rsid w:val="00390C7B"/>
    <w:rsid w:val="003910E1"/>
    <w:rsid w:val="0039129E"/>
    <w:rsid w:val="0039148F"/>
    <w:rsid w:val="003916E4"/>
    <w:rsid w:val="00391A0C"/>
    <w:rsid w:val="00392428"/>
    <w:rsid w:val="00392489"/>
    <w:rsid w:val="00392647"/>
    <w:rsid w:val="00392661"/>
    <w:rsid w:val="00392775"/>
    <w:rsid w:val="0039280F"/>
    <w:rsid w:val="00392948"/>
    <w:rsid w:val="00392A79"/>
    <w:rsid w:val="00392B18"/>
    <w:rsid w:val="00392C01"/>
    <w:rsid w:val="00392CB0"/>
    <w:rsid w:val="00392E0F"/>
    <w:rsid w:val="00393009"/>
    <w:rsid w:val="00393095"/>
    <w:rsid w:val="00393167"/>
    <w:rsid w:val="00393A6E"/>
    <w:rsid w:val="00393AAD"/>
    <w:rsid w:val="00393AB9"/>
    <w:rsid w:val="00393EA9"/>
    <w:rsid w:val="00393EDC"/>
    <w:rsid w:val="00394022"/>
    <w:rsid w:val="00394692"/>
    <w:rsid w:val="00394982"/>
    <w:rsid w:val="00394D40"/>
    <w:rsid w:val="00394E61"/>
    <w:rsid w:val="00395149"/>
    <w:rsid w:val="003955D6"/>
    <w:rsid w:val="00395C60"/>
    <w:rsid w:val="00395D45"/>
    <w:rsid w:val="00396237"/>
    <w:rsid w:val="00396743"/>
    <w:rsid w:val="003967B8"/>
    <w:rsid w:val="003967DC"/>
    <w:rsid w:val="00396D21"/>
    <w:rsid w:val="00396E3A"/>
    <w:rsid w:val="003975CD"/>
    <w:rsid w:val="003975F0"/>
    <w:rsid w:val="003976AD"/>
    <w:rsid w:val="003979B9"/>
    <w:rsid w:val="00397DEB"/>
    <w:rsid w:val="00397F7C"/>
    <w:rsid w:val="003A01FE"/>
    <w:rsid w:val="003A03D4"/>
    <w:rsid w:val="003A074C"/>
    <w:rsid w:val="003A09E4"/>
    <w:rsid w:val="003A0DD8"/>
    <w:rsid w:val="003A10F3"/>
    <w:rsid w:val="003A1192"/>
    <w:rsid w:val="003A11CA"/>
    <w:rsid w:val="003A1223"/>
    <w:rsid w:val="003A1706"/>
    <w:rsid w:val="003A1A15"/>
    <w:rsid w:val="003A1D4B"/>
    <w:rsid w:val="003A212B"/>
    <w:rsid w:val="003A24A2"/>
    <w:rsid w:val="003A2B10"/>
    <w:rsid w:val="003A2B8C"/>
    <w:rsid w:val="003A2DBB"/>
    <w:rsid w:val="003A30DC"/>
    <w:rsid w:val="003A31CB"/>
    <w:rsid w:val="003A32D0"/>
    <w:rsid w:val="003A3768"/>
    <w:rsid w:val="003A3876"/>
    <w:rsid w:val="003A3947"/>
    <w:rsid w:val="003A3E56"/>
    <w:rsid w:val="003A3E5B"/>
    <w:rsid w:val="003A3EE4"/>
    <w:rsid w:val="003A3F69"/>
    <w:rsid w:val="003A3F80"/>
    <w:rsid w:val="003A409E"/>
    <w:rsid w:val="003A413E"/>
    <w:rsid w:val="003A425D"/>
    <w:rsid w:val="003A434A"/>
    <w:rsid w:val="003A462F"/>
    <w:rsid w:val="003A4730"/>
    <w:rsid w:val="003A48C3"/>
    <w:rsid w:val="003A4A51"/>
    <w:rsid w:val="003A4C1A"/>
    <w:rsid w:val="003A514C"/>
    <w:rsid w:val="003A530A"/>
    <w:rsid w:val="003A548C"/>
    <w:rsid w:val="003A54D2"/>
    <w:rsid w:val="003A59A6"/>
    <w:rsid w:val="003A5C42"/>
    <w:rsid w:val="003A5F1F"/>
    <w:rsid w:val="003A5F95"/>
    <w:rsid w:val="003A62B9"/>
    <w:rsid w:val="003A6500"/>
    <w:rsid w:val="003A66B6"/>
    <w:rsid w:val="003A69F9"/>
    <w:rsid w:val="003A6A07"/>
    <w:rsid w:val="003A6A42"/>
    <w:rsid w:val="003A6C66"/>
    <w:rsid w:val="003A70D4"/>
    <w:rsid w:val="003A70D6"/>
    <w:rsid w:val="003A766C"/>
    <w:rsid w:val="003A7BB0"/>
    <w:rsid w:val="003A7C5E"/>
    <w:rsid w:val="003A7F8B"/>
    <w:rsid w:val="003B0350"/>
    <w:rsid w:val="003B0A4F"/>
    <w:rsid w:val="003B0D25"/>
    <w:rsid w:val="003B11EC"/>
    <w:rsid w:val="003B15E4"/>
    <w:rsid w:val="003B168C"/>
    <w:rsid w:val="003B16E0"/>
    <w:rsid w:val="003B16FD"/>
    <w:rsid w:val="003B1B57"/>
    <w:rsid w:val="003B1E31"/>
    <w:rsid w:val="003B1E94"/>
    <w:rsid w:val="003B210E"/>
    <w:rsid w:val="003B2516"/>
    <w:rsid w:val="003B263A"/>
    <w:rsid w:val="003B263F"/>
    <w:rsid w:val="003B282E"/>
    <w:rsid w:val="003B287F"/>
    <w:rsid w:val="003B28B9"/>
    <w:rsid w:val="003B290B"/>
    <w:rsid w:val="003B2A72"/>
    <w:rsid w:val="003B2D44"/>
    <w:rsid w:val="003B2E2A"/>
    <w:rsid w:val="003B2E83"/>
    <w:rsid w:val="003B2FB4"/>
    <w:rsid w:val="003B30C3"/>
    <w:rsid w:val="003B3141"/>
    <w:rsid w:val="003B32E5"/>
    <w:rsid w:val="003B3344"/>
    <w:rsid w:val="003B3C75"/>
    <w:rsid w:val="003B4053"/>
    <w:rsid w:val="003B423F"/>
    <w:rsid w:val="003B42C7"/>
    <w:rsid w:val="003B4456"/>
    <w:rsid w:val="003B46FA"/>
    <w:rsid w:val="003B4825"/>
    <w:rsid w:val="003B4981"/>
    <w:rsid w:val="003B49C9"/>
    <w:rsid w:val="003B4A13"/>
    <w:rsid w:val="003B4A27"/>
    <w:rsid w:val="003B4CF8"/>
    <w:rsid w:val="003B4DBC"/>
    <w:rsid w:val="003B4FEB"/>
    <w:rsid w:val="003B503B"/>
    <w:rsid w:val="003B593E"/>
    <w:rsid w:val="003B59FE"/>
    <w:rsid w:val="003B5A7D"/>
    <w:rsid w:val="003B5B0F"/>
    <w:rsid w:val="003B5BD0"/>
    <w:rsid w:val="003B5F8E"/>
    <w:rsid w:val="003B6034"/>
    <w:rsid w:val="003B64A2"/>
    <w:rsid w:val="003B64B6"/>
    <w:rsid w:val="003B64CB"/>
    <w:rsid w:val="003B658C"/>
    <w:rsid w:val="003B6A61"/>
    <w:rsid w:val="003B6C8C"/>
    <w:rsid w:val="003B7926"/>
    <w:rsid w:val="003B79AD"/>
    <w:rsid w:val="003C0285"/>
    <w:rsid w:val="003C036A"/>
    <w:rsid w:val="003C07C4"/>
    <w:rsid w:val="003C0983"/>
    <w:rsid w:val="003C0C49"/>
    <w:rsid w:val="003C0E0B"/>
    <w:rsid w:val="003C0E29"/>
    <w:rsid w:val="003C1041"/>
    <w:rsid w:val="003C1098"/>
    <w:rsid w:val="003C10D9"/>
    <w:rsid w:val="003C1177"/>
    <w:rsid w:val="003C1374"/>
    <w:rsid w:val="003C1489"/>
    <w:rsid w:val="003C15FE"/>
    <w:rsid w:val="003C1683"/>
    <w:rsid w:val="003C1829"/>
    <w:rsid w:val="003C19C4"/>
    <w:rsid w:val="003C1AF9"/>
    <w:rsid w:val="003C1BDE"/>
    <w:rsid w:val="003C1D38"/>
    <w:rsid w:val="003C1DA1"/>
    <w:rsid w:val="003C1E1A"/>
    <w:rsid w:val="003C20CB"/>
    <w:rsid w:val="003C2116"/>
    <w:rsid w:val="003C2201"/>
    <w:rsid w:val="003C237B"/>
    <w:rsid w:val="003C24F1"/>
    <w:rsid w:val="003C2914"/>
    <w:rsid w:val="003C2B4D"/>
    <w:rsid w:val="003C2C8C"/>
    <w:rsid w:val="003C2DEA"/>
    <w:rsid w:val="003C2F60"/>
    <w:rsid w:val="003C3297"/>
    <w:rsid w:val="003C391C"/>
    <w:rsid w:val="003C3C66"/>
    <w:rsid w:val="003C3F9F"/>
    <w:rsid w:val="003C419E"/>
    <w:rsid w:val="003C467E"/>
    <w:rsid w:val="003C485C"/>
    <w:rsid w:val="003C49A1"/>
    <w:rsid w:val="003C4DCF"/>
    <w:rsid w:val="003C53D7"/>
    <w:rsid w:val="003C542D"/>
    <w:rsid w:val="003C5486"/>
    <w:rsid w:val="003C5568"/>
    <w:rsid w:val="003C5850"/>
    <w:rsid w:val="003C67D9"/>
    <w:rsid w:val="003C6A8C"/>
    <w:rsid w:val="003C6D56"/>
    <w:rsid w:val="003C74CE"/>
    <w:rsid w:val="003C7C31"/>
    <w:rsid w:val="003D04DA"/>
    <w:rsid w:val="003D07DA"/>
    <w:rsid w:val="003D07E1"/>
    <w:rsid w:val="003D0AE9"/>
    <w:rsid w:val="003D0DB6"/>
    <w:rsid w:val="003D10BD"/>
    <w:rsid w:val="003D1261"/>
    <w:rsid w:val="003D1311"/>
    <w:rsid w:val="003D1382"/>
    <w:rsid w:val="003D1684"/>
    <w:rsid w:val="003D1C8D"/>
    <w:rsid w:val="003D1DD3"/>
    <w:rsid w:val="003D1E09"/>
    <w:rsid w:val="003D1FD3"/>
    <w:rsid w:val="003D1FEF"/>
    <w:rsid w:val="003D2080"/>
    <w:rsid w:val="003D2407"/>
    <w:rsid w:val="003D245C"/>
    <w:rsid w:val="003D2A9F"/>
    <w:rsid w:val="003D2F28"/>
    <w:rsid w:val="003D2FAD"/>
    <w:rsid w:val="003D34BE"/>
    <w:rsid w:val="003D3ACD"/>
    <w:rsid w:val="003D4259"/>
    <w:rsid w:val="003D4B97"/>
    <w:rsid w:val="003D4E55"/>
    <w:rsid w:val="003D4E83"/>
    <w:rsid w:val="003D4F65"/>
    <w:rsid w:val="003D5043"/>
    <w:rsid w:val="003D5C26"/>
    <w:rsid w:val="003D6206"/>
    <w:rsid w:val="003D62BB"/>
    <w:rsid w:val="003D62E4"/>
    <w:rsid w:val="003D63C1"/>
    <w:rsid w:val="003D63C2"/>
    <w:rsid w:val="003D63DF"/>
    <w:rsid w:val="003D669F"/>
    <w:rsid w:val="003D6E4E"/>
    <w:rsid w:val="003D7182"/>
    <w:rsid w:val="003D7252"/>
    <w:rsid w:val="003D7666"/>
    <w:rsid w:val="003D7677"/>
    <w:rsid w:val="003D76EA"/>
    <w:rsid w:val="003D783B"/>
    <w:rsid w:val="003D7FA3"/>
    <w:rsid w:val="003E000C"/>
    <w:rsid w:val="003E02EE"/>
    <w:rsid w:val="003E03DD"/>
    <w:rsid w:val="003E03E8"/>
    <w:rsid w:val="003E08CB"/>
    <w:rsid w:val="003E095D"/>
    <w:rsid w:val="003E0B8E"/>
    <w:rsid w:val="003E0C63"/>
    <w:rsid w:val="003E0E6D"/>
    <w:rsid w:val="003E0F36"/>
    <w:rsid w:val="003E10BD"/>
    <w:rsid w:val="003E12F1"/>
    <w:rsid w:val="003E14E3"/>
    <w:rsid w:val="003E1531"/>
    <w:rsid w:val="003E188D"/>
    <w:rsid w:val="003E1BD9"/>
    <w:rsid w:val="003E1F33"/>
    <w:rsid w:val="003E2031"/>
    <w:rsid w:val="003E2678"/>
    <w:rsid w:val="003E287E"/>
    <w:rsid w:val="003E2C61"/>
    <w:rsid w:val="003E2ED1"/>
    <w:rsid w:val="003E300F"/>
    <w:rsid w:val="003E3117"/>
    <w:rsid w:val="003E32CE"/>
    <w:rsid w:val="003E35A0"/>
    <w:rsid w:val="003E3812"/>
    <w:rsid w:val="003E39BB"/>
    <w:rsid w:val="003E3A2F"/>
    <w:rsid w:val="003E42FD"/>
    <w:rsid w:val="003E51CB"/>
    <w:rsid w:val="003E5B3E"/>
    <w:rsid w:val="003E5C38"/>
    <w:rsid w:val="003E5CEA"/>
    <w:rsid w:val="003E5E27"/>
    <w:rsid w:val="003E5EE1"/>
    <w:rsid w:val="003E5FAA"/>
    <w:rsid w:val="003E60B0"/>
    <w:rsid w:val="003E60F1"/>
    <w:rsid w:val="003E6238"/>
    <w:rsid w:val="003E65A7"/>
    <w:rsid w:val="003E693B"/>
    <w:rsid w:val="003E6B5D"/>
    <w:rsid w:val="003E6D07"/>
    <w:rsid w:val="003E6E12"/>
    <w:rsid w:val="003E6F5C"/>
    <w:rsid w:val="003E7045"/>
    <w:rsid w:val="003E7164"/>
    <w:rsid w:val="003E7772"/>
    <w:rsid w:val="003E7806"/>
    <w:rsid w:val="003E7985"/>
    <w:rsid w:val="003E7989"/>
    <w:rsid w:val="003E7A1C"/>
    <w:rsid w:val="003E7A74"/>
    <w:rsid w:val="003E7ACE"/>
    <w:rsid w:val="003E7AE0"/>
    <w:rsid w:val="003E7AF0"/>
    <w:rsid w:val="003E7B72"/>
    <w:rsid w:val="003E7C54"/>
    <w:rsid w:val="003F003F"/>
    <w:rsid w:val="003F00C6"/>
    <w:rsid w:val="003F01CE"/>
    <w:rsid w:val="003F0436"/>
    <w:rsid w:val="003F0563"/>
    <w:rsid w:val="003F0BD9"/>
    <w:rsid w:val="003F0C9F"/>
    <w:rsid w:val="003F0CAC"/>
    <w:rsid w:val="003F109E"/>
    <w:rsid w:val="003F110F"/>
    <w:rsid w:val="003F1246"/>
    <w:rsid w:val="003F1281"/>
    <w:rsid w:val="003F134E"/>
    <w:rsid w:val="003F13B3"/>
    <w:rsid w:val="003F1731"/>
    <w:rsid w:val="003F1875"/>
    <w:rsid w:val="003F1D63"/>
    <w:rsid w:val="003F23A1"/>
    <w:rsid w:val="003F26C1"/>
    <w:rsid w:val="003F27B1"/>
    <w:rsid w:val="003F2866"/>
    <w:rsid w:val="003F2887"/>
    <w:rsid w:val="003F2B73"/>
    <w:rsid w:val="003F2C6D"/>
    <w:rsid w:val="003F2E3B"/>
    <w:rsid w:val="003F2E8F"/>
    <w:rsid w:val="003F330A"/>
    <w:rsid w:val="003F35B0"/>
    <w:rsid w:val="003F3897"/>
    <w:rsid w:val="003F3BA1"/>
    <w:rsid w:val="003F3C44"/>
    <w:rsid w:val="003F4062"/>
    <w:rsid w:val="003F40A4"/>
    <w:rsid w:val="003F469D"/>
    <w:rsid w:val="003F481F"/>
    <w:rsid w:val="003F4995"/>
    <w:rsid w:val="003F4996"/>
    <w:rsid w:val="003F4EB3"/>
    <w:rsid w:val="003F4F7F"/>
    <w:rsid w:val="003F5133"/>
    <w:rsid w:val="003F51A0"/>
    <w:rsid w:val="003F57FA"/>
    <w:rsid w:val="003F5938"/>
    <w:rsid w:val="003F5968"/>
    <w:rsid w:val="003F598F"/>
    <w:rsid w:val="003F5DFE"/>
    <w:rsid w:val="003F5F32"/>
    <w:rsid w:val="003F6002"/>
    <w:rsid w:val="003F62A8"/>
    <w:rsid w:val="003F63FF"/>
    <w:rsid w:val="003F6A3F"/>
    <w:rsid w:val="003F6B1E"/>
    <w:rsid w:val="003F6B37"/>
    <w:rsid w:val="003F6CCB"/>
    <w:rsid w:val="003F6F0F"/>
    <w:rsid w:val="003F7093"/>
    <w:rsid w:val="003F7137"/>
    <w:rsid w:val="003F7145"/>
    <w:rsid w:val="003F75F6"/>
    <w:rsid w:val="003F7B68"/>
    <w:rsid w:val="003F7FDD"/>
    <w:rsid w:val="00400108"/>
    <w:rsid w:val="0040011E"/>
    <w:rsid w:val="00400300"/>
    <w:rsid w:val="00400363"/>
    <w:rsid w:val="00400591"/>
    <w:rsid w:val="004006A6"/>
    <w:rsid w:val="004009AC"/>
    <w:rsid w:val="00400A53"/>
    <w:rsid w:val="00400A96"/>
    <w:rsid w:val="00400B52"/>
    <w:rsid w:val="00400BBC"/>
    <w:rsid w:val="00400FAA"/>
    <w:rsid w:val="004012FB"/>
    <w:rsid w:val="00401512"/>
    <w:rsid w:val="0040166E"/>
    <w:rsid w:val="0040172D"/>
    <w:rsid w:val="00401929"/>
    <w:rsid w:val="00401988"/>
    <w:rsid w:val="00401A11"/>
    <w:rsid w:val="00401C87"/>
    <w:rsid w:val="00401CF1"/>
    <w:rsid w:val="00401D6D"/>
    <w:rsid w:val="0040232C"/>
    <w:rsid w:val="004025D7"/>
    <w:rsid w:val="00402A24"/>
    <w:rsid w:val="00402B7F"/>
    <w:rsid w:val="0040308D"/>
    <w:rsid w:val="004030ED"/>
    <w:rsid w:val="00403128"/>
    <w:rsid w:val="00403265"/>
    <w:rsid w:val="00403313"/>
    <w:rsid w:val="0040338E"/>
    <w:rsid w:val="004033F8"/>
    <w:rsid w:val="00403449"/>
    <w:rsid w:val="00403543"/>
    <w:rsid w:val="00403562"/>
    <w:rsid w:val="00403639"/>
    <w:rsid w:val="00403924"/>
    <w:rsid w:val="00403B05"/>
    <w:rsid w:val="00403B77"/>
    <w:rsid w:val="00403DD3"/>
    <w:rsid w:val="00403F4E"/>
    <w:rsid w:val="00404006"/>
    <w:rsid w:val="004040FD"/>
    <w:rsid w:val="00404153"/>
    <w:rsid w:val="004044E3"/>
    <w:rsid w:val="00404674"/>
    <w:rsid w:val="00404815"/>
    <w:rsid w:val="00404988"/>
    <w:rsid w:val="00404D3F"/>
    <w:rsid w:val="00404E03"/>
    <w:rsid w:val="00404F0F"/>
    <w:rsid w:val="0040510C"/>
    <w:rsid w:val="0040558B"/>
    <w:rsid w:val="004057A7"/>
    <w:rsid w:val="00405907"/>
    <w:rsid w:val="00405DDF"/>
    <w:rsid w:val="004061E3"/>
    <w:rsid w:val="00406386"/>
    <w:rsid w:val="004065B9"/>
    <w:rsid w:val="00406B40"/>
    <w:rsid w:val="00406C85"/>
    <w:rsid w:val="00406C9B"/>
    <w:rsid w:val="00406E36"/>
    <w:rsid w:val="00406F72"/>
    <w:rsid w:val="004071E5"/>
    <w:rsid w:val="004071E6"/>
    <w:rsid w:val="00407451"/>
    <w:rsid w:val="00407A27"/>
    <w:rsid w:val="00407C69"/>
    <w:rsid w:val="00407D80"/>
    <w:rsid w:val="004101D7"/>
    <w:rsid w:val="004104FC"/>
    <w:rsid w:val="00410820"/>
    <w:rsid w:val="004108B2"/>
    <w:rsid w:val="00410D34"/>
    <w:rsid w:val="00410DDC"/>
    <w:rsid w:val="00410DF6"/>
    <w:rsid w:val="00410FD8"/>
    <w:rsid w:val="004112FA"/>
    <w:rsid w:val="00411487"/>
    <w:rsid w:val="00411611"/>
    <w:rsid w:val="004118EE"/>
    <w:rsid w:val="00412161"/>
    <w:rsid w:val="004124E0"/>
    <w:rsid w:val="00412DFF"/>
    <w:rsid w:val="004131B9"/>
    <w:rsid w:val="004132CE"/>
    <w:rsid w:val="00413709"/>
    <w:rsid w:val="00413736"/>
    <w:rsid w:val="004139FF"/>
    <w:rsid w:val="00413B36"/>
    <w:rsid w:val="00413B38"/>
    <w:rsid w:val="00413C64"/>
    <w:rsid w:val="00414232"/>
    <w:rsid w:val="0041447D"/>
    <w:rsid w:val="0041491F"/>
    <w:rsid w:val="0041537D"/>
    <w:rsid w:val="0041543D"/>
    <w:rsid w:val="00415548"/>
    <w:rsid w:val="004158AD"/>
    <w:rsid w:val="00416216"/>
    <w:rsid w:val="00416376"/>
    <w:rsid w:val="00416C3B"/>
    <w:rsid w:val="00416CE2"/>
    <w:rsid w:val="00416DD0"/>
    <w:rsid w:val="00417068"/>
    <w:rsid w:val="00417274"/>
    <w:rsid w:val="004173BA"/>
    <w:rsid w:val="00417581"/>
    <w:rsid w:val="004175E6"/>
    <w:rsid w:val="00417C85"/>
    <w:rsid w:val="00420357"/>
    <w:rsid w:val="004207A2"/>
    <w:rsid w:val="004207B5"/>
    <w:rsid w:val="00420953"/>
    <w:rsid w:val="00421993"/>
    <w:rsid w:val="00421B2D"/>
    <w:rsid w:val="00421D6A"/>
    <w:rsid w:val="00421E1A"/>
    <w:rsid w:val="00421EC9"/>
    <w:rsid w:val="004223EC"/>
    <w:rsid w:val="0042274F"/>
    <w:rsid w:val="00422AD3"/>
    <w:rsid w:val="00422B68"/>
    <w:rsid w:val="00422BA3"/>
    <w:rsid w:val="00422C08"/>
    <w:rsid w:val="00422C36"/>
    <w:rsid w:val="00422D88"/>
    <w:rsid w:val="00422EF3"/>
    <w:rsid w:val="00422FE5"/>
    <w:rsid w:val="0042361E"/>
    <w:rsid w:val="00423763"/>
    <w:rsid w:val="004238A4"/>
    <w:rsid w:val="00423B74"/>
    <w:rsid w:val="00423D3B"/>
    <w:rsid w:val="00423EB8"/>
    <w:rsid w:val="00423F08"/>
    <w:rsid w:val="00424BA9"/>
    <w:rsid w:val="00424D0C"/>
    <w:rsid w:val="00424FE0"/>
    <w:rsid w:val="004251EE"/>
    <w:rsid w:val="00425370"/>
    <w:rsid w:val="004254A6"/>
    <w:rsid w:val="00425579"/>
    <w:rsid w:val="0042583E"/>
    <w:rsid w:val="00425B64"/>
    <w:rsid w:val="00425B9F"/>
    <w:rsid w:val="00425C64"/>
    <w:rsid w:val="00425D69"/>
    <w:rsid w:val="00425DA4"/>
    <w:rsid w:val="004260AD"/>
    <w:rsid w:val="004262C8"/>
    <w:rsid w:val="00426311"/>
    <w:rsid w:val="00426485"/>
    <w:rsid w:val="004269F6"/>
    <w:rsid w:val="00426AC8"/>
    <w:rsid w:val="00426BAC"/>
    <w:rsid w:val="00426C2D"/>
    <w:rsid w:val="00426E8B"/>
    <w:rsid w:val="00426F0D"/>
    <w:rsid w:val="004270FE"/>
    <w:rsid w:val="004276B2"/>
    <w:rsid w:val="00427728"/>
    <w:rsid w:val="004277BD"/>
    <w:rsid w:val="00427D1C"/>
    <w:rsid w:val="00427FC9"/>
    <w:rsid w:val="0042A60D"/>
    <w:rsid w:val="00430213"/>
    <w:rsid w:val="00430358"/>
    <w:rsid w:val="00431204"/>
    <w:rsid w:val="004312F2"/>
    <w:rsid w:val="00431573"/>
    <w:rsid w:val="004317E1"/>
    <w:rsid w:val="004319D6"/>
    <w:rsid w:val="004319FA"/>
    <w:rsid w:val="00431C63"/>
    <w:rsid w:val="00431E73"/>
    <w:rsid w:val="004321C6"/>
    <w:rsid w:val="0043271B"/>
    <w:rsid w:val="00433064"/>
    <w:rsid w:val="0043309B"/>
    <w:rsid w:val="00433123"/>
    <w:rsid w:val="00433309"/>
    <w:rsid w:val="00433DAD"/>
    <w:rsid w:val="0043415E"/>
    <w:rsid w:val="004348DE"/>
    <w:rsid w:val="00434A86"/>
    <w:rsid w:val="00434BEF"/>
    <w:rsid w:val="00434C88"/>
    <w:rsid w:val="00435333"/>
    <w:rsid w:val="0043544A"/>
    <w:rsid w:val="00435DB9"/>
    <w:rsid w:val="00435DF1"/>
    <w:rsid w:val="00435E13"/>
    <w:rsid w:val="00435E1C"/>
    <w:rsid w:val="00436202"/>
    <w:rsid w:val="00436310"/>
    <w:rsid w:val="004364B8"/>
    <w:rsid w:val="00436A14"/>
    <w:rsid w:val="00436D27"/>
    <w:rsid w:val="00436EA6"/>
    <w:rsid w:val="004370D7"/>
    <w:rsid w:val="00437794"/>
    <w:rsid w:val="00437981"/>
    <w:rsid w:val="00437A25"/>
    <w:rsid w:val="00437BE9"/>
    <w:rsid w:val="00437CBD"/>
    <w:rsid w:val="00437CFE"/>
    <w:rsid w:val="00437D8E"/>
    <w:rsid w:val="00437EDA"/>
    <w:rsid w:val="00437FB6"/>
    <w:rsid w:val="004400FE"/>
    <w:rsid w:val="00440140"/>
    <w:rsid w:val="004404DB"/>
    <w:rsid w:val="0044080E"/>
    <w:rsid w:val="00440E4D"/>
    <w:rsid w:val="00440E69"/>
    <w:rsid w:val="004411A1"/>
    <w:rsid w:val="004415A1"/>
    <w:rsid w:val="00441772"/>
    <w:rsid w:val="004417C3"/>
    <w:rsid w:val="00441AB7"/>
    <w:rsid w:val="00441B54"/>
    <w:rsid w:val="00441C97"/>
    <w:rsid w:val="00441E7A"/>
    <w:rsid w:val="00442104"/>
    <w:rsid w:val="00442299"/>
    <w:rsid w:val="00442376"/>
    <w:rsid w:val="004424E7"/>
    <w:rsid w:val="00442542"/>
    <w:rsid w:val="004427AA"/>
    <w:rsid w:val="004429C6"/>
    <w:rsid w:val="00442DA3"/>
    <w:rsid w:val="00442E2A"/>
    <w:rsid w:val="00442E69"/>
    <w:rsid w:val="00442E7E"/>
    <w:rsid w:val="00442F7C"/>
    <w:rsid w:val="00442F8F"/>
    <w:rsid w:val="00442F9D"/>
    <w:rsid w:val="004430E9"/>
    <w:rsid w:val="004432AE"/>
    <w:rsid w:val="004435EE"/>
    <w:rsid w:val="00443911"/>
    <w:rsid w:val="00443DF6"/>
    <w:rsid w:val="00443E29"/>
    <w:rsid w:val="00443E72"/>
    <w:rsid w:val="00444559"/>
    <w:rsid w:val="0044481A"/>
    <w:rsid w:val="0044485E"/>
    <w:rsid w:val="00444E8C"/>
    <w:rsid w:val="004454AE"/>
    <w:rsid w:val="00445545"/>
    <w:rsid w:val="00445DD0"/>
    <w:rsid w:val="00445FCB"/>
    <w:rsid w:val="004460A9"/>
    <w:rsid w:val="0044624B"/>
    <w:rsid w:val="004463F2"/>
    <w:rsid w:val="004468D0"/>
    <w:rsid w:val="00446A5B"/>
    <w:rsid w:val="004475FA"/>
    <w:rsid w:val="00447AD0"/>
    <w:rsid w:val="00447B48"/>
    <w:rsid w:val="00447D5A"/>
    <w:rsid w:val="00450433"/>
    <w:rsid w:val="00450464"/>
    <w:rsid w:val="00450483"/>
    <w:rsid w:val="004505AE"/>
    <w:rsid w:val="00450609"/>
    <w:rsid w:val="0045066E"/>
    <w:rsid w:val="0045084A"/>
    <w:rsid w:val="004509E4"/>
    <w:rsid w:val="00450C92"/>
    <w:rsid w:val="00451030"/>
    <w:rsid w:val="004512D5"/>
    <w:rsid w:val="004514D8"/>
    <w:rsid w:val="0045163A"/>
    <w:rsid w:val="004516CE"/>
    <w:rsid w:val="004518D1"/>
    <w:rsid w:val="00451A0E"/>
    <w:rsid w:val="00451BA6"/>
    <w:rsid w:val="00451CB1"/>
    <w:rsid w:val="00451DE4"/>
    <w:rsid w:val="00451FE3"/>
    <w:rsid w:val="004520DB"/>
    <w:rsid w:val="004521B7"/>
    <w:rsid w:val="0045224B"/>
    <w:rsid w:val="0045240F"/>
    <w:rsid w:val="004524FE"/>
    <w:rsid w:val="004525F0"/>
    <w:rsid w:val="004526F4"/>
    <w:rsid w:val="0045298A"/>
    <w:rsid w:val="00452A81"/>
    <w:rsid w:val="00452AA6"/>
    <w:rsid w:val="00452AD7"/>
    <w:rsid w:val="00453560"/>
    <w:rsid w:val="00453A93"/>
    <w:rsid w:val="00453D0B"/>
    <w:rsid w:val="00453E6B"/>
    <w:rsid w:val="00454169"/>
    <w:rsid w:val="0045436A"/>
    <w:rsid w:val="004548D0"/>
    <w:rsid w:val="00454BD7"/>
    <w:rsid w:val="00454CFA"/>
    <w:rsid w:val="00454DB0"/>
    <w:rsid w:val="00454F88"/>
    <w:rsid w:val="00455036"/>
    <w:rsid w:val="0045505C"/>
    <w:rsid w:val="00455714"/>
    <w:rsid w:val="00455856"/>
    <w:rsid w:val="00455F2A"/>
    <w:rsid w:val="00455FE9"/>
    <w:rsid w:val="0045600B"/>
    <w:rsid w:val="004564AA"/>
    <w:rsid w:val="00456681"/>
    <w:rsid w:val="00456739"/>
    <w:rsid w:val="004567C2"/>
    <w:rsid w:val="00456B06"/>
    <w:rsid w:val="00456B26"/>
    <w:rsid w:val="00457054"/>
    <w:rsid w:val="004574EA"/>
    <w:rsid w:val="004575A8"/>
    <w:rsid w:val="00457848"/>
    <w:rsid w:val="00457AC9"/>
    <w:rsid w:val="00457C5A"/>
    <w:rsid w:val="00457F05"/>
    <w:rsid w:val="0046019B"/>
    <w:rsid w:val="0046029D"/>
    <w:rsid w:val="00460776"/>
    <w:rsid w:val="004607E8"/>
    <w:rsid w:val="00460E75"/>
    <w:rsid w:val="00460EA8"/>
    <w:rsid w:val="004610EC"/>
    <w:rsid w:val="004616BF"/>
    <w:rsid w:val="00461A6A"/>
    <w:rsid w:val="00461D47"/>
    <w:rsid w:val="00461F40"/>
    <w:rsid w:val="00462142"/>
    <w:rsid w:val="004626A4"/>
    <w:rsid w:val="00462B4F"/>
    <w:rsid w:val="00462DD3"/>
    <w:rsid w:val="00463263"/>
    <w:rsid w:val="004638AA"/>
    <w:rsid w:val="00463A02"/>
    <w:rsid w:val="00463C38"/>
    <w:rsid w:val="00463EFD"/>
    <w:rsid w:val="00464245"/>
    <w:rsid w:val="0046431B"/>
    <w:rsid w:val="00464556"/>
    <w:rsid w:val="004649A7"/>
    <w:rsid w:val="004654B3"/>
    <w:rsid w:val="004655B9"/>
    <w:rsid w:val="004655E8"/>
    <w:rsid w:val="004657AC"/>
    <w:rsid w:val="004657DA"/>
    <w:rsid w:val="00465B1A"/>
    <w:rsid w:val="00465CD7"/>
    <w:rsid w:val="0046600E"/>
    <w:rsid w:val="00466123"/>
    <w:rsid w:val="004661F6"/>
    <w:rsid w:val="004662B4"/>
    <w:rsid w:val="00466352"/>
    <w:rsid w:val="00466B6B"/>
    <w:rsid w:val="00466D02"/>
    <w:rsid w:val="00466FAD"/>
    <w:rsid w:val="0046718A"/>
    <w:rsid w:val="00467239"/>
    <w:rsid w:val="0046742B"/>
    <w:rsid w:val="00467660"/>
    <w:rsid w:val="004677B1"/>
    <w:rsid w:val="00467ACA"/>
    <w:rsid w:val="00467B1A"/>
    <w:rsid w:val="00467CDA"/>
    <w:rsid w:val="0047001E"/>
    <w:rsid w:val="00470169"/>
    <w:rsid w:val="004701F0"/>
    <w:rsid w:val="004707D1"/>
    <w:rsid w:val="00470871"/>
    <w:rsid w:val="004708DD"/>
    <w:rsid w:val="00470B07"/>
    <w:rsid w:val="00470E83"/>
    <w:rsid w:val="004711A8"/>
    <w:rsid w:val="00471223"/>
    <w:rsid w:val="004715DE"/>
    <w:rsid w:val="0047190B"/>
    <w:rsid w:val="00471B9B"/>
    <w:rsid w:val="00471DC4"/>
    <w:rsid w:val="00471DF3"/>
    <w:rsid w:val="00471E1B"/>
    <w:rsid w:val="004721F0"/>
    <w:rsid w:val="004722E2"/>
    <w:rsid w:val="004722F7"/>
    <w:rsid w:val="00472382"/>
    <w:rsid w:val="0047265D"/>
    <w:rsid w:val="004728D3"/>
    <w:rsid w:val="00472988"/>
    <w:rsid w:val="004729D1"/>
    <w:rsid w:val="00472BCB"/>
    <w:rsid w:val="00472C65"/>
    <w:rsid w:val="00472E72"/>
    <w:rsid w:val="00472EBC"/>
    <w:rsid w:val="00473069"/>
    <w:rsid w:val="00473094"/>
    <w:rsid w:val="004730A0"/>
    <w:rsid w:val="0047318B"/>
    <w:rsid w:val="004733C1"/>
    <w:rsid w:val="0047357D"/>
    <w:rsid w:val="00473745"/>
    <w:rsid w:val="0047435B"/>
    <w:rsid w:val="00474742"/>
    <w:rsid w:val="004748E8"/>
    <w:rsid w:val="00474C8D"/>
    <w:rsid w:val="00474F96"/>
    <w:rsid w:val="00475681"/>
    <w:rsid w:val="00475824"/>
    <w:rsid w:val="00475AF6"/>
    <w:rsid w:val="00475E43"/>
    <w:rsid w:val="0047646F"/>
    <w:rsid w:val="004764E5"/>
    <w:rsid w:val="004766C5"/>
    <w:rsid w:val="004766D9"/>
    <w:rsid w:val="0047671D"/>
    <w:rsid w:val="00476850"/>
    <w:rsid w:val="00476874"/>
    <w:rsid w:val="004769FD"/>
    <w:rsid w:val="00476F5C"/>
    <w:rsid w:val="00476F95"/>
    <w:rsid w:val="00477100"/>
    <w:rsid w:val="0047720F"/>
    <w:rsid w:val="0047738A"/>
    <w:rsid w:val="0047744D"/>
    <w:rsid w:val="004776F5"/>
    <w:rsid w:val="004779DD"/>
    <w:rsid w:val="00477E57"/>
    <w:rsid w:val="00477F80"/>
    <w:rsid w:val="0048005B"/>
    <w:rsid w:val="00480222"/>
    <w:rsid w:val="00480606"/>
    <w:rsid w:val="0048065D"/>
    <w:rsid w:val="004806BF"/>
    <w:rsid w:val="00480724"/>
    <w:rsid w:val="00480753"/>
    <w:rsid w:val="004808AE"/>
    <w:rsid w:val="00480905"/>
    <w:rsid w:val="004809A2"/>
    <w:rsid w:val="00480DC6"/>
    <w:rsid w:val="00480ECD"/>
    <w:rsid w:val="00481326"/>
    <w:rsid w:val="00481934"/>
    <w:rsid w:val="00481B29"/>
    <w:rsid w:val="00481DE9"/>
    <w:rsid w:val="00482056"/>
    <w:rsid w:val="00482205"/>
    <w:rsid w:val="00482213"/>
    <w:rsid w:val="004823A0"/>
    <w:rsid w:val="004824D4"/>
    <w:rsid w:val="00482683"/>
    <w:rsid w:val="00482CB7"/>
    <w:rsid w:val="00482CEF"/>
    <w:rsid w:val="0048322C"/>
    <w:rsid w:val="004833DB"/>
    <w:rsid w:val="0048356A"/>
    <w:rsid w:val="00483868"/>
    <w:rsid w:val="00483B99"/>
    <w:rsid w:val="00484900"/>
    <w:rsid w:val="00484AF7"/>
    <w:rsid w:val="00484C09"/>
    <w:rsid w:val="00484E66"/>
    <w:rsid w:val="0048530E"/>
    <w:rsid w:val="004856A7"/>
    <w:rsid w:val="004857F3"/>
    <w:rsid w:val="0048586B"/>
    <w:rsid w:val="00485B66"/>
    <w:rsid w:val="00485BFB"/>
    <w:rsid w:val="00485C3D"/>
    <w:rsid w:val="00485CAB"/>
    <w:rsid w:val="004868BB"/>
    <w:rsid w:val="00486A4B"/>
    <w:rsid w:val="00486DD5"/>
    <w:rsid w:val="00487102"/>
    <w:rsid w:val="00487373"/>
    <w:rsid w:val="0048744E"/>
    <w:rsid w:val="0048748C"/>
    <w:rsid w:val="004874CF"/>
    <w:rsid w:val="0048757D"/>
    <w:rsid w:val="00487719"/>
    <w:rsid w:val="00487AC7"/>
    <w:rsid w:val="00487DA8"/>
    <w:rsid w:val="00487DF6"/>
    <w:rsid w:val="00487E18"/>
    <w:rsid w:val="00487FA1"/>
    <w:rsid w:val="00490258"/>
    <w:rsid w:val="004902A1"/>
    <w:rsid w:val="00490328"/>
    <w:rsid w:val="004903AC"/>
    <w:rsid w:val="00490670"/>
    <w:rsid w:val="004907B9"/>
    <w:rsid w:val="0049083A"/>
    <w:rsid w:val="00490A03"/>
    <w:rsid w:val="00490CA4"/>
    <w:rsid w:val="00490EF1"/>
    <w:rsid w:val="004915E4"/>
    <w:rsid w:val="004916CA"/>
    <w:rsid w:val="0049189B"/>
    <w:rsid w:val="004919A3"/>
    <w:rsid w:val="004919C7"/>
    <w:rsid w:val="0049205D"/>
    <w:rsid w:val="0049214B"/>
    <w:rsid w:val="004922F4"/>
    <w:rsid w:val="004922F8"/>
    <w:rsid w:val="004923E1"/>
    <w:rsid w:val="00492B72"/>
    <w:rsid w:val="0049308C"/>
    <w:rsid w:val="004931C2"/>
    <w:rsid w:val="00493362"/>
    <w:rsid w:val="00493395"/>
    <w:rsid w:val="0049342F"/>
    <w:rsid w:val="0049352E"/>
    <w:rsid w:val="00493A40"/>
    <w:rsid w:val="00493CBD"/>
    <w:rsid w:val="00493E5C"/>
    <w:rsid w:val="00494C47"/>
    <w:rsid w:val="00494F12"/>
    <w:rsid w:val="00494FAD"/>
    <w:rsid w:val="00495206"/>
    <w:rsid w:val="004955A4"/>
    <w:rsid w:val="004957AC"/>
    <w:rsid w:val="004957E8"/>
    <w:rsid w:val="00495897"/>
    <w:rsid w:val="00495AE5"/>
    <w:rsid w:val="00495C6F"/>
    <w:rsid w:val="00495CB5"/>
    <w:rsid w:val="004960D0"/>
    <w:rsid w:val="00496268"/>
    <w:rsid w:val="00496296"/>
    <w:rsid w:val="00496301"/>
    <w:rsid w:val="00497224"/>
    <w:rsid w:val="00497489"/>
    <w:rsid w:val="004974A9"/>
    <w:rsid w:val="004974F1"/>
    <w:rsid w:val="0049773C"/>
    <w:rsid w:val="00497B99"/>
    <w:rsid w:val="00497DC2"/>
    <w:rsid w:val="00497E03"/>
    <w:rsid w:val="00497EE8"/>
    <w:rsid w:val="004A0277"/>
    <w:rsid w:val="004A084A"/>
    <w:rsid w:val="004A08E6"/>
    <w:rsid w:val="004A09CB"/>
    <w:rsid w:val="004A1000"/>
    <w:rsid w:val="004A1023"/>
    <w:rsid w:val="004A128A"/>
    <w:rsid w:val="004A189E"/>
    <w:rsid w:val="004A1EFE"/>
    <w:rsid w:val="004A23FF"/>
    <w:rsid w:val="004A29BC"/>
    <w:rsid w:val="004A2AA8"/>
    <w:rsid w:val="004A2D00"/>
    <w:rsid w:val="004A2DB0"/>
    <w:rsid w:val="004A2E8A"/>
    <w:rsid w:val="004A2EB4"/>
    <w:rsid w:val="004A30F0"/>
    <w:rsid w:val="004A321F"/>
    <w:rsid w:val="004A353F"/>
    <w:rsid w:val="004A35AF"/>
    <w:rsid w:val="004A38E9"/>
    <w:rsid w:val="004A3F02"/>
    <w:rsid w:val="004A48CC"/>
    <w:rsid w:val="004A4B31"/>
    <w:rsid w:val="004A52C6"/>
    <w:rsid w:val="004A531E"/>
    <w:rsid w:val="004A56C1"/>
    <w:rsid w:val="004A5882"/>
    <w:rsid w:val="004A5ACA"/>
    <w:rsid w:val="004A6047"/>
    <w:rsid w:val="004A6069"/>
    <w:rsid w:val="004A60A9"/>
    <w:rsid w:val="004A6225"/>
    <w:rsid w:val="004A636B"/>
    <w:rsid w:val="004A6460"/>
    <w:rsid w:val="004A6537"/>
    <w:rsid w:val="004A6847"/>
    <w:rsid w:val="004A68D0"/>
    <w:rsid w:val="004A6F98"/>
    <w:rsid w:val="004A7848"/>
    <w:rsid w:val="004A7B1D"/>
    <w:rsid w:val="004B0022"/>
    <w:rsid w:val="004B03D5"/>
    <w:rsid w:val="004B03FF"/>
    <w:rsid w:val="004B05EE"/>
    <w:rsid w:val="004B072C"/>
    <w:rsid w:val="004B0749"/>
    <w:rsid w:val="004B0793"/>
    <w:rsid w:val="004B0CFE"/>
    <w:rsid w:val="004B0EDF"/>
    <w:rsid w:val="004B0EE7"/>
    <w:rsid w:val="004B106A"/>
    <w:rsid w:val="004B1365"/>
    <w:rsid w:val="004B1555"/>
    <w:rsid w:val="004B18C2"/>
    <w:rsid w:val="004B1E9E"/>
    <w:rsid w:val="004B21B1"/>
    <w:rsid w:val="004B24A6"/>
    <w:rsid w:val="004B25BD"/>
    <w:rsid w:val="004B269D"/>
    <w:rsid w:val="004B279A"/>
    <w:rsid w:val="004B27A5"/>
    <w:rsid w:val="004B2859"/>
    <w:rsid w:val="004B28BB"/>
    <w:rsid w:val="004B28D0"/>
    <w:rsid w:val="004B2C77"/>
    <w:rsid w:val="004B2CA2"/>
    <w:rsid w:val="004B30DB"/>
    <w:rsid w:val="004B310E"/>
    <w:rsid w:val="004B32E1"/>
    <w:rsid w:val="004B362B"/>
    <w:rsid w:val="004B39E2"/>
    <w:rsid w:val="004B41DC"/>
    <w:rsid w:val="004B4323"/>
    <w:rsid w:val="004B46E9"/>
    <w:rsid w:val="004B4A64"/>
    <w:rsid w:val="004B4C46"/>
    <w:rsid w:val="004B51BC"/>
    <w:rsid w:val="004B542B"/>
    <w:rsid w:val="004B565D"/>
    <w:rsid w:val="004B56B1"/>
    <w:rsid w:val="004B59EB"/>
    <w:rsid w:val="004B5A7B"/>
    <w:rsid w:val="004B5ACA"/>
    <w:rsid w:val="004B5B1E"/>
    <w:rsid w:val="004B5D8E"/>
    <w:rsid w:val="004B5E40"/>
    <w:rsid w:val="004B634A"/>
    <w:rsid w:val="004B644B"/>
    <w:rsid w:val="004B6551"/>
    <w:rsid w:val="004B6616"/>
    <w:rsid w:val="004B66ED"/>
    <w:rsid w:val="004B680A"/>
    <w:rsid w:val="004B697D"/>
    <w:rsid w:val="004B6C99"/>
    <w:rsid w:val="004B6E8D"/>
    <w:rsid w:val="004B6FCC"/>
    <w:rsid w:val="004B71B2"/>
    <w:rsid w:val="004B7208"/>
    <w:rsid w:val="004B78BE"/>
    <w:rsid w:val="004B79FB"/>
    <w:rsid w:val="004B7BA3"/>
    <w:rsid w:val="004B7C3C"/>
    <w:rsid w:val="004B7F2D"/>
    <w:rsid w:val="004B7F31"/>
    <w:rsid w:val="004C00D2"/>
    <w:rsid w:val="004C0107"/>
    <w:rsid w:val="004C0136"/>
    <w:rsid w:val="004C015F"/>
    <w:rsid w:val="004C01BC"/>
    <w:rsid w:val="004C0583"/>
    <w:rsid w:val="004C059F"/>
    <w:rsid w:val="004C071C"/>
    <w:rsid w:val="004C0876"/>
    <w:rsid w:val="004C0893"/>
    <w:rsid w:val="004C0E1B"/>
    <w:rsid w:val="004C0E7C"/>
    <w:rsid w:val="004C112A"/>
    <w:rsid w:val="004C113B"/>
    <w:rsid w:val="004C1504"/>
    <w:rsid w:val="004C1661"/>
    <w:rsid w:val="004C17E8"/>
    <w:rsid w:val="004C1A8C"/>
    <w:rsid w:val="004C1AC3"/>
    <w:rsid w:val="004C1C58"/>
    <w:rsid w:val="004C1EBE"/>
    <w:rsid w:val="004C22F6"/>
    <w:rsid w:val="004C2396"/>
    <w:rsid w:val="004C249E"/>
    <w:rsid w:val="004C2D40"/>
    <w:rsid w:val="004C2E98"/>
    <w:rsid w:val="004C301F"/>
    <w:rsid w:val="004C321B"/>
    <w:rsid w:val="004C34E0"/>
    <w:rsid w:val="004C3EB3"/>
    <w:rsid w:val="004C4002"/>
    <w:rsid w:val="004C4234"/>
    <w:rsid w:val="004C4850"/>
    <w:rsid w:val="004C560E"/>
    <w:rsid w:val="004C5777"/>
    <w:rsid w:val="004C5A29"/>
    <w:rsid w:val="004C5AA4"/>
    <w:rsid w:val="004C5E20"/>
    <w:rsid w:val="004C6269"/>
    <w:rsid w:val="004C6604"/>
    <w:rsid w:val="004C660E"/>
    <w:rsid w:val="004C6628"/>
    <w:rsid w:val="004C6958"/>
    <w:rsid w:val="004C69B1"/>
    <w:rsid w:val="004C6A80"/>
    <w:rsid w:val="004C6BF5"/>
    <w:rsid w:val="004C6C11"/>
    <w:rsid w:val="004C6C13"/>
    <w:rsid w:val="004C6C7F"/>
    <w:rsid w:val="004C6E52"/>
    <w:rsid w:val="004C71D4"/>
    <w:rsid w:val="004C7416"/>
    <w:rsid w:val="004C79AD"/>
    <w:rsid w:val="004D0047"/>
    <w:rsid w:val="004D0116"/>
    <w:rsid w:val="004D04F4"/>
    <w:rsid w:val="004D0C18"/>
    <w:rsid w:val="004D0C71"/>
    <w:rsid w:val="004D0E89"/>
    <w:rsid w:val="004D109C"/>
    <w:rsid w:val="004D13C9"/>
    <w:rsid w:val="004D179B"/>
    <w:rsid w:val="004D18EF"/>
    <w:rsid w:val="004D1A64"/>
    <w:rsid w:val="004D2AE3"/>
    <w:rsid w:val="004D2E73"/>
    <w:rsid w:val="004D3291"/>
    <w:rsid w:val="004D33D7"/>
    <w:rsid w:val="004D3E0C"/>
    <w:rsid w:val="004D4166"/>
    <w:rsid w:val="004D427B"/>
    <w:rsid w:val="004D47BB"/>
    <w:rsid w:val="004D485D"/>
    <w:rsid w:val="004D4A03"/>
    <w:rsid w:val="004D50A0"/>
    <w:rsid w:val="004D5243"/>
    <w:rsid w:val="004D52B4"/>
    <w:rsid w:val="004D52DA"/>
    <w:rsid w:val="004D532F"/>
    <w:rsid w:val="004D5804"/>
    <w:rsid w:val="004D5AD4"/>
    <w:rsid w:val="004D5BA1"/>
    <w:rsid w:val="004D5C6E"/>
    <w:rsid w:val="004D5F6F"/>
    <w:rsid w:val="004D5FFA"/>
    <w:rsid w:val="004D6497"/>
    <w:rsid w:val="004D65CE"/>
    <w:rsid w:val="004D6642"/>
    <w:rsid w:val="004D6954"/>
    <w:rsid w:val="004D6A79"/>
    <w:rsid w:val="004D6B0B"/>
    <w:rsid w:val="004D6D1D"/>
    <w:rsid w:val="004D6D9A"/>
    <w:rsid w:val="004D6E58"/>
    <w:rsid w:val="004D6E89"/>
    <w:rsid w:val="004D6EF5"/>
    <w:rsid w:val="004D6FF3"/>
    <w:rsid w:val="004D7187"/>
    <w:rsid w:val="004D7503"/>
    <w:rsid w:val="004D7573"/>
    <w:rsid w:val="004D77DA"/>
    <w:rsid w:val="004D79E6"/>
    <w:rsid w:val="004D7A75"/>
    <w:rsid w:val="004D7FC3"/>
    <w:rsid w:val="004E0695"/>
    <w:rsid w:val="004E0B12"/>
    <w:rsid w:val="004E0D4F"/>
    <w:rsid w:val="004E0E8B"/>
    <w:rsid w:val="004E12B1"/>
    <w:rsid w:val="004E1480"/>
    <w:rsid w:val="004E179D"/>
    <w:rsid w:val="004E1927"/>
    <w:rsid w:val="004E2116"/>
    <w:rsid w:val="004E2310"/>
    <w:rsid w:val="004E2355"/>
    <w:rsid w:val="004E2416"/>
    <w:rsid w:val="004E29F2"/>
    <w:rsid w:val="004E30B6"/>
    <w:rsid w:val="004E310D"/>
    <w:rsid w:val="004E3140"/>
    <w:rsid w:val="004E315F"/>
    <w:rsid w:val="004E3AA1"/>
    <w:rsid w:val="004E3E72"/>
    <w:rsid w:val="004E438C"/>
    <w:rsid w:val="004E4426"/>
    <w:rsid w:val="004E44E0"/>
    <w:rsid w:val="004E450A"/>
    <w:rsid w:val="004E457B"/>
    <w:rsid w:val="004E45B2"/>
    <w:rsid w:val="004E4892"/>
    <w:rsid w:val="004E48DA"/>
    <w:rsid w:val="004E4A30"/>
    <w:rsid w:val="004E4A7C"/>
    <w:rsid w:val="004E4DA3"/>
    <w:rsid w:val="004E4FC1"/>
    <w:rsid w:val="004E4FF0"/>
    <w:rsid w:val="004E5678"/>
    <w:rsid w:val="004E578C"/>
    <w:rsid w:val="004E57C3"/>
    <w:rsid w:val="004E5D29"/>
    <w:rsid w:val="004E5DEE"/>
    <w:rsid w:val="004E64FF"/>
    <w:rsid w:val="004E6753"/>
    <w:rsid w:val="004E6A99"/>
    <w:rsid w:val="004E6B67"/>
    <w:rsid w:val="004E6F00"/>
    <w:rsid w:val="004E7033"/>
    <w:rsid w:val="004E70E5"/>
    <w:rsid w:val="004E72A7"/>
    <w:rsid w:val="004E736C"/>
    <w:rsid w:val="004E7494"/>
    <w:rsid w:val="004E764F"/>
    <w:rsid w:val="004E7815"/>
    <w:rsid w:val="004E783E"/>
    <w:rsid w:val="004E7A8F"/>
    <w:rsid w:val="004E7DB1"/>
    <w:rsid w:val="004E7EEE"/>
    <w:rsid w:val="004F01DA"/>
    <w:rsid w:val="004F01F3"/>
    <w:rsid w:val="004F058D"/>
    <w:rsid w:val="004F05AB"/>
    <w:rsid w:val="004F09E4"/>
    <w:rsid w:val="004F0E4E"/>
    <w:rsid w:val="004F0EE1"/>
    <w:rsid w:val="004F1596"/>
    <w:rsid w:val="004F1A9A"/>
    <w:rsid w:val="004F1CD8"/>
    <w:rsid w:val="004F1D0F"/>
    <w:rsid w:val="004F2175"/>
    <w:rsid w:val="004F2292"/>
    <w:rsid w:val="004F2772"/>
    <w:rsid w:val="004F2787"/>
    <w:rsid w:val="004F2AC3"/>
    <w:rsid w:val="004F2AD0"/>
    <w:rsid w:val="004F2DF1"/>
    <w:rsid w:val="004F2E2E"/>
    <w:rsid w:val="004F30A5"/>
    <w:rsid w:val="004F3129"/>
    <w:rsid w:val="004F31EC"/>
    <w:rsid w:val="004F3219"/>
    <w:rsid w:val="004F3582"/>
    <w:rsid w:val="004F3726"/>
    <w:rsid w:val="004F399B"/>
    <w:rsid w:val="004F3B07"/>
    <w:rsid w:val="004F4D3A"/>
    <w:rsid w:val="004F4D75"/>
    <w:rsid w:val="004F4ECB"/>
    <w:rsid w:val="004F4FFA"/>
    <w:rsid w:val="004F544D"/>
    <w:rsid w:val="004F54C7"/>
    <w:rsid w:val="004F5A3B"/>
    <w:rsid w:val="004F5B8F"/>
    <w:rsid w:val="004F5C6A"/>
    <w:rsid w:val="004F5EF3"/>
    <w:rsid w:val="004F601A"/>
    <w:rsid w:val="004F6092"/>
    <w:rsid w:val="004F63D5"/>
    <w:rsid w:val="004F64A8"/>
    <w:rsid w:val="004F659B"/>
    <w:rsid w:val="004F668B"/>
    <w:rsid w:val="004F6C8F"/>
    <w:rsid w:val="004F758F"/>
    <w:rsid w:val="004F76D4"/>
    <w:rsid w:val="004F77F8"/>
    <w:rsid w:val="004F7AE5"/>
    <w:rsid w:val="004F7BDF"/>
    <w:rsid w:val="004F7D8F"/>
    <w:rsid w:val="004F7E16"/>
    <w:rsid w:val="00500011"/>
    <w:rsid w:val="00500458"/>
    <w:rsid w:val="00500586"/>
    <w:rsid w:val="00500859"/>
    <w:rsid w:val="00500874"/>
    <w:rsid w:val="005008E0"/>
    <w:rsid w:val="00500BDC"/>
    <w:rsid w:val="00500DD5"/>
    <w:rsid w:val="00500E47"/>
    <w:rsid w:val="0050104D"/>
    <w:rsid w:val="0050135A"/>
    <w:rsid w:val="00501431"/>
    <w:rsid w:val="00501460"/>
    <w:rsid w:val="005015BF"/>
    <w:rsid w:val="005016D4"/>
    <w:rsid w:val="0050178A"/>
    <w:rsid w:val="00501C5A"/>
    <w:rsid w:val="00501EEA"/>
    <w:rsid w:val="00502187"/>
    <w:rsid w:val="005022B3"/>
    <w:rsid w:val="005027A2"/>
    <w:rsid w:val="005028B7"/>
    <w:rsid w:val="0050292D"/>
    <w:rsid w:val="00502EFF"/>
    <w:rsid w:val="00502F29"/>
    <w:rsid w:val="00503052"/>
    <w:rsid w:val="005030E3"/>
    <w:rsid w:val="005032E6"/>
    <w:rsid w:val="00503352"/>
    <w:rsid w:val="00503467"/>
    <w:rsid w:val="00503653"/>
    <w:rsid w:val="00503A60"/>
    <w:rsid w:val="00503DD6"/>
    <w:rsid w:val="00503E66"/>
    <w:rsid w:val="00503ED1"/>
    <w:rsid w:val="005040F4"/>
    <w:rsid w:val="00504284"/>
    <w:rsid w:val="0050433A"/>
    <w:rsid w:val="0050446F"/>
    <w:rsid w:val="0050469D"/>
    <w:rsid w:val="00504A7C"/>
    <w:rsid w:val="00504AAC"/>
    <w:rsid w:val="00504BF6"/>
    <w:rsid w:val="00504CDE"/>
    <w:rsid w:val="00504DD1"/>
    <w:rsid w:val="00505391"/>
    <w:rsid w:val="0050545D"/>
    <w:rsid w:val="005054A9"/>
    <w:rsid w:val="00505BAE"/>
    <w:rsid w:val="005060F9"/>
    <w:rsid w:val="00506362"/>
    <w:rsid w:val="0050638E"/>
    <w:rsid w:val="0050681D"/>
    <w:rsid w:val="00506B34"/>
    <w:rsid w:val="00506E0C"/>
    <w:rsid w:val="00506F59"/>
    <w:rsid w:val="005071E0"/>
    <w:rsid w:val="005075F1"/>
    <w:rsid w:val="005079D0"/>
    <w:rsid w:val="00507B41"/>
    <w:rsid w:val="00510154"/>
    <w:rsid w:val="00510273"/>
    <w:rsid w:val="005102D7"/>
    <w:rsid w:val="005103FB"/>
    <w:rsid w:val="00510589"/>
    <w:rsid w:val="00510B23"/>
    <w:rsid w:val="00510B9B"/>
    <w:rsid w:val="00510DC0"/>
    <w:rsid w:val="00510FE7"/>
    <w:rsid w:val="00511370"/>
    <w:rsid w:val="00511486"/>
    <w:rsid w:val="005115FE"/>
    <w:rsid w:val="0051182D"/>
    <w:rsid w:val="00511875"/>
    <w:rsid w:val="00511AE9"/>
    <w:rsid w:val="00511CDD"/>
    <w:rsid w:val="0051260A"/>
    <w:rsid w:val="005127B0"/>
    <w:rsid w:val="005128CD"/>
    <w:rsid w:val="005129C2"/>
    <w:rsid w:val="00512EDF"/>
    <w:rsid w:val="00512F66"/>
    <w:rsid w:val="00512FCF"/>
    <w:rsid w:val="0051303B"/>
    <w:rsid w:val="00513385"/>
    <w:rsid w:val="00513534"/>
    <w:rsid w:val="00513617"/>
    <w:rsid w:val="00513762"/>
    <w:rsid w:val="005138AA"/>
    <w:rsid w:val="00513AB1"/>
    <w:rsid w:val="00513B93"/>
    <w:rsid w:val="00513C3E"/>
    <w:rsid w:val="005141BA"/>
    <w:rsid w:val="005141E5"/>
    <w:rsid w:val="00514417"/>
    <w:rsid w:val="00514471"/>
    <w:rsid w:val="0051451C"/>
    <w:rsid w:val="005145D8"/>
    <w:rsid w:val="005148A1"/>
    <w:rsid w:val="005148FE"/>
    <w:rsid w:val="00514A43"/>
    <w:rsid w:val="00514A8A"/>
    <w:rsid w:val="005151DB"/>
    <w:rsid w:val="0051529F"/>
    <w:rsid w:val="005153C5"/>
    <w:rsid w:val="005163E8"/>
    <w:rsid w:val="00516B37"/>
    <w:rsid w:val="00516FE4"/>
    <w:rsid w:val="005171D7"/>
    <w:rsid w:val="0051726A"/>
    <w:rsid w:val="005176AF"/>
    <w:rsid w:val="005176DF"/>
    <w:rsid w:val="00517AE7"/>
    <w:rsid w:val="005208C6"/>
    <w:rsid w:val="005209B2"/>
    <w:rsid w:val="00520AAB"/>
    <w:rsid w:val="00520D3C"/>
    <w:rsid w:val="00520E1A"/>
    <w:rsid w:val="00520E80"/>
    <w:rsid w:val="005211D2"/>
    <w:rsid w:val="00521335"/>
    <w:rsid w:val="0052181D"/>
    <w:rsid w:val="00521A03"/>
    <w:rsid w:val="00521C99"/>
    <w:rsid w:val="00521E4A"/>
    <w:rsid w:val="005222EE"/>
    <w:rsid w:val="00522355"/>
    <w:rsid w:val="00522E3F"/>
    <w:rsid w:val="00522F29"/>
    <w:rsid w:val="00522F7E"/>
    <w:rsid w:val="00522FE4"/>
    <w:rsid w:val="005230CB"/>
    <w:rsid w:val="00523BBE"/>
    <w:rsid w:val="00523EAC"/>
    <w:rsid w:val="00524027"/>
    <w:rsid w:val="00524258"/>
    <w:rsid w:val="005249D9"/>
    <w:rsid w:val="005249FF"/>
    <w:rsid w:val="00524A7F"/>
    <w:rsid w:val="00524BDD"/>
    <w:rsid w:val="00524E62"/>
    <w:rsid w:val="00524E6F"/>
    <w:rsid w:val="00524FAA"/>
    <w:rsid w:val="00525073"/>
    <w:rsid w:val="00525336"/>
    <w:rsid w:val="0052556B"/>
    <w:rsid w:val="005257B0"/>
    <w:rsid w:val="005261A6"/>
    <w:rsid w:val="005263B1"/>
    <w:rsid w:val="00526503"/>
    <w:rsid w:val="005266FA"/>
    <w:rsid w:val="00526CC4"/>
    <w:rsid w:val="00526DA5"/>
    <w:rsid w:val="00527124"/>
    <w:rsid w:val="005274D7"/>
    <w:rsid w:val="00527A50"/>
    <w:rsid w:val="00527D80"/>
    <w:rsid w:val="00527E6F"/>
    <w:rsid w:val="00527F7A"/>
    <w:rsid w:val="00530004"/>
    <w:rsid w:val="0053003A"/>
    <w:rsid w:val="00530233"/>
    <w:rsid w:val="005302E7"/>
    <w:rsid w:val="00530480"/>
    <w:rsid w:val="00530831"/>
    <w:rsid w:val="0053088B"/>
    <w:rsid w:val="005309AB"/>
    <w:rsid w:val="00530BD4"/>
    <w:rsid w:val="00531132"/>
    <w:rsid w:val="005314A7"/>
    <w:rsid w:val="0053188B"/>
    <w:rsid w:val="0053189C"/>
    <w:rsid w:val="005319D2"/>
    <w:rsid w:val="00531AA0"/>
    <w:rsid w:val="00531B97"/>
    <w:rsid w:val="00532338"/>
    <w:rsid w:val="00532378"/>
    <w:rsid w:val="00532630"/>
    <w:rsid w:val="005326E7"/>
    <w:rsid w:val="00532862"/>
    <w:rsid w:val="005329E7"/>
    <w:rsid w:val="00532D0A"/>
    <w:rsid w:val="00532E5F"/>
    <w:rsid w:val="00532FDA"/>
    <w:rsid w:val="00533013"/>
    <w:rsid w:val="005330D6"/>
    <w:rsid w:val="00533361"/>
    <w:rsid w:val="005338E3"/>
    <w:rsid w:val="00533D9D"/>
    <w:rsid w:val="00533F18"/>
    <w:rsid w:val="00534296"/>
    <w:rsid w:val="00534964"/>
    <w:rsid w:val="00534B61"/>
    <w:rsid w:val="00534BA5"/>
    <w:rsid w:val="00534CCF"/>
    <w:rsid w:val="00534D6F"/>
    <w:rsid w:val="00534E5F"/>
    <w:rsid w:val="00535145"/>
    <w:rsid w:val="00535312"/>
    <w:rsid w:val="005359E6"/>
    <w:rsid w:val="00535A91"/>
    <w:rsid w:val="00535B6A"/>
    <w:rsid w:val="00535E9C"/>
    <w:rsid w:val="00535F87"/>
    <w:rsid w:val="0053636E"/>
    <w:rsid w:val="005365F4"/>
    <w:rsid w:val="005367C4"/>
    <w:rsid w:val="005369B5"/>
    <w:rsid w:val="00536C05"/>
    <w:rsid w:val="00536C22"/>
    <w:rsid w:val="00536CBF"/>
    <w:rsid w:val="00536E88"/>
    <w:rsid w:val="00537003"/>
    <w:rsid w:val="00537425"/>
    <w:rsid w:val="005378DF"/>
    <w:rsid w:val="0053790C"/>
    <w:rsid w:val="00537E6B"/>
    <w:rsid w:val="00537ECA"/>
    <w:rsid w:val="0054022D"/>
    <w:rsid w:val="00540844"/>
    <w:rsid w:val="00540A4D"/>
    <w:rsid w:val="00540D86"/>
    <w:rsid w:val="0054117C"/>
    <w:rsid w:val="005415D2"/>
    <w:rsid w:val="0054160B"/>
    <w:rsid w:val="005416D9"/>
    <w:rsid w:val="0054194D"/>
    <w:rsid w:val="00541AE9"/>
    <w:rsid w:val="00541BD0"/>
    <w:rsid w:val="00541D3C"/>
    <w:rsid w:val="00541E0A"/>
    <w:rsid w:val="00541E3E"/>
    <w:rsid w:val="00541EC1"/>
    <w:rsid w:val="00542239"/>
    <w:rsid w:val="0054231A"/>
    <w:rsid w:val="0054234D"/>
    <w:rsid w:val="00542410"/>
    <w:rsid w:val="0054251B"/>
    <w:rsid w:val="0054264A"/>
    <w:rsid w:val="00542E1D"/>
    <w:rsid w:val="00542E7C"/>
    <w:rsid w:val="0054312B"/>
    <w:rsid w:val="0054362E"/>
    <w:rsid w:val="0054373B"/>
    <w:rsid w:val="005437A3"/>
    <w:rsid w:val="00543A43"/>
    <w:rsid w:val="00543B49"/>
    <w:rsid w:val="00543EF0"/>
    <w:rsid w:val="00544056"/>
    <w:rsid w:val="005441D3"/>
    <w:rsid w:val="00544416"/>
    <w:rsid w:val="00544454"/>
    <w:rsid w:val="005444F3"/>
    <w:rsid w:val="0054457E"/>
    <w:rsid w:val="0054478C"/>
    <w:rsid w:val="005448BD"/>
    <w:rsid w:val="00544A31"/>
    <w:rsid w:val="00544A57"/>
    <w:rsid w:val="00544C54"/>
    <w:rsid w:val="00545566"/>
    <w:rsid w:val="00545CDC"/>
    <w:rsid w:val="00545FBE"/>
    <w:rsid w:val="00546221"/>
    <w:rsid w:val="00546465"/>
    <w:rsid w:val="00546883"/>
    <w:rsid w:val="0054689E"/>
    <w:rsid w:val="00546CA7"/>
    <w:rsid w:val="00546D3E"/>
    <w:rsid w:val="00546DFB"/>
    <w:rsid w:val="00546F07"/>
    <w:rsid w:val="0054700C"/>
    <w:rsid w:val="00547C19"/>
    <w:rsid w:val="00547C42"/>
    <w:rsid w:val="00547FF5"/>
    <w:rsid w:val="005502F6"/>
    <w:rsid w:val="005506EB"/>
    <w:rsid w:val="00550C38"/>
    <w:rsid w:val="00550D79"/>
    <w:rsid w:val="00550F04"/>
    <w:rsid w:val="00550F98"/>
    <w:rsid w:val="005516AD"/>
    <w:rsid w:val="00551856"/>
    <w:rsid w:val="00551BD3"/>
    <w:rsid w:val="0055205C"/>
    <w:rsid w:val="00552456"/>
    <w:rsid w:val="00552767"/>
    <w:rsid w:val="0055276C"/>
    <w:rsid w:val="00553331"/>
    <w:rsid w:val="0055350B"/>
    <w:rsid w:val="005535D1"/>
    <w:rsid w:val="00553852"/>
    <w:rsid w:val="00553D4F"/>
    <w:rsid w:val="00553D84"/>
    <w:rsid w:val="00554428"/>
    <w:rsid w:val="005546EA"/>
    <w:rsid w:val="00554D1C"/>
    <w:rsid w:val="00554EDE"/>
    <w:rsid w:val="005550C2"/>
    <w:rsid w:val="00555451"/>
    <w:rsid w:val="0055552E"/>
    <w:rsid w:val="00555C0F"/>
    <w:rsid w:val="00555C69"/>
    <w:rsid w:val="00555D65"/>
    <w:rsid w:val="00555E47"/>
    <w:rsid w:val="0055639F"/>
    <w:rsid w:val="0055685D"/>
    <w:rsid w:val="00556BC2"/>
    <w:rsid w:val="00556DCA"/>
    <w:rsid w:val="00556DF5"/>
    <w:rsid w:val="005571FA"/>
    <w:rsid w:val="00557390"/>
    <w:rsid w:val="005575EB"/>
    <w:rsid w:val="00557944"/>
    <w:rsid w:val="00560146"/>
    <w:rsid w:val="005609A3"/>
    <w:rsid w:val="00560B80"/>
    <w:rsid w:val="00560B9F"/>
    <w:rsid w:val="00560E04"/>
    <w:rsid w:val="00561168"/>
    <w:rsid w:val="00561381"/>
    <w:rsid w:val="00561605"/>
    <w:rsid w:val="00561732"/>
    <w:rsid w:val="005617F7"/>
    <w:rsid w:val="00561979"/>
    <w:rsid w:val="00561A22"/>
    <w:rsid w:val="00561B9C"/>
    <w:rsid w:val="00561CF1"/>
    <w:rsid w:val="00562112"/>
    <w:rsid w:val="0056228D"/>
    <w:rsid w:val="0056245B"/>
    <w:rsid w:val="00562596"/>
    <w:rsid w:val="005625E2"/>
    <w:rsid w:val="00563120"/>
    <w:rsid w:val="00563147"/>
    <w:rsid w:val="0056315A"/>
    <w:rsid w:val="005632FD"/>
    <w:rsid w:val="00563586"/>
    <w:rsid w:val="005639C3"/>
    <w:rsid w:val="00563AFB"/>
    <w:rsid w:val="00563B59"/>
    <w:rsid w:val="00563FE1"/>
    <w:rsid w:val="00564336"/>
    <w:rsid w:val="005645C3"/>
    <w:rsid w:val="00564859"/>
    <w:rsid w:val="0056496C"/>
    <w:rsid w:val="005649EA"/>
    <w:rsid w:val="00564BC5"/>
    <w:rsid w:val="005650B9"/>
    <w:rsid w:val="00565822"/>
    <w:rsid w:val="005658BB"/>
    <w:rsid w:val="00565B97"/>
    <w:rsid w:val="00565CE8"/>
    <w:rsid w:val="005661E5"/>
    <w:rsid w:val="0056635F"/>
    <w:rsid w:val="0056665C"/>
    <w:rsid w:val="005669F9"/>
    <w:rsid w:val="00566B67"/>
    <w:rsid w:val="00566D2B"/>
    <w:rsid w:val="00567086"/>
    <w:rsid w:val="0056708B"/>
    <w:rsid w:val="00567455"/>
    <w:rsid w:val="0056776D"/>
    <w:rsid w:val="005678E5"/>
    <w:rsid w:val="00567A7E"/>
    <w:rsid w:val="00567D0E"/>
    <w:rsid w:val="00567E2D"/>
    <w:rsid w:val="005700C5"/>
    <w:rsid w:val="00570285"/>
    <w:rsid w:val="005707D3"/>
    <w:rsid w:val="00570C21"/>
    <w:rsid w:val="00570E64"/>
    <w:rsid w:val="00570E8E"/>
    <w:rsid w:val="005711EF"/>
    <w:rsid w:val="0057148F"/>
    <w:rsid w:val="0057156D"/>
    <w:rsid w:val="0057164A"/>
    <w:rsid w:val="005719C6"/>
    <w:rsid w:val="00571A88"/>
    <w:rsid w:val="00571BEB"/>
    <w:rsid w:val="00571CB0"/>
    <w:rsid w:val="00571FFE"/>
    <w:rsid w:val="00572869"/>
    <w:rsid w:val="0057286B"/>
    <w:rsid w:val="005729E5"/>
    <w:rsid w:val="00572CD5"/>
    <w:rsid w:val="00572CEF"/>
    <w:rsid w:val="00572FF1"/>
    <w:rsid w:val="005730B6"/>
    <w:rsid w:val="00573479"/>
    <w:rsid w:val="005737BB"/>
    <w:rsid w:val="00573B32"/>
    <w:rsid w:val="00573C41"/>
    <w:rsid w:val="00573D8D"/>
    <w:rsid w:val="00573E77"/>
    <w:rsid w:val="00574073"/>
    <w:rsid w:val="00574416"/>
    <w:rsid w:val="005747F2"/>
    <w:rsid w:val="00574F1C"/>
    <w:rsid w:val="00575478"/>
    <w:rsid w:val="00575600"/>
    <w:rsid w:val="00575686"/>
    <w:rsid w:val="00575889"/>
    <w:rsid w:val="0057588F"/>
    <w:rsid w:val="00575994"/>
    <w:rsid w:val="00575A0D"/>
    <w:rsid w:val="00575A26"/>
    <w:rsid w:val="00575C33"/>
    <w:rsid w:val="005762F0"/>
    <w:rsid w:val="00576488"/>
    <w:rsid w:val="00576982"/>
    <w:rsid w:val="00576A77"/>
    <w:rsid w:val="00576E30"/>
    <w:rsid w:val="00577047"/>
    <w:rsid w:val="00577210"/>
    <w:rsid w:val="005772A1"/>
    <w:rsid w:val="0057739F"/>
    <w:rsid w:val="0057752A"/>
    <w:rsid w:val="00577B83"/>
    <w:rsid w:val="00577CF0"/>
    <w:rsid w:val="00577D9D"/>
    <w:rsid w:val="00577DD9"/>
    <w:rsid w:val="00580085"/>
    <w:rsid w:val="005800C3"/>
    <w:rsid w:val="00580191"/>
    <w:rsid w:val="005801C8"/>
    <w:rsid w:val="00580290"/>
    <w:rsid w:val="00580393"/>
    <w:rsid w:val="00580A30"/>
    <w:rsid w:val="00580A55"/>
    <w:rsid w:val="00580B57"/>
    <w:rsid w:val="00580EF6"/>
    <w:rsid w:val="00581092"/>
    <w:rsid w:val="005813AC"/>
    <w:rsid w:val="005814ED"/>
    <w:rsid w:val="00581568"/>
    <w:rsid w:val="00581570"/>
    <w:rsid w:val="00581831"/>
    <w:rsid w:val="00581944"/>
    <w:rsid w:val="005819BC"/>
    <w:rsid w:val="00581C51"/>
    <w:rsid w:val="005820F9"/>
    <w:rsid w:val="0058222F"/>
    <w:rsid w:val="005823A4"/>
    <w:rsid w:val="005826C9"/>
    <w:rsid w:val="00582DFD"/>
    <w:rsid w:val="005836A3"/>
    <w:rsid w:val="005839F6"/>
    <w:rsid w:val="00583CC6"/>
    <w:rsid w:val="00583CC7"/>
    <w:rsid w:val="00583D69"/>
    <w:rsid w:val="00583EE5"/>
    <w:rsid w:val="00584097"/>
    <w:rsid w:val="00584121"/>
    <w:rsid w:val="0058412B"/>
    <w:rsid w:val="00584259"/>
    <w:rsid w:val="00584341"/>
    <w:rsid w:val="0058441B"/>
    <w:rsid w:val="00584698"/>
    <w:rsid w:val="005847EF"/>
    <w:rsid w:val="005849F2"/>
    <w:rsid w:val="00585103"/>
    <w:rsid w:val="00585259"/>
    <w:rsid w:val="00585A98"/>
    <w:rsid w:val="00585CC0"/>
    <w:rsid w:val="00585FFB"/>
    <w:rsid w:val="005864C2"/>
    <w:rsid w:val="00586617"/>
    <w:rsid w:val="00586677"/>
    <w:rsid w:val="005867EE"/>
    <w:rsid w:val="0058680D"/>
    <w:rsid w:val="00586A4E"/>
    <w:rsid w:val="00586F74"/>
    <w:rsid w:val="005871B8"/>
    <w:rsid w:val="005871BC"/>
    <w:rsid w:val="0058740B"/>
    <w:rsid w:val="005877B7"/>
    <w:rsid w:val="00587B8E"/>
    <w:rsid w:val="00587F7A"/>
    <w:rsid w:val="005900EC"/>
    <w:rsid w:val="00590238"/>
    <w:rsid w:val="005904AE"/>
    <w:rsid w:val="005908F7"/>
    <w:rsid w:val="00590EE5"/>
    <w:rsid w:val="00590F68"/>
    <w:rsid w:val="00590FD7"/>
    <w:rsid w:val="00591115"/>
    <w:rsid w:val="0059135E"/>
    <w:rsid w:val="0059150B"/>
    <w:rsid w:val="00591835"/>
    <w:rsid w:val="00591DB3"/>
    <w:rsid w:val="00591E3B"/>
    <w:rsid w:val="0059224A"/>
    <w:rsid w:val="00592331"/>
    <w:rsid w:val="00592343"/>
    <w:rsid w:val="00592349"/>
    <w:rsid w:val="0059244D"/>
    <w:rsid w:val="00592B6B"/>
    <w:rsid w:val="00592D62"/>
    <w:rsid w:val="00593283"/>
    <w:rsid w:val="005934AB"/>
    <w:rsid w:val="00593539"/>
    <w:rsid w:val="0059361C"/>
    <w:rsid w:val="0059389F"/>
    <w:rsid w:val="00593A04"/>
    <w:rsid w:val="00593B3B"/>
    <w:rsid w:val="00593C20"/>
    <w:rsid w:val="0059431C"/>
    <w:rsid w:val="0059438A"/>
    <w:rsid w:val="00594431"/>
    <w:rsid w:val="005944F2"/>
    <w:rsid w:val="0059470D"/>
    <w:rsid w:val="0059515D"/>
    <w:rsid w:val="00595434"/>
    <w:rsid w:val="0059554A"/>
    <w:rsid w:val="00595765"/>
    <w:rsid w:val="00595A58"/>
    <w:rsid w:val="00595AF1"/>
    <w:rsid w:val="00595C8E"/>
    <w:rsid w:val="00595E61"/>
    <w:rsid w:val="00596156"/>
    <w:rsid w:val="005961B1"/>
    <w:rsid w:val="0059641C"/>
    <w:rsid w:val="00596A46"/>
    <w:rsid w:val="00596F51"/>
    <w:rsid w:val="00596F88"/>
    <w:rsid w:val="00597601"/>
    <w:rsid w:val="0059798F"/>
    <w:rsid w:val="00597D3E"/>
    <w:rsid w:val="00597D59"/>
    <w:rsid w:val="00597D78"/>
    <w:rsid w:val="005A0743"/>
    <w:rsid w:val="005A09A3"/>
    <w:rsid w:val="005A0B0E"/>
    <w:rsid w:val="005A0B19"/>
    <w:rsid w:val="005A0E0D"/>
    <w:rsid w:val="005A0E8A"/>
    <w:rsid w:val="005A0F28"/>
    <w:rsid w:val="005A1007"/>
    <w:rsid w:val="005A19EB"/>
    <w:rsid w:val="005A1B45"/>
    <w:rsid w:val="005A1B9C"/>
    <w:rsid w:val="005A1EB4"/>
    <w:rsid w:val="005A1EEC"/>
    <w:rsid w:val="005A224D"/>
    <w:rsid w:val="005A2530"/>
    <w:rsid w:val="005A2753"/>
    <w:rsid w:val="005A2787"/>
    <w:rsid w:val="005A309B"/>
    <w:rsid w:val="005A3121"/>
    <w:rsid w:val="005A349A"/>
    <w:rsid w:val="005A3672"/>
    <w:rsid w:val="005A37FB"/>
    <w:rsid w:val="005A3A65"/>
    <w:rsid w:val="005A3D3A"/>
    <w:rsid w:val="005A3E5E"/>
    <w:rsid w:val="005A3FC8"/>
    <w:rsid w:val="005A4143"/>
    <w:rsid w:val="005A417A"/>
    <w:rsid w:val="005A4581"/>
    <w:rsid w:val="005A476F"/>
    <w:rsid w:val="005A4E26"/>
    <w:rsid w:val="005A5571"/>
    <w:rsid w:val="005A5743"/>
    <w:rsid w:val="005A5EDB"/>
    <w:rsid w:val="005A5F25"/>
    <w:rsid w:val="005A62BD"/>
    <w:rsid w:val="005A64DD"/>
    <w:rsid w:val="005A670A"/>
    <w:rsid w:val="005A6C52"/>
    <w:rsid w:val="005A759D"/>
    <w:rsid w:val="005A7BAF"/>
    <w:rsid w:val="005A7C29"/>
    <w:rsid w:val="005A7D50"/>
    <w:rsid w:val="005A7E25"/>
    <w:rsid w:val="005A7F50"/>
    <w:rsid w:val="005B0099"/>
    <w:rsid w:val="005B0183"/>
    <w:rsid w:val="005B03EF"/>
    <w:rsid w:val="005B0499"/>
    <w:rsid w:val="005B0583"/>
    <w:rsid w:val="005B060C"/>
    <w:rsid w:val="005B0700"/>
    <w:rsid w:val="005B0749"/>
    <w:rsid w:val="005B0BEA"/>
    <w:rsid w:val="005B0D45"/>
    <w:rsid w:val="005B154F"/>
    <w:rsid w:val="005B170D"/>
    <w:rsid w:val="005B1894"/>
    <w:rsid w:val="005B1A67"/>
    <w:rsid w:val="005B1A73"/>
    <w:rsid w:val="005B1B38"/>
    <w:rsid w:val="005B205D"/>
    <w:rsid w:val="005B216B"/>
    <w:rsid w:val="005B23DB"/>
    <w:rsid w:val="005B276C"/>
    <w:rsid w:val="005B2997"/>
    <w:rsid w:val="005B2AB0"/>
    <w:rsid w:val="005B2C2D"/>
    <w:rsid w:val="005B2D06"/>
    <w:rsid w:val="005B2D25"/>
    <w:rsid w:val="005B2D2A"/>
    <w:rsid w:val="005B2E0C"/>
    <w:rsid w:val="005B2FBE"/>
    <w:rsid w:val="005B3063"/>
    <w:rsid w:val="005B324C"/>
    <w:rsid w:val="005B335C"/>
    <w:rsid w:val="005B36F1"/>
    <w:rsid w:val="005B3727"/>
    <w:rsid w:val="005B37ED"/>
    <w:rsid w:val="005B39B0"/>
    <w:rsid w:val="005B3E97"/>
    <w:rsid w:val="005B41A0"/>
    <w:rsid w:val="005B4277"/>
    <w:rsid w:val="005B42FB"/>
    <w:rsid w:val="005B4418"/>
    <w:rsid w:val="005B45F7"/>
    <w:rsid w:val="005B4B0A"/>
    <w:rsid w:val="005B4E23"/>
    <w:rsid w:val="005B4F7E"/>
    <w:rsid w:val="005B574D"/>
    <w:rsid w:val="005B5F5D"/>
    <w:rsid w:val="005B63EF"/>
    <w:rsid w:val="005B6853"/>
    <w:rsid w:val="005B6C2D"/>
    <w:rsid w:val="005B717B"/>
    <w:rsid w:val="005B7326"/>
    <w:rsid w:val="005B7701"/>
    <w:rsid w:val="005B7771"/>
    <w:rsid w:val="005B7CAA"/>
    <w:rsid w:val="005B7F55"/>
    <w:rsid w:val="005B7FFD"/>
    <w:rsid w:val="005C0190"/>
    <w:rsid w:val="005C03B4"/>
    <w:rsid w:val="005C07E9"/>
    <w:rsid w:val="005C0940"/>
    <w:rsid w:val="005C0C02"/>
    <w:rsid w:val="005C0D27"/>
    <w:rsid w:val="005C0F34"/>
    <w:rsid w:val="005C0FC9"/>
    <w:rsid w:val="005C10D8"/>
    <w:rsid w:val="005C13F3"/>
    <w:rsid w:val="005C15F1"/>
    <w:rsid w:val="005C1A1C"/>
    <w:rsid w:val="005C1B67"/>
    <w:rsid w:val="005C1C8F"/>
    <w:rsid w:val="005C1D28"/>
    <w:rsid w:val="005C2019"/>
    <w:rsid w:val="005C2164"/>
    <w:rsid w:val="005C24D2"/>
    <w:rsid w:val="005C2930"/>
    <w:rsid w:val="005C2A2A"/>
    <w:rsid w:val="005C2B2A"/>
    <w:rsid w:val="005C2D75"/>
    <w:rsid w:val="005C303C"/>
    <w:rsid w:val="005C30AF"/>
    <w:rsid w:val="005C3128"/>
    <w:rsid w:val="005C331A"/>
    <w:rsid w:val="005C331C"/>
    <w:rsid w:val="005C353C"/>
    <w:rsid w:val="005C3676"/>
    <w:rsid w:val="005C384A"/>
    <w:rsid w:val="005C3A2E"/>
    <w:rsid w:val="005C3A30"/>
    <w:rsid w:val="005C3A5E"/>
    <w:rsid w:val="005C3DA3"/>
    <w:rsid w:val="005C4137"/>
    <w:rsid w:val="005C4204"/>
    <w:rsid w:val="005C446E"/>
    <w:rsid w:val="005C455E"/>
    <w:rsid w:val="005C4CA6"/>
    <w:rsid w:val="005C4E6C"/>
    <w:rsid w:val="005C5042"/>
    <w:rsid w:val="005C50A3"/>
    <w:rsid w:val="005C5151"/>
    <w:rsid w:val="005C53F9"/>
    <w:rsid w:val="005C5545"/>
    <w:rsid w:val="005C5712"/>
    <w:rsid w:val="005C58CB"/>
    <w:rsid w:val="005C5A18"/>
    <w:rsid w:val="005C5A3E"/>
    <w:rsid w:val="005C5C10"/>
    <w:rsid w:val="005C5ECB"/>
    <w:rsid w:val="005C6009"/>
    <w:rsid w:val="005C6CA7"/>
    <w:rsid w:val="005C6D93"/>
    <w:rsid w:val="005C7329"/>
    <w:rsid w:val="005C73A8"/>
    <w:rsid w:val="005C73E4"/>
    <w:rsid w:val="005C744F"/>
    <w:rsid w:val="005C7766"/>
    <w:rsid w:val="005C7A83"/>
    <w:rsid w:val="005C7BB1"/>
    <w:rsid w:val="005C7C4D"/>
    <w:rsid w:val="005C7E82"/>
    <w:rsid w:val="005C7F4D"/>
    <w:rsid w:val="005D07D8"/>
    <w:rsid w:val="005D0928"/>
    <w:rsid w:val="005D09C5"/>
    <w:rsid w:val="005D0AD8"/>
    <w:rsid w:val="005D0C56"/>
    <w:rsid w:val="005D0CBB"/>
    <w:rsid w:val="005D0D21"/>
    <w:rsid w:val="005D0E86"/>
    <w:rsid w:val="005D1009"/>
    <w:rsid w:val="005D109D"/>
    <w:rsid w:val="005D139A"/>
    <w:rsid w:val="005D15E7"/>
    <w:rsid w:val="005D18A7"/>
    <w:rsid w:val="005D1A62"/>
    <w:rsid w:val="005D1B73"/>
    <w:rsid w:val="005D1B7F"/>
    <w:rsid w:val="005D1B82"/>
    <w:rsid w:val="005D1BF8"/>
    <w:rsid w:val="005D233F"/>
    <w:rsid w:val="005D2876"/>
    <w:rsid w:val="005D2B7F"/>
    <w:rsid w:val="005D2D80"/>
    <w:rsid w:val="005D3107"/>
    <w:rsid w:val="005D3159"/>
    <w:rsid w:val="005D3187"/>
    <w:rsid w:val="005D37C0"/>
    <w:rsid w:val="005D383C"/>
    <w:rsid w:val="005D38E0"/>
    <w:rsid w:val="005D3B64"/>
    <w:rsid w:val="005D3CEF"/>
    <w:rsid w:val="005D3CFF"/>
    <w:rsid w:val="005D3D2E"/>
    <w:rsid w:val="005D4279"/>
    <w:rsid w:val="005D44A3"/>
    <w:rsid w:val="005D44BE"/>
    <w:rsid w:val="005D4539"/>
    <w:rsid w:val="005D4DDE"/>
    <w:rsid w:val="005D4FF9"/>
    <w:rsid w:val="005D5071"/>
    <w:rsid w:val="005D537C"/>
    <w:rsid w:val="005D54F0"/>
    <w:rsid w:val="005D55EA"/>
    <w:rsid w:val="005D58DA"/>
    <w:rsid w:val="005D5A89"/>
    <w:rsid w:val="005D5AA1"/>
    <w:rsid w:val="005D5FEA"/>
    <w:rsid w:val="005D64C1"/>
    <w:rsid w:val="005D67F8"/>
    <w:rsid w:val="005D6F5C"/>
    <w:rsid w:val="005D7210"/>
    <w:rsid w:val="005D73B1"/>
    <w:rsid w:val="005D7506"/>
    <w:rsid w:val="005D76F3"/>
    <w:rsid w:val="005D772B"/>
    <w:rsid w:val="005D7776"/>
    <w:rsid w:val="005D79B4"/>
    <w:rsid w:val="005D7BC7"/>
    <w:rsid w:val="005D7BF6"/>
    <w:rsid w:val="005E02E3"/>
    <w:rsid w:val="005E04EF"/>
    <w:rsid w:val="005E0BAE"/>
    <w:rsid w:val="005E1132"/>
    <w:rsid w:val="005E14C6"/>
    <w:rsid w:val="005E18C6"/>
    <w:rsid w:val="005E22C3"/>
    <w:rsid w:val="005E2775"/>
    <w:rsid w:val="005E2850"/>
    <w:rsid w:val="005E29B9"/>
    <w:rsid w:val="005E2CEF"/>
    <w:rsid w:val="005E319E"/>
    <w:rsid w:val="005E3202"/>
    <w:rsid w:val="005E340D"/>
    <w:rsid w:val="005E3448"/>
    <w:rsid w:val="005E3874"/>
    <w:rsid w:val="005E3BD6"/>
    <w:rsid w:val="005E40A8"/>
    <w:rsid w:val="005E4372"/>
    <w:rsid w:val="005E456A"/>
    <w:rsid w:val="005E45E7"/>
    <w:rsid w:val="005E476C"/>
    <w:rsid w:val="005E483C"/>
    <w:rsid w:val="005E495F"/>
    <w:rsid w:val="005E4A6E"/>
    <w:rsid w:val="005E4C15"/>
    <w:rsid w:val="005E4F35"/>
    <w:rsid w:val="005E510E"/>
    <w:rsid w:val="005E55BD"/>
    <w:rsid w:val="005E57DA"/>
    <w:rsid w:val="005E58EA"/>
    <w:rsid w:val="005E5911"/>
    <w:rsid w:val="005E59CF"/>
    <w:rsid w:val="005E5FE5"/>
    <w:rsid w:val="005E654A"/>
    <w:rsid w:val="005E65FB"/>
    <w:rsid w:val="005E6736"/>
    <w:rsid w:val="005E6737"/>
    <w:rsid w:val="005E7024"/>
    <w:rsid w:val="005E720D"/>
    <w:rsid w:val="005E743C"/>
    <w:rsid w:val="005E75FC"/>
    <w:rsid w:val="005E76A3"/>
    <w:rsid w:val="005E7835"/>
    <w:rsid w:val="005E7965"/>
    <w:rsid w:val="005E7C70"/>
    <w:rsid w:val="005E7FE7"/>
    <w:rsid w:val="005F0050"/>
    <w:rsid w:val="005F0834"/>
    <w:rsid w:val="005F0871"/>
    <w:rsid w:val="005F0B16"/>
    <w:rsid w:val="005F0B97"/>
    <w:rsid w:val="005F0B9E"/>
    <w:rsid w:val="005F1341"/>
    <w:rsid w:val="005F155E"/>
    <w:rsid w:val="005F161B"/>
    <w:rsid w:val="005F1783"/>
    <w:rsid w:val="005F17C6"/>
    <w:rsid w:val="005F202F"/>
    <w:rsid w:val="005F261B"/>
    <w:rsid w:val="005F26D0"/>
    <w:rsid w:val="005F27B0"/>
    <w:rsid w:val="005F27D7"/>
    <w:rsid w:val="005F2B08"/>
    <w:rsid w:val="005F2D9D"/>
    <w:rsid w:val="005F3212"/>
    <w:rsid w:val="005F353C"/>
    <w:rsid w:val="005F365E"/>
    <w:rsid w:val="005F3939"/>
    <w:rsid w:val="005F3AD3"/>
    <w:rsid w:val="005F3CA0"/>
    <w:rsid w:val="005F3DA8"/>
    <w:rsid w:val="005F3FAA"/>
    <w:rsid w:val="005F40E2"/>
    <w:rsid w:val="005F4476"/>
    <w:rsid w:val="005F50C4"/>
    <w:rsid w:val="005F5550"/>
    <w:rsid w:val="005F595B"/>
    <w:rsid w:val="005F5D2A"/>
    <w:rsid w:val="005F5F29"/>
    <w:rsid w:val="005F6026"/>
    <w:rsid w:val="005F629C"/>
    <w:rsid w:val="005F6685"/>
    <w:rsid w:val="005F6794"/>
    <w:rsid w:val="005F685B"/>
    <w:rsid w:val="005F6FDB"/>
    <w:rsid w:val="005F7059"/>
    <w:rsid w:val="005F725E"/>
    <w:rsid w:val="005F72E8"/>
    <w:rsid w:val="005F736B"/>
    <w:rsid w:val="005F73DC"/>
    <w:rsid w:val="005F745C"/>
    <w:rsid w:val="005F748A"/>
    <w:rsid w:val="005F7857"/>
    <w:rsid w:val="005F79DD"/>
    <w:rsid w:val="005F7A05"/>
    <w:rsid w:val="005F7B0F"/>
    <w:rsid w:val="005F7C17"/>
    <w:rsid w:val="005F7CBA"/>
    <w:rsid w:val="005F7E6E"/>
    <w:rsid w:val="006002F6"/>
    <w:rsid w:val="00600482"/>
    <w:rsid w:val="0060061C"/>
    <w:rsid w:val="00600792"/>
    <w:rsid w:val="00600C9D"/>
    <w:rsid w:val="00601197"/>
    <w:rsid w:val="00601431"/>
    <w:rsid w:val="00601769"/>
    <w:rsid w:val="0060188F"/>
    <w:rsid w:val="006018F8"/>
    <w:rsid w:val="00601935"/>
    <w:rsid w:val="00601CA6"/>
    <w:rsid w:val="00601CF2"/>
    <w:rsid w:val="00601DE1"/>
    <w:rsid w:val="00602065"/>
    <w:rsid w:val="0060226C"/>
    <w:rsid w:val="006027E0"/>
    <w:rsid w:val="00602940"/>
    <w:rsid w:val="00602E74"/>
    <w:rsid w:val="00602FD5"/>
    <w:rsid w:val="00603062"/>
    <w:rsid w:val="006030FE"/>
    <w:rsid w:val="006032D9"/>
    <w:rsid w:val="006034D6"/>
    <w:rsid w:val="006035BC"/>
    <w:rsid w:val="00603AEE"/>
    <w:rsid w:val="00603B3A"/>
    <w:rsid w:val="00603DC2"/>
    <w:rsid w:val="00603E07"/>
    <w:rsid w:val="00603E0F"/>
    <w:rsid w:val="00603F45"/>
    <w:rsid w:val="00604C2B"/>
    <w:rsid w:val="00604C91"/>
    <w:rsid w:val="00605204"/>
    <w:rsid w:val="00605214"/>
    <w:rsid w:val="00605238"/>
    <w:rsid w:val="00605338"/>
    <w:rsid w:val="00605481"/>
    <w:rsid w:val="0060570D"/>
    <w:rsid w:val="00605800"/>
    <w:rsid w:val="0060597B"/>
    <w:rsid w:val="00605AF6"/>
    <w:rsid w:val="00605F76"/>
    <w:rsid w:val="00606033"/>
    <w:rsid w:val="0060626F"/>
    <w:rsid w:val="0060640D"/>
    <w:rsid w:val="00606522"/>
    <w:rsid w:val="006065B2"/>
    <w:rsid w:val="0060677F"/>
    <w:rsid w:val="006069A3"/>
    <w:rsid w:val="00606A43"/>
    <w:rsid w:val="00606B45"/>
    <w:rsid w:val="00606BCB"/>
    <w:rsid w:val="00606BD7"/>
    <w:rsid w:val="00606D34"/>
    <w:rsid w:val="00606DA5"/>
    <w:rsid w:val="00606E80"/>
    <w:rsid w:val="00607401"/>
    <w:rsid w:val="00607419"/>
    <w:rsid w:val="0060744E"/>
    <w:rsid w:val="00607503"/>
    <w:rsid w:val="006077E6"/>
    <w:rsid w:val="00607B92"/>
    <w:rsid w:val="00607DA3"/>
    <w:rsid w:val="00610086"/>
    <w:rsid w:val="00610564"/>
    <w:rsid w:val="006108CC"/>
    <w:rsid w:val="00610EC1"/>
    <w:rsid w:val="00611197"/>
    <w:rsid w:val="00611424"/>
    <w:rsid w:val="006116C6"/>
    <w:rsid w:val="00611A76"/>
    <w:rsid w:val="00611CED"/>
    <w:rsid w:val="0061251A"/>
    <w:rsid w:val="006127F3"/>
    <w:rsid w:val="006129CA"/>
    <w:rsid w:val="00612AE6"/>
    <w:rsid w:val="00612CC5"/>
    <w:rsid w:val="006130AE"/>
    <w:rsid w:val="00613270"/>
    <w:rsid w:val="00613271"/>
    <w:rsid w:val="00613F3B"/>
    <w:rsid w:val="006141D5"/>
    <w:rsid w:val="0061448C"/>
    <w:rsid w:val="006144B9"/>
    <w:rsid w:val="00614711"/>
    <w:rsid w:val="00614B28"/>
    <w:rsid w:val="00614B79"/>
    <w:rsid w:val="00614BBE"/>
    <w:rsid w:val="00614C58"/>
    <w:rsid w:val="00614EF8"/>
    <w:rsid w:val="006150BA"/>
    <w:rsid w:val="00615401"/>
    <w:rsid w:val="00615B8F"/>
    <w:rsid w:val="00615BCC"/>
    <w:rsid w:val="00615C31"/>
    <w:rsid w:val="00615CB7"/>
    <w:rsid w:val="00615EB2"/>
    <w:rsid w:val="00615F5F"/>
    <w:rsid w:val="00615FA4"/>
    <w:rsid w:val="006163C2"/>
    <w:rsid w:val="006164AA"/>
    <w:rsid w:val="00616728"/>
    <w:rsid w:val="00616894"/>
    <w:rsid w:val="006168A1"/>
    <w:rsid w:val="0061695F"/>
    <w:rsid w:val="00616A69"/>
    <w:rsid w:val="00616CBD"/>
    <w:rsid w:val="00616D58"/>
    <w:rsid w:val="00616E42"/>
    <w:rsid w:val="00616FEA"/>
    <w:rsid w:val="006170C9"/>
    <w:rsid w:val="00617A7E"/>
    <w:rsid w:val="00620339"/>
    <w:rsid w:val="0062041C"/>
    <w:rsid w:val="00620561"/>
    <w:rsid w:val="00620647"/>
    <w:rsid w:val="00620718"/>
    <w:rsid w:val="006207C5"/>
    <w:rsid w:val="0062094A"/>
    <w:rsid w:val="00620BDB"/>
    <w:rsid w:val="00620D74"/>
    <w:rsid w:val="00620ED5"/>
    <w:rsid w:val="00620FAC"/>
    <w:rsid w:val="006210CF"/>
    <w:rsid w:val="00621144"/>
    <w:rsid w:val="00621228"/>
    <w:rsid w:val="006216A1"/>
    <w:rsid w:val="0062211A"/>
    <w:rsid w:val="006221D4"/>
    <w:rsid w:val="00622345"/>
    <w:rsid w:val="006224B2"/>
    <w:rsid w:val="006226B8"/>
    <w:rsid w:val="006227E3"/>
    <w:rsid w:val="00622F9D"/>
    <w:rsid w:val="00623081"/>
    <w:rsid w:val="0062353A"/>
    <w:rsid w:val="0062377B"/>
    <w:rsid w:val="00623ACC"/>
    <w:rsid w:val="00623BE2"/>
    <w:rsid w:val="00623F26"/>
    <w:rsid w:val="006240C8"/>
    <w:rsid w:val="0062417A"/>
    <w:rsid w:val="0062431B"/>
    <w:rsid w:val="0062431E"/>
    <w:rsid w:val="006244DE"/>
    <w:rsid w:val="006245D1"/>
    <w:rsid w:val="00624B40"/>
    <w:rsid w:val="00624D66"/>
    <w:rsid w:val="00624E7D"/>
    <w:rsid w:val="00624F08"/>
    <w:rsid w:val="00625043"/>
    <w:rsid w:val="00625202"/>
    <w:rsid w:val="006252A6"/>
    <w:rsid w:val="00625463"/>
    <w:rsid w:val="006258FB"/>
    <w:rsid w:val="00625906"/>
    <w:rsid w:val="00625B89"/>
    <w:rsid w:val="00626200"/>
    <w:rsid w:val="006264FD"/>
    <w:rsid w:val="006266CF"/>
    <w:rsid w:val="00626796"/>
    <w:rsid w:val="00626A0A"/>
    <w:rsid w:val="00626A91"/>
    <w:rsid w:val="006270DF"/>
    <w:rsid w:val="0062716F"/>
    <w:rsid w:val="006276F4"/>
    <w:rsid w:val="00627874"/>
    <w:rsid w:val="006278E6"/>
    <w:rsid w:val="00627B7D"/>
    <w:rsid w:val="00627BD2"/>
    <w:rsid w:val="00627E8B"/>
    <w:rsid w:val="00627F2A"/>
    <w:rsid w:val="00627F8E"/>
    <w:rsid w:val="00630044"/>
    <w:rsid w:val="006302D2"/>
    <w:rsid w:val="00630A2F"/>
    <w:rsid w:val="00630A9A"/>
    <w:rsid w:val="00630CAC"/>
    <w:rsid w:val="00630DE7"/>
    <w:rsid w:val="00630E35"/>
    <w:rsid w:val="00630E64"/>
    <w:rsid w:val="006318B7"/>
    <w:rsid w:val="00631B94"/>
    <w:rsid w:val="00631C08"/>
    <w:rsid w:val="00631CB5"/>
    <w:rsid w:val="00631D49"/>
    <w:rsid w:val="00631FBC"/>
    <w:rsid w:val="00632021"/>
    <w:rsid w:val="00632172"/>
    <w:rsid w:val="00632331"/>
    <w:rsid w:val="00632579"/>
    <w:rsid w:val="00632713"/>
    <w:rsid w:val="00632A05"/>
    <w:rsid w:val="00632B1D"/>
    <w:rsid w:val="00632B43"/>
    <w:rsid w:val="00632BDA"/>
    <w:rsid w:val="00632EBA"/>
    <w:rsid w:val="0063374B"/>
    <w:rsid w:val="00633839"/>
    <w:rsid w:val="00634330"/>
    <w:rsid w:val="00634599"/>
    <w:rsid w:val="00634ACB"/>
    <w:rsid w:val="00634BEC"/>
    <w:rsid w:val="00634E8E"/>
    <w:rsid w:val="006350F1"/>
    <w:rsid w:val="006353DA"/>
    <w:rsid w:val="00635CED"/>
    <w:rsid w:val="00635F8E"/>
    <w:rsid w:val="006361A8"/>
    <w:rsid w:val="006361F5"/>
    <w:rsid w:val="00636287"/>
    <w:rsid w:val="006366E8"/>
    <w:rsid w:val="006369B5"/>
    <w:rsid w:val="00636F96"/>
    <w:rsid w:val="00637019"/>
    <w:rsid w:val="00637110"/>
    <w:rsid w:val="006372C4"/>
    <w:rsid w:val="006372D2"/>
    <w:rsid w:val="00637672"/>
    <w:rsid w:val="00637D78"/>
    <w:rsid w:val="00640537"/>
    <w:rsid w:val="0064062A"/>
    <w:rsid w:val="00640752"/>
    <w:rsid w:val="0064099A"/>
    <w:rsid w:val="00640C43"/>
    <w:rsid w:val="00641028"/>
    <w:rsid w:val="00641309"/>
    <w:rsid w:val="00641477"/>
    <w:rsid w:val="006414A5"/>
    <w:rsid w:val="006416B6"/>
    <w:rsid w:val="006418B7"/>
    <w:rsid w:val="00641958"/>
    <w:rsid w:val="00641B8C"/>
    <w:rsid w:val="00642257"/>
    <w:rsid w:val="0064231A"/>
    <w:rsid w:val="00642465"/>
    <w:rsid w:val="00642A8B"/>
    <w:rsid w:val="00642AE5"/>
    <w:rsid w:val="00642EAC"/>
    <w:rsid w:val="00643366"/>
    <w:rsid w:val="0064342E"/>
    <w:rsid w:val="00643624"/>
    <w:rsid w:val="00643785"/>
    <w:rsid w:val="006437D0"/>
    <w:rsid w:val="00643AEF"/>
    <w:rsid w:val="00643C0F"/>
    <w:rsid w:val="00643C98"/>
    <w:rsid w:val="0064419E"/>
    <w:rsid w:val="006441F4"/>
    <w:rsid w:val="00644421"/>
    <w:rsid w:val="006444C9"/>
    <w:rsid w:val="006446E0"/>
    <w:rsid w:val="00644783"/>
    <w:rsid w:val="00644972"/>
    <w:rsid w:val="00644980"/>
    <w:rsid w:val="00644A1C"/>
    <w:rsid w:val="00644C2B"/>
    <w:rsid w:val="00644E1E"/>
    <w:rsid w:val="00644EB0"/>
    <w:rsid w:val="006450B4"/>
    <w:rsid w:val="006450C7"/>
    <w:rsid w:val="006454FD"/>
    <w:rsid w:val="00645E01"/>
    <w:rsid w:val="00645F23"/>
    <w:rsid w:val="0064653F"/>
    <w:rsid w:val="00646618"/>
    <w:rsid w:val="0064671E"/>
    <w:rsid w:val="00646D40"/>
    <w:rsid w:val="00646EF6"/>
    <w:rsid w:val="0064733F"/>
    <w:rsid w:val="006473FA"/>
    <w:rsid w:val="00647E06"/>
    <w:rsid w:val="00650147"/>
    <w:rsid w:val="006501F0"/>
    <w:rsid w:val="006505D2"/>
    <w:rsid w:val="00650CB0"/>
    <w:rsid w:val="00650EE5"/>
    <w:rsid w:val="0065119F"/>
    <w:rsid w:val="006512CA"/>
    <w:rsid w:val="00651357"/>
    <w:rsid w:val="006516F3"/>
    <w:rsid w:val="0065173A"/>
    <w:rsid w:val="00651BD0"/>
    <w:rsid w:val="00651DBD"/>
    <w:rsid w:val="006524C1"/>
    <w:rsid w:val="00652A94"/>
    <w:rsid w:val="00652BCD"/>
    <w:rsid w:val="00652CC0"/>
    <w:rsid w:val="006536D1"/>
    <w:rsid w:val="00653BE9"/>
    <w:rsid w:val="00654220"/>
    <w:rsid w:val="00654223"/>
    <w:rsid w:val="00654DC0"/>
    <w:rsid w:val="00654F12"/>
    <w:rsid w:val="00654F26"/>
    <w:rsid w:val="00654F7E"/>
    <w:rsid w:val="006551DE"/>
    <w:rsid w:val="00655631"/>
    <w:rsid w:val="006557F6"/>
    <w:rsid w:val="006559BC"/>
    <w:rsid w:val="00655C97"/>
    <w:rsid w:val="00655DDF"/>
    <w:rsid w:val="00656305"/>
    <w:rsid w:val="00656362"/>
    <w:rsid w:val="00656465"/>
    <w:rsid w:val="00656591"/>
    <w:rsid w:val="0065665F"/>
    <w:rsid w:val="0065679B"/>
    <w:rsid w:val="006567CC"/>
    <w:rsid w:val="006567EB"/>
    <w:rsid w:val="00656EC9"/>
    <w:rsid w:val="0065760F"/>
    <w:rsid w:val="0065798B"/>
    <w:rsid w:val="00657A32"/>
    <w:rsid w:val="00657DCB"/>
    <w:rsid w:val="00657EBF"/>
    <w:rsid w:val="006600E2"/>
    <w:rsid w:val="00660278"/>
    <w:rsid w:val="0066033A"/>
    <w:rsid w:val="0066034B"/>
    <w:rsid w:val="006603A9"/>
    <w:rsid w:val="00660506"/>
    <w:rsid w:val="00660756"/>
    <w:rsid w:val="00660B43"/>
    <w:rsid w:val="00660C35"/>
    <w:rsid w:val="00660C7A"/>
    <w:rsid w:val="00660CBD"/>
    <w:rsid w:val="00660EEE"/>
    <w:rsid w:val="00661383"/>
    <w:rsid w:val="00661722"/>
    <w:rsid w:val="00661861"/>
    <w:rsid w:val="006618C4"/>
    <w:rsid w:val="00661AAD"/>
    <w:rsid w:val="0066213F"/>
    <w:rsid w:val="00662284"/>
    <w:rsid w:val="006623E1"/>
    <w:rsid w:val="0066270C"/>
    <w:rsid w:val="00662AB0"/>
    <w:rsid w:val="00662DCF"/>
    <w:rsid w:val="00662E59"/>
    <w:rsid w:val="00662FB7"/>
    <w:rsid w:val="006632E1"/>
    <w:rsid w:val="006635F0"/>
    <w:rsid w:val="00663637"/>
    <w:rsid w:val="006639E3"/>
    <w:rsid w:val="00663A5C"/>
    <w:rsid w:val="00663A8E"/>
    <w:rsid w:val="00663C38"/>
    <w:rsid w:val="00663CE2"/>
    <w:rsid w:val="00663EB0"/>
    <w:rsid w:val="00663FDE"/>
    <w:rsid w:val="00664978"/>
    <w:rsid w:val="00664A68"/>
    <w:rsid w:val="00664AF8"/>
    <w:rsid w:val="00664B1E"/>
    <w:rsid w:val="00664E41"/>
    <w:rsid w:val="00664EE3"/>
    <w:rsid w:val="0066521B"/>
    <w:rsid w:val="00665549"/>
    <w:rsid w:val="0066567E"/>
    <w:rsid w:val="0066588C"/>
    <w:rsid w:val="00665B47"/>
    <w:rsid w:val="00665B82"/>
    <w:rsid w:val="00665D49"/>
    <w:rsid w:val="00665EB5"/>
    <w:rsid w:val="006664E4"/>
    <w:rsid w:val="006667CD"/>
    <w:rsid w:val="006668A7"/>
    <w:rsid w:val="006668BD"/>
    <w:rsid w:val="00666B84"/>
    <w:rsid w:val="00666FD3"/>
    <w:rsid w:val="00667333"/>
    <w:rsid w:val="00667486"/>
    <w:rsid w:val="006675E6"/>
    <w:rsid w:val="0066771A"/>
    <w:rsid w:val="00667999"/>
    <w:rsid w:val="00667C94"/>
    <w:rsid w:val="00667D15"/>
    <w:rsid w:val="00667EDB"/>
    <w:rsid w:val="00667FDC"/>
    <w:rsid w:val="00670474"/>
    <w:rsid w:val="006704AA"/>
    <w:rsid w:val="00670850"/>
    <w:rsid w:val="00670967"/>
    <w:rsid w:val="006709D2"/>
    <w:rsid w:val="00670BFF"/>
    <w:rsid w:val="00670C7F"/>
    <w:rsid w:val="00670E73"/>
    <w:rsid w:val="00670FD5"/>
    <w:rsid w:val="006710A4"/>
    <w:rsid w:val="006710A9"/>
    <w:rsid w:val="0067135A"/>
    <w:rsid w:val="0067144F"/>
    <w:rsid w:val="0067146F"/>
    <w:rsid w:val="00671601"/>
    <w:rsid w:val="006717D9"/>
    <w:rsid w:val="00671EF0"/>
    <w:rsid w:val="00672098"/>
    <w:rsid w:val="006724FB"/>
    <w:rsid w:val="00672BC4"/>
    <w:rsid w:val="00672D1B"/>
    <w:rsid w:val="00672D82"/>
    <w:rsid w:val="00672E6E"/>
    <w:rsid w:val="006731C9"/>
    <w:rsid w:val="00673283"/>
    <w:rsid w:val="0067357E"/>
    <w:rsid w:val="006740E8"/>
    <w:rsid w:val="00674147"/>
    <w:rsid w:val="00674C3C"/>
    <w:rsid w:val="00674D4B"/>
    <w:rsid w:val="00674DAD"/>
    <w:rsid w:val="00674DCC"/>
    <w:rsid w:val="00674E35"/>
    <w:rsid w:val="00675045"/>
    <w:rsid w:val="00675660"/>
    <w:rsid w:val="00675E5C"/>
    <w:rsid w:val="0067626A"/>
    <w:rsid w:val="00676320"/>
    <w:rsid w:val="006765C2"/>
    <w:rsid w:val="00676715"/>
    <w:rsid w:val="00676970"/>
    <w:rsid w:val="00676A37"/>
    <w:rsid w:val="00676E73"/>
    <w:rsid w:val="0067738E"/>
    <w:rsid w:val="006774AB"/>
    <w:rsid w:val="0067765C"/>
    <w:rsid w:val="006776CF"/>
    <w:rsid w:val="00677949"/>
    <w:rsid w:val="00677B3F"/>
    <w:rsid w:val="00677C7B"/>
    <w:rsid w:val="00677D7A"/>
    <w:rsid w:val="00677D80"/>
    <w:rsid w:val="00677DD9"/>
    <w:rsid w:val="0068008C"/>
    <w:rsid w:val="006800FB"/>
    <w:rsid w:val="006804FC"/>
    <w:rsid w:val="006806BC"/>
    <w:rsid w:val="006806E7"/>
    <w:rsid w:val="0068077D"/>
    <w:rsid w:val="006808C0"/>
    <w:rsid w:val="00680A97"/>
    <w:rsid w:val="00680B78"/>
    <w:rsid w:val="00680C43"/>
    <w:rsid w:val="0068104A"/>
    <w:rsid w:val="00681154"/>
    <w:rsid w:val="00681359"/>
    <w:rsid w:val="00681CFD"/>
    <w:rsid w:val="00681D37"/>
    <w:rsid w:val="00681E6C"/>
    <w:rsid w:val="00682076"/>
    <w:rsid w:val="00682101"/>
    <w:rsid w:val="006826C1"/>
    <w:rsid w:val="006829F7"/>
    <w:rsid w:val="00683079"/>
    <w:rsid w:val="00683122"/>
    <w:rsid w:val="00683452"/>
    <w:rsid w:val="006838EA"/>
    <w:rsid w:val="00683BB9"/>
    <w:rsid w:val="00683D41"/>
    <w:rsid w:val="006840DB"/>
    <w:rsid w:val="0068414F"/>
    <w:rsid w:val="006842D7"/>
    <w:rsid w:val="00684310"/>
    <w:rsid w:val="00684447"/>
    <w:rsid w:val="00684C6D"/>
    <w:rsid w:val="00684EF9"/>
    <w:rsid w:val="0068538C"/>
    <w:rsid w:val="00685423"/>
    <w:rsid w:val="00685427"/>
    <w:rsid w:val="006855A8"/>
    <w:rsid w:val="00685B64"/>
    <w:rsid w:val="00685BB9"/>
    <w:rsid w:val="00685CA5"/>
    <w:rsid w:val="00686010"/>
    <w:rsid w:val="0068620B"/>
    <w:rsid w:val="00686258"/>
    <w:rsid w:val="006862CD"/>
    <w:rsid w:val="006864A8"/>
    <w:rsid w:val="00686597"/>
    <w:rsid w:val="00686FA2"/>
    <w:rsid w:val="006871B2"/>
    <w:rsid w:val="006871C0"/>
    <w:rsid w:val="006871FC"/>
    <w:rsid w:val="00687344"/>
    <w:rsid w:val="006874D3"/>
    <w:rsid w:val="00687577"/>
    <w:rsid w:val="00687684"/>
    <w:rsid w:val="006878E2"/>
    <w:rsid w:val="00687939"/>
    <w:rsid w:val="00687CE1"/>
    <w:rsid w:val="00690263"/>
    <w:rsid w:val="0069028E"/>
    <w:rsid w:val="006902F0"/>
    <w:rsid w:val="00690333"/>
    <w:rsid w:val="00690492"/>
    <w:rsid w:val="00690AC0"/>
    <w:rsid w:val="00690F64"/>
    <w:rsid w:val="00690FE9"/>
    <w:rsid w:val="0069101A"/>
    <w:rsid w:val="006911C5"/>
    <w:rsid w:val="0069122D"/>
    <w:rsid w:val="006917F9"/>
    <w:rsid w:val="00691A17"/>
    <w:rsid w:val="00691B53"/>
    <w:rsid w:val="0069224B"/>
    <w:rsid w:val="0069236D"/>
    <w:rsid w:val="006924ED"/>
    <w:rsid w:val="0069284E"/>
    <w:rsid w:val="006928D4"/>
    <w:rsid w:val="00692CA2"/>
    <w:rsid w:val="0069338D"/>
    <w:rsid w:val="00693F4C"/>
    <w:rsid w:val="0069495D"/>
    <w:rsid w:val="0069497D"/>
    <w:rsid w:val="00694CB2"/>
    <w:rsid w:val="00694E00"/>
    <w:rsid w:val="0069541F"/>
    <w:rsid w:val="006955CC"/>
    <w:rsid w:val="00695690"/>
    <w:rsid w:val="00695A85"/>
    <w:rsid w:val="00695AFB"/>
    <w:rsid w:val="00695DB4"/>
    <w:rsid w:val="00695FFB"/>
    <w:rsid w:val="006963DA"/>
    <w:rsid w:val="0069662A"/>
    <w:rsid w:val="00696CA6"/>
    <w:rsid w:val="00696E0F"/>
    <w:rsid w:val="00697155"/>
    <w:rsid w:val="006973A3"/>
    <w:rsid w:val="00697479"/>
    <w:rsid w:val="00697577"/>
    <w:rsid w:val="006975EC"/>
    <w:rsid w:val="0069787D"/>
    <w:rsid w:val="00697C60"/>
    <w:rsid w:val="006A0819"/>
    <w:rsid w:val="006A0BAF"/>
    <w:rsid w:val="006A0D94"/>
    <w:rsid w:val="006A12DF"/>
    <w:rsid w:val="006A19DA"/>
    <w:rsid w:val="006A2081"/>
    <w:rsid w:val="006A21F5"/>
    <w:rsid w:val="006A22EC"/>
    <w:rsid w:val="006A2362"/>
    <w:rsid w:val="006A2441"/>
    <w:rsid w:val="006A28C1"/>
    <w:rsid w:val="006A28DD"/>
    <w:rsid w:val="006A2D25"/>
    <w:rsid w:val="006A2FB5"/>
    <w:rsid w:val="006A318E"/>
    <w:rsid w:val="006A318F"/>
    <w:rsid w:val="006A31AC"/>
    <w:rsid w:val="006A3295"/>
    <w:rsid w:val="006A33C4"/>
    <w:rsid w:val="006A344A"/>
    <w:rsid w:val="006A3619"/>
    <w:rsid w:val="006A36AE"/>
    <w:rsid w:val="006A37C4"/>
    <w:rsid w:val="006A37E3"/>
    <w:rsid w:val="006A3AE6"/>
    <w:rsid w:val="006A3FA2"/>
    <w:rsid w:val="006A4070"/>
    <w:rsid w:val="006A43AC"/>
    <w:rsid w:val="006A473B"/>
    <w:rsid w:val="006A4790"/>
    <w:rsid w:val="006A4E02"/>
    <w:rsid w:val="006A516B"/>
    <w:rsid w:val="006A51C0"/>
    <w:rsid w:val="006A546D"/>
    <w:rsid w:val="006A55C6"/>
    <w:rsid w:val="006A5669"/>
    <w:rsid w:val="006A56AC"/>
    <w:rsid w:val="006A61E7"/>
    <w:rsid w:val="006A62B4"/>
    <w:rsid w:val="006A62E7"/>
    <w:rsid w:val="006A662B"/>
    <w:rsid w:val="006A6BA6"/>
    <w:rsid w:val="006A6E2E"/>
    <w:rsid w:val="006A70A6"/>
    <w:rsid w:val="006A7417"/>
    <w:rsid w:val="006A7525"/>
    <w:rsid w:val="006A7598"/>
    <w:rsid w:val="006A790B"/>
    <w:rsid w:val="006A7B9D"/>
    <w:rsid w:val="006A7DF4"/>
    <w:rsid w:val="006A7FBE"/>
    <w:rsid w:val="006A7FE1"/>
    <w:rsid w:val="006B03E4"/>
    <w:rsid w:val="006B0A9E"/>
    <w:rsid w:val="006B0C02"/>
    <w:rsid w:val="006B0E1E"/>
    <w:rsid w:val="006B11E9"/>
    <w:rsid w:val="006B147E"/>
    <w:rsid w:val="006B14CD"/>
    <w:rsid w:val="006B1B31"/>
    <w:rsid w:val="006B1DE8"/>
    <w:rsid w:val="006B1E3F"/>
    <w:rsid w:val="006B2068"/>
    <w:rsid w:val="006B2259"/>
    <w:rsid w:val="006B2558"/>
    <w:rsid w:val="006B2764"/>
    <w:rsid w:val="006B2A8A"/>
    <w:rsid w:val="006B2C59"/>
    <w:rsid w:val="006B2F97"/>
    <w:rsid w:val="006B317A"/>
    <w:rsid w:val="006B3CB6"/>
    <w:rsid w:val="006B3E89"/>
    <w:rsid w:val="006B4202"/>
    <w:rsid w:val="006B4D10"/>
    <w:rsid w:val="006B4E87"/>
    <w:rsid w:val="006B52B1"/>
    <w:rsid w:val="006B532B"/>
    <w:rsid w:val="006B5646"/>
    <w:rsid w:val="006B58E4"/>
    <w:rsid w:val="006B5A7C"/>
    <w:rsid w:val="006B5A9F"/>
    <w:rsid w:val="006B5F70"/>
    <w:rsid w:val="006B652E"/>
    <w:rsid w:val="006B68BA"/>
    <w:rsid w:val="006B6B36"/>
    <w:rsid w:val="006B6D24"/>
    <w:rsid w:val="006B71CB"/>
    <w:rsid w:val="006B737A"/>
    <w:rsid w:val="006B73E0"/>
    <w:rsid w:val="006B7724"/>
    <w:rsid w:val="006B7B92"/>
    <w:rsid w:val="006B7D92"/>
    <w:rsid w:val="006B7F64"/>
    <w:rsid w:val="006C0268"/>
    <w:rsid w:val="006C06BA"/>
    <w:rsid w:val="006C07D2"/>
    <w:rsid w:val="006C09A6"/>
    <w:rsid w:val="006C0A3F"/>
    <w:rsid w:val="006C11FF"/>
    <w:rsid w:val="006C1287"/>
    <w:rsid w:val="006C156A"/>
    <w:rsid w:val="006C1743"/>
    <w:rsid w:val="006C18C1"/>
    <w:rsid w:val="006C194C"/>
    <w:rsid w:val="006C22B2"/>
    <w:rsid w:val="006C22BB"/>
    <w:rsid w:val="006C2406"/>
    <w:rsid w:val="006C24A8"/>
    <w:rsid w:val="006C2E00"/>
    <w:rsid w:val="006C3215"/>
    <w:rsid w:val="006C3971"/>
    <w:rsid w:val="006C399F"/>
    <w:rsid w:val="006C3BF2"/>
    <w:rsid w:val="006C4228"/>
    <w:rsid w:val="006C4896"/>
    <w:rsid w:val="006C4944"/>
    <w:rsid w:val="006C4CB5"/>
    <w:rsid w:val="006C4F4E"/>
    <w:rsid w:val="006C535D"/>
    <w:rsid w:val="006C546D"/>
    <w:rsid w:val="006C57A0"/>
    <w:rsid w:val="006C5837"/>
    <w:rsid w:val="006C5960"/>
    <w:rsid w:val="006C5C39"/>
    <w:rsid w:val="006C63F5"/>
    <w:rsid w:val="006C6A2A"/>
    <w:rsid w:val="006C6AFA"/>
    <w:rsid w:val="006C6C23"/>
    <w:rsid w:val="006C6D3B"/>
    <w:rsid w:val="006C6F38"/>
    <w:rsid w:val="006C717B"/>
    <w:rsid w:val="006C736C"/>
    <w:rsid w:val="006C7478"/>
    <w:rsid w:val="006C77D5"/>
    <w:rsid w:val="006C78C6"/>
    <w:rsid w:val="006C7BA5"/>
    <w:rsid w:val="006C7D4A"/>
    <w:rsid w:val="006D049A"/>
    <w:rsid w:val="006D05A6"/>
    <w:rsid w:val="006D078C"/>
    <w:rsid w:val="006D0A86"/>
    <w:rsid w:val="006D0A93"/>
    <w:rsid w:val="006D0B80"/>
    <w:rsid w:val="006D0F27"/>
    <w:rsid w:val="006D10A2"/>
    <w:rsid w:val="006D12D8"/>
    <w:rsid w:val="006D133C"/>
    <w:rsid w:val="006D13C3"/>
    <w:rsid w:val="006D1A05"/>
    <w:rsid w:val="006D1A0A"/>
    <w:rsid w:val="006D2563"/>
    <w:rsid w:val="006D30E0"/>
    <w:rsid w:val="006D30FC"/>
    <w:rsid w:val="006D3150"/>
    <w:rsid w:val="006D322A"/>
    <w:rsid w:val="006D3348"/>
    <w:rsid w:val="006D338C"/>
    <w:rsid w:val="006D3702"/>
    <w:rsid w:val="006D3B16"/>
    <w:rsid w:val="006D3B26"/>
    <w:rsid w:val="006D3C5B"/>
    <w:rsid w:val="006D43B5"/>
    <w:rsid w:val="006D4457"/>
    <w:rsid w:val="006D4868"/>
    <w:rsid w:val="006D50CF"/>
    <w:rsid w:val="006D5447"/>
    <w:rsid w:val="006D6205"/>
    <w:rsid w:val="006D6371"/>
    <w:rsid w:val="006D656A"/>
    <w:rsid w:val="006D67F8"/>
    <w:rsid w:val="006D68AC"/>
    <w:rsid w:val="006D697B"/>
    <w:rsid w:val="006D6A46"/>
    <w:rsid w:val="006D6A7B"/>
    <w:rsid w:val="006D6BA2"/>
    <w:rsid w:val="006D6D35"/>
    <w:rsid w:val="006D71ED"/>
    <w:rsid w:val="006D7238"/>
    <w:rsid w:val="006D7244"/>
    <w:rsid w:val="006D75A8"/>
    <w:rsid w:val="006D766F"/>
    <w:rsid w:val="006D7C47"/>
    <w:rsid w:val="006D7D4A"/>
    <w:rsid w:val="006D7EE2"/>
    <w:rsid w:val="006D7F45"/>
    <w:rsid w:val="006E003B"/>
    <w:rsid w:val="006E0202"/>
    <w:rsid w:val="006E0968"/>
    <w:rsid w:val="006E0A17"/>
    <w:rsid w:val="006E0D1C"/>
    <w:rsid w:val="006E0ECF"/>
    <w:rsid w:val="006E14C4"/>
    <w:rsid w:val="006E14DD"/>
    <w:rsid w:val="006E18BD"/>
    <w:rsid w:val="006E1D05"/>
    <w:rsid w:val="006E203A"/>
    <w:rsid w:val="006E214B"/>
    <w:rsid w:val="006E26C0"/>
    <w:rsid w:val="006E2A1C"/>
    <w:rsid w:val="006E2A2F"/>
    <w:rsid w:val="006E3017"/>
    <w:rsid w:val="006E319F"/>
    <w:rsid w:val="006E3841"/>
    <w:rsid w:val="006E3D67"/>
    <w:rsid w:val="006E3EC8"/>
    <w:rsid w:val="006E3FF0"/>
    <w:rsid w:val="006E43D3"/>
    <w:rsid w:val="006E43E8"/>
    <w:rsid w:val="006E4672"/>
    <w:rsid w:val="006E46E9"/>
    <w:rsid w:val="006E47CD"/>
    <w:rsid w:val="006E4D49"/>
    <w:rsid w:val="006E5002"/>
    <w:rsid w:val="006E5075"/>
    <w:rsid w:val="006E522C"/>
    <w:rsid w:val="006E534D"/>
    <w:rsid w:val="006E591F"/>
    <w:rsid w:val="006E5A5F"/>
    <w:rsid w:val="006E5CF9"/>
    <w:rsid w:val="006E5D7B"/>
    <w:rsid w:val="006E5FF7"/>
    <w:rsid w:val="006E6948"/>
    <w:rsid w:val="006E697D"/>
    <w:rsid w:val="006E6FD5"/>
    <w:rsid w:val="006E70BA"/>
    <w:rsid w:val="006E7430"/>
    <w:rsid w:val="006E7637"/>
    <w:rsid w:val="006E7A82"/>
    <w:rsid w:val="006E7C12"/>
    <w:rsid w:val="006E7C92"/>
    <w:rsid w:val="006E7F0B"/>
    <w:rsid w:val="006F0026"/>
    <w:rsid w:val="006F002A"/>
    <w:rsid w:val="006F057F"/>
    <w:rsid w:val="006F0B12"/>
    <w:rsid w:val="006F0E66"/>
    <w:rsid w:val="006F1240"/>
    <w:rsid w:val="006F1302"/>
    <w:rsid w:val="006F14D3"/>
    <w:rsid w:val="006F14E6"/>
    <w:rsid w:val="006F177B"/>
    <w:rsid w:val="006F1967"/>
    <w:rsid w:val="006F21AF"/>
    <w:rsid w:val="006F25A4"/>
    <w:rsid w:val="006F25F6"/>
    <w:rsid w:val="006F2938"/>
    <w:rsid w:val="006F2C34"/>
    <w:rsid w:val="006F2E11"/>
    <w:rsid w:val="006F317F"/>
    <w:rsid w:val="006F3508"/>
    <w:rsid w:val="006F3CFE"/>
    <w:rsid w:val="006F3EA9"/>
    <w:rsid w:val="006F4048"/>
    <w:rsid w:val="006F421D"/>
    <w:rsid w:val="006F48D6"/>
    <w:rsid w:val="006F4A27"/>
    <w:rsid w:val="006F4B48"/>
    <w:rsid w:val="006F4BE4"/>
    <w:rsid w:val="006F5628"/>
    <w:rsid w:val="006F565C"/>
    <w:rsid w:val="006F56F0"/>
    <w:rsid w:val="006F572A"/>
    <w:rsid w:val="006F580E"/>
    <w:rsid w:val="006F582B"/>
    <w:rsid w:val="006F58EF"/>
    <w:rsid w:val="006F5CF0"/>
    <w:rsid w:val="006F5DA9"/>
    <w:rsid w:val="006F5DBF"/>
    <w:rsid w:val="006F6096"/>
    <w:rsid w:val="006F6888"/>
    <w:rsid w:val="006F694A"/>
    <w:rsid w:val="006F7359"/>
    <w:rsid w:val="006F759B"/>
    <w:rsid w:val="006F75DF"/>
    <w:rsid w:val="006F785F"/>
    <w:rsid w:val="006F7A99"/>
    <w:rsid w:val="006F7AE2"/>
    <w:rsid w:val="006F7C2B"/>
    <w:rsid w:val="006F7E58"/>
    <w:rsid w:val="0070001D"/>
    <w:rsid w:val="00700143"/>
    <w:rsid w:val="0070021A"/>
    <w:rsid w:val="00700438"/>
    <w:rsid w:val="007006D3"/>
    <w:rsid w:val="007008DF"/>
    <w:rsid w:val="00700A8B"/>
    <w:rsid w:val="00700C12"/>
    <w:rsid w:val="00700F2B"/>
    <w:rsid w:val="00701112"/>
    <w:rsid w:val="00701223"/>
    <w:rsid w:val="007019C8"/>
    <w:rsid w:val="00701D19"/>
    <w:rsid w:val="00702337"/>
    <w:rsid w:val="00702882"/>
    <w:rsid w:val="007031C4"/>
    <w:rsid w:val="0070328E"/>
    <w:rsid w:val="007032D3"/>
    <w:rsid w:val="007033B8"/>
    <w:rsid w:val="007039C8"/>
    <w:rsid w:val="00703B14"/>
    <w:rsid w:val="00703F48"/>
    <w:rsid w:val="00704108"/>
    <w:rsid w:val="007048BD"/>
    <w:rsid w:val="00704A1E"/>
    <w:rsid w:val="00704A2C"/>
    <w:rsid w:val="00704AD9"/>
    <w:rsid w:val="00704F80"/>
    <w:rsid w:val="00704FB0"/>
    <w:rsid w:val="007050B3"/>
    <w:rsid w:val="0070515C"/>
    <w:rsid w:val="007053A8"/>
    <w:rsid w:val="007053BC"/>
    <w:rsid w:val="007057DB"/>
    <w:rsid w:val="00705C48"/>
    <w:rsid w:val="00705F01"/>
    <w:rsid w:val="00705F06"/>
    <w:rsid w:val="00705FA6"/>
    <w:rsid w:val="007060F4"/>
    <w:rsid w:val="007062E5"/>
    <w:rsid w:val="007066F2"/>
    <w:rsid w:val="00706798"/>
    <w:rsid w:val="00706982"/>
    <w:rsid w:val="00706A78"/>
    <w:rsid w:val="00706AC2"/>
    <w:rsid w:val="00706DF4"/>
    <w:rsid w:val="007070A3"/>
    <w:rsid w:val="0070723C"/>
    <w:rsid w:val="007075D6"/>
    <w:rsid w:val="0070771E"/>
    <w:rsid w:val="0070776F"/>
    <w:rsid w:val="00707F02"/>
    <w:rsid w:val="00707F57"/>
    <w:rsid w:val="007101F7"/>
    <w:rsid w:val="00710477"/>
    <w:rsid w:val="007106B4"/>
    <w:rsid w:val="00710755"/>
    <w:rsid w:val="007107B8"/>
    <w:rsid w:val="007108E2"/>
    <w:rsid w:val="00710B32"/>
    <w:rsid w:val="00710C78"/>
    <w:rsid w:val="007110FE"/>
    <w:rsid w:val="00711400"/>
    <w:rsid w:val="007114BD"/>
    <w:rsid w:val="00711522"/>
    <w:rsid w:val="00711637"/>
    <w:rsid w:val="007117EC"/>
    <w:rsid w:val="007118B7"/>
    <w:rsid w:val="00711A99"/>
    <w:rsid w:val="00711B94"/>
    <w:rsid w:val="00711DA7"/>
    <w:rsid w:val="00711EDE"/>
    <w:rsid w:val="00711F38"/>
    <w:rsid w:val="00712257"/>
    <w:rsid w:val="00712778"/>
    <w:rsid w:val="0071289F"/>
    <w:rsid w:val="00712ABB"/>
    <w:rsid w:val="00712AF4"/>
    <w:rsid w:val="00712AF6"/>
    <w:rsid w:val="00712EDD"/>
    <w:rsid w:val="00712EFD"/>
    <w:rsid w:val="00712FB3"/>
    <w:rsid w:val="007133D4"/>
    <w:rsid w:val="0071348E"/>
    <w:rsid w:val="00713516"/>
    <w:rsid w:val="007135A8"/>
    <w:rsid w:val="007139A6"/>
    <w:rsid w:val="00713A6D"/>
    <w:rsid w:val="00713ED5"/>
    <w:rsid w:val="0071440D"/>
    <w:rsid w:val="00714459"/>
    <w:rsid w:val="007148E0"/>
    <w:rsid w:val="00714D88"/>
    <w:rsid w:val="00715173"/>
    <w:rsid w:val="00715367"/>
    <w:rsid w:val="007153EA"/>
    <w:rsid w:val="0071540C"/>
    <w:rsid w:val="00715556"/>
    <w:rsid w:val="00715574"/>
    <w:rsid w:val="007159E3"/>
    <w:rsid w:val="00715DDF"/>
    <w:rsid w:val="00716476"/>
    <w:rsid w:val="0071655A"/>
    <w:rsid w:val="0071658E"/>
    <w:rsid w:val="00716A80"/>
    <w:rsid w:val="00716D44"/>
    <w:rsid w:val="00716E8C"/>
    <w:rsid w:val="00717052"/>
    <w:rsid w:val="007179FA"/>
    <w:rsid w:val="00717BB0"/>
    <w:rsid w:val="00717E10"/>
    <w:rsid w:val="00717ED7"/>
    <w:rsid w:val="007203AB"/>
    <w:rsid w:val="00720471"/>
    <w:rsid w:val="00720A29"/>
    <w:rsid w:val="00721194"/>
    <w:rsid w:val="00721207"/>
    <w:rsid w:val="00721610"/>
    <w:rsid w:val="0072163C"/>
    <w:rsid w:val="00721768"/>
    <w:rsid w:val="00721A1B"/>
    <w:rsid w:val="00721B08"/>
    <w:rsid w:val="00722113"/>
    <w:rsid w:val="00722208"/>
    <w:rsid w:val="0072266E"/>
    <w:rsid w:val="007229D4"/>
    <w:rsid w:val="00722DCE"/>
    <w:rsid w:val="00723039"/>
    <w:rsid w:val="00723199"/>
    <w:rsid w:val="00723333"/>
    <w:rsid w:val="00723341"/>
    <w:rsid w:val="00723772"/>
    <w:rsid w:val="00723C53"/>
    <w:rsid w:val="00723CF2"/>
    <w:rsid w:val="00723D9A"/>
    <w:rsid w:val="0072423B"/>
    <w:rsid w:val="007242F7"/>
    <w:rsid w:val="007244FD"/>
    <w:rsid w:val="0072453F"/>
    <w:rsid w:val="00724796"/>
    <w:rsid w:val="007248BF"/>
    <w:rsid w:val="00724920"/>
    <w:rsid w:val="00724B05"/>
    <w:rsid w:val="00724B1C"/>
    <w:rsid w:val="00724E52"/>
    <w:rsid w:val="007257C4"/>
    <w:rsid w:val="00725E07"/>
    <w:rsid w:val="00725F78"/>
    <w:rsid w:val="007262B9"/>
    <w:rsid w:val="0072649F"/>
    <w:rsid w:val="00726813"/>
    <w:rsid w:val="00726ACA"/>
    <w:rsid w:val="00726E34"/>
    <w:rsid w:val="00726EF5"/>
    <w:rsid w:val="0072710C"/>
    <w:rsid w:val="00727249"/>
    <w:rsid w:val="007279B0"/>
    <w:rsid w:val="00730125"/>
    <w:rsid w:val="007304C6"/>
    <w:rsid w:val="00730539"/>
    <w:rsid w:val="00730546"/>
    <w:rsid w:val="007307FF"/>
    <w:rsid w:val="007308F1"/>
    <w:rsid w:val="00730DEF"/>
    <w:rsid w:val="00731430"/>
    <w:rsid w:val="0073153B"/>
    <w:rsid w:val="0073161D"/>
    <w:rsid w:val="00731B95"/>
    <w:rsid w:val="00731E26"/>
    <w:rsid w:val="0073215A"/>
    <w:rsid w:val="007321B8"/>
    <w:rsid w:val="0073221B"/>
    <w:rsid w:val="0073240E"/>
    <w:rsid w:val="00732528"/>
    <w:rsid w:val="00732DD3"/>
    <w:rsid w:val="00732F1B"/>
    <w:rsid w:val="00732F57"/>
    <w:rsid w:val="007330A1"/>
    <w:rsid w:val="0073312B"/>
    <w:rsid w:val="0073324A"/>
    <w:rsid w:val="007333C8"/>
    <w:rsid w:val="007333CC"/>
    <w:rsid w:val="007333CF"/>
    <w:rsid w:val="0073353B"/>
    <w:rsid w:val="007337FE"/>
    <w:rsid w:val="00733841"/>
    <w:rsid w:val="00733C18"/>
    <w:rsid w:val="00733DA1"/>
    <w:rsid w:val="00734251"/>
    <w:rsid w:val="00734332"/>
    <w:rsid w:val="007345B7"/>
    <w:rsid w:val="007346BC"/>
    <w:rsid w:val="00734869"/>
    <w:rsid w:val="0073495D"/>
    <w:rsid w:val="00734A2B"/>
    <w:rsid w:val="00734DA8"/>
    <w:rsid w:val="0073587D"/>
    <w:rsid w:val="00735F46"/>
    <w:rsid w:val="00736007"/>
    <w:rsid w:val="00736149"/>
    <w:rsid w:val="007363E9"/>
    <w:rsid w:val="0073649A"/>
    <w:rsid w:val="007366E8"/>
    <w:rsid w:val="00736ACE"/>
    <w:rsid w:val="00736BD4"/>
    <w:rsid w:val="00736E7D"/>
    <w:rsid w:val="0073704F"/>
    <w:rsid w:val="0073734F"/>
    <w:rsid w:val="00737381"/>
    <w:rsid w:val="00737616"/>
    <w:rsid w:val="00737967"/>
    <w:rsid w:val="007379C4"/>
    <w:rsid w:val="00737A1A"/>
    <w:rsid w:val="00737EB2"/>
    <w:rsid w:val="00737FF5"/>
    <w:rsid w:val="0074003B"/>
    <w:rsid w:val="00740279"/>
    <w:rsid w:val="00740566"/>
    <w:rsid w:val="0074056A"/>
    <w:rsid w:val="00740901"/>
    <w:rsid w:val="00740917"/>
    <w:rsid w:val="007409B1"/>
    <w:rsid w:val="00740D23"/>
    <w:rsid w:val="00740EAE"/>
    <w:rsid w:val="0074102F"/>
    <w:rsid w:val="007411D0"/>
    <w:rsid w:val="00741274"/>
    <w:rsid w:val="0074153E"/>
    <w:rsid w:val="00741657"/>
    <w:rsid w:val="0074170A"/>
    <w:rsid w:val="0074184B"/>
    <w:rsid w:val="00741AE3"/>
    <w:rsid w:val="00741B95"/>
    <w:rsid w:val="00741CBC"/>
    <w:rsid w:val="0074207E"/>
    <w:rsid w:val="0074212D"/>
    <w:rsid w:val="0074281F"/>
    <w:rsid w:val="007429C3"/>
    <w:rsid w:val="00742BA7"/>
    <w:rsid w:val="007430B5"/>
    <w:rsid w:val="00743151"/>
    <w:rsid w:val="007433EC"/>
    <w:rsid w:val="007434BB"/>
    <w:rsid w:val="00743646"/>
    <w:rsid w:val="00743832"/>
    <w:rsid w:val="00743C42"/>
    <w:rsid w:val="00743CA8"/>
    <w:rsid w:val="00743D73"/>
    <w:rsid w:val="00743E53"/>
    <w:rsid w:val="00743F5C"/>
    <w:rsid w:val="0074421C"/>
    <w:rsid w:val="007445BA"/>
    <w:rsid w:val="00744F93"/>
    <w:rsid w:val="00745121"/>
    <w:rsid w:val="00745245"/>
    <w:rsid w:val="007454AD"/>
    <w:rsid w:val="007455F9"/>
    <w:rsid w:val="00745B37"/>
    <w:rsid w:val="00745BDA"/>
    <w:rsid w:val="00745CCB"/>
    <w:rsid w:val="00745D9F"/>
    <w:rsid w:val="007462F2"/>
    <w:rsid w:val="00746845"/>
    <w:rsid w:val="0074695E"/>
    <w:rsid w:val="00746B6A"/>
    <w:rsid w:val="00746BBB"/>
    <w:rsid w:val="0074767E"/>
    <w:rsid w:val="00747758"/>
    <w:rsid w:val="007477C9"/>
    <w:rsid w:val="00747A99"/>
    <w:rsid w:val="00747E5C"/>
    <w:rsid w:val="00747E9A"/>
    <w:rsid w:val="00750124"/>
    <w:rsid w:val="0075045D"/>
    <w:rsid w:val="0075047D"/>
    <w:rsid w:val="00750844"/>
    <w:rsid w:val="0075088E"/>
    <w:rsid w:val="007508EA"/>
    <w:rsid w:val="00750DC8"/>
    <w:rsid w:val="00751053"/>
    <w:rsid w:val="00751061"/>
    <w:rsid w:val="00751126"/>
    <w:rsid w:val="007511C3"/>
    <w:rsid w:val="0075125D"/>
    <w:rsid w:val="00751315"/>
    <w:rsid w:val="00751D95"/>
    <w:rsid w:val="00751E62"/>
    <w:rsid w:val="007522EC"/>
    <w:rsid w:val="00752458"/>
    <w:rsid w:val="007524E8"/>
    <w:rsid w:val="007529A2"/>
    <w:rsid w:val="00752A1B"/>
    <w:rsid w:val="00752ACA"/>
    <w:rsid w:val="00752E1A"/>
    <w:rsid w:val="0075306C"/>
    <w:rsid w:val="007535DF"/>
    <w:rsid w:val="00753A6C"/>
    <w:rsid w:val="00753AA6"/>
    <w:rsid w:val="00753FC6"/>
    <w:rsid w:val="00754218"/>
    <w:rsid w:val="0075438D"/>
    <w:rsid w:val="007543B9"/>
    <w:rsid w:val="00754801"/>
    <w:rsid w:val="007549D6"/>
    <w:rsid w:val="007549DB"/>
    <w:rsid w:val="00754E5A"/>
    <w:rsid w:val="00754F69"/>
    <w:rsid w:val="00754FDE"/>
    <w:rsid w:val="00755239"/>
    <w:rsid w:val="0075556A"/>
    <w:rsid w:val="0075570D"/>
    <w:rsid w:val="0075577D"/>
    <w:rsid w:val="00755C32"/>
    <w:rsid w:val="00755D3D"/>
    <w:rsid w:val="00755DF6"/>
    <w:rsid w:val="00755E3B"/>
    <w:rsid w:val="0075653D"/>
    <w:rsid w:val="00756B1F"/>
    <w:rsid w:val="00756CC6"/>
    <w:rsid w:val="007575AD"/>
    <w:rsid w:val="00757B51"/>
    <w:rsid w:val="00757C7F"/>
    <w:rsid w:val="00757C8E"/>
    <w:rsid w:val="00757F53"/>
    <w:rsid w:val="0076003F"/>
    <w:rsid w:val="007600CD"/>
    <w:rsid w:val="0076020C"/>
    <w:rsid w:val="0076022A"/>
    <w:rsid w:val="00760266"/>
    <w:rsid w:val="0076028A"/>
    <w:rsid w:val="0076032F"/>
    <w:rsid w:val="007604C6"/>
    <w:rsid w:val="007606AD"/>
    <w:rsid w:val="0076086D"/>
    <w:rsid w:val="0076095D"/>
    <w:rsid w:val="00760A5C"/>
    <w:rsid w:val="00760CA1"/>
    <w:rsid w:val="00760EE2"/>
    <w:rsid w:val="00761124"/>
    <w:rsid w:val="00761901"/>
    <w:rsid w:val="00761C17"/>
    <w:rsid w:val="00761E9A"/>
    <w:rsid w:val="00762085"/>
    <w:rsid w:val="0076234A"/>
    <w:rsid w:val="007623E8"/>
    <w:rsid w:val="00762487"/>
    <w:rsid w:val="007627B4"/>
    <w:rsid w:val="00762AC5"/>
    <w:rsid w:val="00762DE8"/>
    <w:rsid w:val="00762ED4"/>
    <w:rsid w:val="00762EF6"/>
    <w:rsid w:val="0076327B"/>
    <w:rsid w:val="007632EA"/>
    <w:rsid w:val="007633D1"/>
    <w:rsid w:val="007633DE"/>
    <w:rsid w:val="007633EA"/>
    <w:rsid w:val="00763736"/>
    <w:rsid w:val="00763E0D"/>
    <w:rsid w:val="00763FFA"/>
    <w:rsid w:val="007640DD"/>
    <w:rsid w:val="0076425D"/>
    <w:rsid w:val="00764432"/>
    <w:rsid w:val="007645D4"/>
    <w:rsid w:val="00764703"/>
    <w:rsid w:val="007647B8"/>
    <w:rsid w:val="00764DDD"/>
    <w:rsid w:val="00764E2C"/>
    <w:rsid w:val="00765399"/>
    <w:rsid w:val="00765469"/>
    <w:rsid w:val="00765633"/>
    <w:rsid w:val="007658DC"/>
    <w:rsid w:val="00765935"/>
    <w:rsid w:val="00765BB1"/>
    <w:rsid w:val="00765F94"/>
    <w:rsid w:val="007662E9"/>
    <w:rsid w:val="007664D6"/>
    <w:rsid w:val="00766704"/>
    <w:rsid w:val="007667B0"/>
    <w:rsid w:val="007674C5"/>
    <w:rsid w:val="0076765A"/>
    <w:rsid w:val="00767A21"/>
    <w:rsid w:val="00767D22"/>
    <w:rsid w:val="00767E61"/>
    <w:rsid w:val="007708F2"/>
    <w:rsid w:val="00770951"/>
    <w:rsid w:val="00770B0B"/>
    <w:rsid w:val="00770D28"/>
    <w:rsid w:val="00770DD6"/>
    <w:rsid w:val="00770E7D"/>
    <w:rsid w:val="00771165"/>
    <w:rsid w:val="007713C2"/>
    <w:rsid w:val="00771594"/>
    <w:rsid w:val="0077186E"/>
    <w:rsid w:val="00771A00"/>
    <w:rsid w:val="00771A55"/>
    <w:rsid w:val="00771BA5"/>
    <w:rsid w:val="00771D70"/>
    <w:rsid w:val="00772445"/>
    <w:rsid w:val="007729EA"/>
    <w:rsid w:val="00772A2D"/>
    <w:rsid w:val="00772FA4"/>
    <w:rsid w:val="00772FE2"/>
    <w:rsid w:val="00773148"/>
    <w:rsid w:val="00773175"/>
    <w:rsid w:val="007733DF"/>
    <w:rsid w:val="00773852"/>
    <w:rsid w:val="00773B00"/>
    <w:rsid w:val="00773D90"/>
    <w:rsid w:val="00773ED7"/>
    <w:rsid w:val="00773F2A"/>
    <w:rsid w:val="00774194"/>
    <w:rsid w:val="007742BE"/>
    <w:rsid w:val="0077436B"/>
    <w:rsid w:val="007746B8"/>
    <w:rsid w:val="007747B3"/>
    <w:rsid w:val="007748C9"/>
    <w:rsid w:val="00774977"/>
    <w:rsid w:val="00774B90"/>
    <w:rsid w:val="00774DA3"/>
    <w:rsid w:val="00774E83"/>
    <w:rsid w:val="00774E9E"/>
    <w:rsid w:val="00774ECC"/>
    <w:rsid w:val="007750E3"/>
    <w:rsid w:val="007754D0"/>
    <w:rsid w:val="00775621"/>
    <w:rsid w:val="007758C0"/>
    <w:rsid w:val="00775C15"/>
    <w:rsid w:val="00775CC7"/>
    <w:rsid w:val="007762D5"/>
    <w:rsid w:val="0077668A"/>
    <w:rsid w:val="0077694E"/>
    <w:rsid w:val="00776D4D"/>
    <w:rsid w:val="00776E80"/>
    <w:rsid w:val="007774CD"/>
    <w:rsid w:val="007777F1"/>
    <w:rsid w:val="0077787D"/>
    <w:rsid w:val="00777AAA"/>
    <w:rsid w:val="00777BA9"/>
    <w:rsid w:val="00777EF5"/>
    <w:rsid w:val="007800BB"/>
    <w:rsid w:val="00780371"/>
    <w:rsid w:val="00780507"/>
    <w:rsid w:val="00780B5F"/>
    <w:rsid w:val="00780DA9"/>
    <w:rsid w:val="00780E75"/>
    <w:rsid w:val="00781353"/>
    <w:rsid w:val="0078173A"/>
    <w:rsid w:val="00781C04"/>
    <w:rsid w:val="00781D5E"/>
    <w:rsid w:val="00781F79"/>
    <w:rsid w:val="00782A1F"/>
    <w:rsid w:val="00782C83"/>
    <w:rsid w:val="00782D4F"/>
    <w:rsid w:val="00782F5F"/>
    <w:rsid w:val="00783058"/>
    <w:rsid w:val="007830C2"/>
    <w:rsid w:val="007834EB"/>
    <w:rsid w:val="00783927"/>
    <w:rsid w:val="00783DA6"/>
    <w:rsid w:val="00784036"/>
    <w:rsid w:val="00784997"/>
    <w:rsid w:val="00784B23"/>
    <w:rsid w:val="00784B8A"/>
    <w:rsid w:val="0078549A"/>
    <w:rsid w:val="00785669"/>
    <w:rsid w:val="00785883"/>
    <w:rsid w:val="00785B6E"/>
    <w:rsid w:val="00785E11"/>
    <w:rsid w:val="007860FF"/>
    <w:rsid w:val="00786888"/>
    <w:rsid w:val="00786985"/>
    <w:rsid w:val="00786B1A"/>
    <w:rsid w:val="00786CFF"/>
    <w:rsid w:val="007873E7"/>
    <w:rsid w:val="007874B6"/>
    <w:rsid w:val="00787CD3"/>
    <w:rsid w:val="00787FF2"/>
    <w:rsid w:val="00790457"/>
    <w:rsid w:val="007908AB"/>
    <w:rsid w:val="00790C81"/>
    <w:rsid w:val="00791B8D"/>
    <w:rsid w:val="00791BC6"/>
    <w:rsid w:val="00791C4B"/>
    <w:rsid w:val="00791EA0"/>
    <w:rsid w:val="00791F28"/>
    <w:rsid w:val="007921D5"/>
    <w:rsid w:val="0079238C"/>
    <w:rsid w:val="007923A8"/>
    <w:rsid w:val="007923BB"/>
    <w:rsid w:val="007927B0"/>
    <w:rsid w:val="00792999"/>
    <w:rsid w:val="00792A34"/>
    <w:rsid w:val="00792BB7"/>
    <w:rsid w:val="00792DEB"/>
    <w:rsid w:val="00793736"/>
    <w:rsid w:val="0079384E"/>
    <w:rsid w:val="00793B98"/>
    <w:rsid w:val="00793D56"/>
    <w:rsid w:val="00793EBC"/>
    <w:rsid w:val="00793F5F"/>
    <w:rsid w:val="007948D1"/>
    <w:rsid w:val="00794C14"/>
    <w:rsid w:val="00794D40"/>
    <w:rsid w:val="00794E1B"/>
    <w:rsid w:val="00794ECB"/>
    <w:rsid w:val="0079548A"/>
    <w:rsid w:val="007956B9"/>
    <w:rsid w:val="0079583A"/>
    <w:rsid w:val="007961D6"/>
    <w:rsid w:val="007962AE"/>
    <w:rsid w:val="0079683C"/>
    <w:rsid w:val="0079699D"/>
    <w:rsid w:val="00796A67"/>
    <w:rsid w:val="00796D3A"/>
    <w:rsid w:val="00796DAC"/>
    <w:rsid w:val="00796DDC"/>
    <w:rsid w:val="00796DFC"/>
    <w:rsid w:val="00796F75"/>
    <w:rsid w:val="007971C0"/>
    <w:rsid w:val="0079731C"/>
    <w:rsid w:val="00797348"/>
    <w:rsid w:val="00797551"/>
    <w:rsid w:val="007976E5"/>
    <w:rsid w:val="00797718"/>
    <w:rsid w:val="007977BA"/>
    <w:rsid w:val="00797BC5"/>
    <w:rsid w:val="00797E4B"/>
    <w:rsid w:val="007A026B"/>
    <w:rsid w:val="007A03AE"/>
    <w:rsid w:val="007A03C1"/>
    <w:rsid w:val="007A1335"/>
    <w:rsid w:val="007A13F9"/>
    <w:rsid w:val="007A1667"/>
    <w:rsid w:val="007A18D3"/>
    <w:rsid w:val="007A209A"/>
    <w:rsid w:val="007A2254"/>
    <w:rsid w:val="007A24A2"/>
    <w:rsid w:val="007A2778"/>
    <w:rsid w:val="007A2877"/>
    <w:rsid w:val="007A2B1E"/>
    <w:rsid w:val="007A2BC5"/>
    <w:rsid w:val="007A2DD6"/>
    <w:rsid w:val="007A2F08"/>
    <w:rsid w:val="007A31CA"/>
    <w:rsid w:val="007A33D5"/>
    <w:rsid w:val="007A360C"/>
    <w:rsid w:val="007A383D"/>
    <w:rsid w:val="007A3D6C"/>
    <w:rsid w:val="007A3F4C"/>
    <w:rsid w:val="007A456D"/>
    <w:rsid w:val="007A47DF"/>
    <w:rsid w:val="007A4954"/>
    <w:rsid w:val="007A4B6B"/>
    <w:rsid w:val="007A4E83"/>
    <w:rsid w:val="007A4F3C"/>
    <w:rsid w:val="007A51C9"/>
    <w:rsid w:val="007A5554"/>
    <w:rsid w:val="007A55D5"/>
    <w:rsid w:val="007A57E5"/>
    <w:rsid w:val="007A5A29"/>
    <w:rsid w:val="007A5A39"/>
    <w:rsid w:val="007A5ADD"/>
    <w:rsid w:val="007A5D6A"/>
    <w:rsid w:val="007A6195"/>
    <w:rsid w:val="007A68A3"/>
    <w:rsid w:val="007A68C0"/>
    <w:rsid w:val="007A6A77"/>
    <w:rsid w:val="007A6B67"/>
    <w:rsid w:val="007A6BFF"/>
    <w:rsid w:val="007A6CEA"/>
    <w:rsid w:val="007A6D93"/>
    <w:rsid w:val="007A6DCA"/>
    <w:rsid w:val="007A7125"/>
    <w:rsid w:val="007A7186"/>
    <w:rsid w:val="007A73AF"/>
    <w:rsid w:val="007A7969"/>
    <w:rsid w:val="007A7F83"/>
    <w:rsid w:val="007B0243"/>
    <w:rsid w:val="007B04FD"/>
    <w:rsid w:val="007B08A0"/>
    <w:rsid w:val="007B0F43"/>
    <w:rsid w:val="007B11DD"/>
    <w:rsid w:val="007B14B8"/>
    <w:rsid w:val="007B1B5A"/>
    <w:rsid w:val="007B1BD0"/>
    <w:rsid w:val="007B1C36"/>
    <w:rsid w:val="007B1CC4"/>
    <w:rsid w:val="007B1D5E"/>
    <w:rsid w:val="007B1EFC"/>
    <w:rsid w:val="007B2236"/>
    <w:rsid w:val="007B2561"/>
    <w:rsid w:val="007B28A9"/>
    <w:rsid w:val="007B293D"/>
    <w:rsid w:val="007B2B82"/>
    <w:rsid w:val="007B2BCD"/>
    <w:rsid w:val="007B2D19"/>
    <w:rsid w:val="007B2F8F"/>
    <w:rsid w:val="007B3281"/>
    <w:rsid w:val="007B3643"/>
    <w:rsid w:val="007B3B1B"/>
    <w:rsid w:val="007B4003"/>
    <w:rsid w:val="007B412B"/>
    <w:rsid w:val="007B4306"/>
    <w:rsid w:val="007B431A"/>
    <w:rsid w:val="007B46E3"/>
    <w:rsid w:val="007B47DE"/>
    <w:rsid w:val="007B49EE"/>
    <w:rsid w:val="007B4DA2"/>
    <w:rsid w:val="007B53AF"/>
    <w:rsid w:val="007B5A27"/>
    <w:rsid w:val="007B5E60"/>
    <w:rsid w:val="007B6174"/>
    <w:rsid w:val="007B61FD"/>
    <w:rsid w:val="007B654C"/>
    <w:rsid w:val="007B66D8"/>
    <w:rsid w:val="007B6EAC"/>
    <w:rsid w:val="007B7209"/>
    <w:rsid w:val="007B726E"/>
    <w:rsid w:val="007B7347"/>
    <w:rsid w:val="007B7356"/>
    <w:rsid w:val="007B75E7"/>
    <w:rsid w:val="007B7785"/>
    <w:rsid w:val="007B792C"/>
    <w:rsid w:val="007B7CB6"/>
    <w:rsid w:val="007C0017"/>
    <w:rsid w:val="007C00E1"/>
    <w:rsid w:val="007C01AD"/>
    <w:rsid w:val="007C0271"/>
    <w:rsid w:val="007C02A6"/>
    <w:rsid w:val="007C035A"/>
    <w:rsid w:val="007C04E0"/>
    <w:rsid w:val="007C06C2"/>
    <w:rsid w:val="007C0A0F"/>
    <w:rsid w:val="007C0DD3"/>
    <w:rsid w:val="007C0FAD"/>
    <w:rsid w:val="007C10EF"/>
    <w:rsid w:val="007C11FB"/>
    <w:rsid w:val="007C133F"/>
    <w:rsid w:val="007C13FA"/>
    <w:rsid w:val="007C1803"/>
    <w:rsid w:val="007C1DFD"/>
    <w:rsid w:val="007C1EB6"/>
    <w:rsid w:val="007C1FEF"/>
    <w:rsid w:val="007C26A2"/>
    <w:rsid w:val="007C2836"/>
    <w:rsid w:val="007C2CB5"/>
    <w:rsid w:val="007C2E39"/>
    <w:rsid w:val="007C2E5E"/>
    <w:rsid w:val="007C36E2"/>
    <w:rsid w:val="007C3764"/>
    <w:rsid w:val="007C39E2"/>
    <w:rsid w:val="007C3BBD"/>
    <w:rsid w:val="007C3F50"/>
    <w:rsid w:val="007C47F6"/>
    <w:rsid w:val="007C4901"/>
    <w:rsid w:val="007C4DB6"/>
    <w:rsid w:val="007C4DD8"/>
    <w:rsid w:val="007C53F9"/>
    <w:rsid w:val="007C5467"/>
    <w:rsid w:val="007C570E"/>
    <w:rsid w:val="007C5E50"/>
    <w:rsid w:val="007C5F70"/>
    <w:rsid w:val="007C614F"/>
    <w:rsid w:val="007C61E5"/>
    <w:rsid w:val="007C63C8"/>
    <w:rsid w:val="007C6694"/>
    <w:rsid w:val="007C6977"/>
    <w:rsid w:val="007C6A5E"/>
    <w:rsid w:val="007C6B65"/>
    <w:rsid w:val="007C7033"/>
    <w:rsid w:val="007C74A4"/>
    <w:rsid w:val="007C7AC4"/>
    <w:rsid w:val="007C7BDF"/>
    <w:rsid w:val="007D01A3"/>
    <w:rsid w:val="007D0380"/>
    <w:rsid w:val="007D0516"/>
    <w:rsid w:val="007D0897"/>
    <w:rsid w:val="007D114B"/>
    <w:rsid w:val="007D119D"/>
    <w:rsid w:val="007D12B2"/>
    <w:rsid w:val="007D1327"/>
    <w:rsid w:val="007D1386"/>
    <w:rsid w:val="007D13F4"/>
    <w:rsid w:val="007D14DE"/>
    <w:rsid w:val="007D174F"/>
    <w:rsid w:val="007D1844"/>
    <w:rsid w:val="007D18F6"/>
    <w:rsid w:val="007D1A26"/>
    <w:rsid w:val="007D1A9D"/>
    <w:rsid w:val="007D1C61"/>
    <w:rsid w:val="007D1CCB"/>
    <w:rsid w:val="007D1E0C"/>
    <w:rsid w:val="007D1EC6"/>
    <w:rsid w:val="007D2043"/>
    <w:rsid w:val="007D218E"/>
    <w:rsid w:val="007D2241"/>
    <w:rsid w:val="007D2598"/>
    <w:rsid w:val="007D2659"/>
    <w:rsid w:val="007D2660"/>
    <w:rsid w:val="007D2740"/>
    <w:rsid w:val="007D2787"/>
    <w:rsid w:val="007D284D"/>
    <w:rsid w:val="007D293F"/>
    <w:rsid w:val="007D2B82"/>
    <w:rsid w:val="007D2E0F"/>
    <w:rsid w:val="007D2EA1"/>
    <w:rsid w:val="007D2EE9"/>
    <w:rsid w:val="007D3805"/>
    <w:rsid w:val="007D3BC9"/>
    <w:rsid w:val="007D3CA0"/>
    <w:rsid w:val="007D413A"/>
    <w:rsid w:val="007D416F"/>
    <w:rsid w:val="007D482A"/>
    <w:rsid w:val="007D4B9A"/>
    <w:rsid w:val="007D4CC9"/>
    <w:rsid w:val="007D4E1F"/>
    <w:rsid w:val="007D4E8B"/>
    <w:rsid w:val="007D4F42"/>
    <w:rsid w:val="007D4FB3"/>
    <w:rsid w:val="007D511B"/>
    <w:rsid w:val="007D51EA"/>
    <w:rsid w:val="007D575A"/>
    <w:rsid w:val="007D59C2"/>
    <w:rsid w:val="007D5B1D"/>
    <w:rsid w:val="007D6013"/>
    <w:rsid w:val="007D618E"/>
    <w:rsid w:val="007D6A4D"/>
    <w:rsid w:val="007D6CF1"/>
    <w:rsid w:val="007D7068"/>
    <w:rsid w:val="007D729E"/>
    <w:rsid w:val="007D766C"/>
    <w:rsid w:val="007D76F4"/>
    <w:rsid w:val="007D7752"/>
    <w:rsid w:val="007D783A"/>
    <w:rsid w:val="007D7CCC"/>
    <w:rsid w:val="007D7D86"/>
    <w:rsid w:val="007D7F59"/>
    <w:rsid w:val="007E01E4"/>
    <w:rsid w:val="007E02CA"/>
    <w:rsid w:val="007E098C"/>
    <w:rsid w:val="007E0AA2"/>
    <w:rsid w:val="007E0CC5"/>
    <w:rsid w:val="007E0F24"/>
    <w:rsid w:val="007E0FBC"/>
    <w:rsid w:val="007E0FD2"/>
    <w:rsid w:val="007E109B"/>
    <w:rsid w:val="007E14DB"/>
    <w:rsid w:val="007E196F"/>
    <w:rsid w:val="007E1A0D"/>
    <w:rsid w:val="007E1BB6"/>
    <w:rsid w:val="007E205F"/>
    <w:rsid w:val="007E21E9"/>
    <w:rsid w:val="007E2297"/>
    <w:rsid w:val="007E22E0"/>
    <w:rsid w:val="007E2359"/>
    <w:rsid w:val="007E24F7"/>
    <w:rsid w:val="007E26E9"/>
    <w:rsid w:val="007E28A1"/>
    <w:rsid w:val="007E28A5"/>
    <w:rsid w:val="007E2ADB"/>
    <w:rsid w:val="007E3637"/>
    <w:rsid w:val="007E3703"/>
    <w:rsid w:val="007E3AB5"/>
    <w:rsid w:val="007E3AC6"/>
    <w:rsid w:val="007E3B3F"/>
    <w:rsid w:val="007E41AA"/>
    <w:rsid w:val="007E431A"/>
    <w:rsid w:val="007E45D5"/>
    <w:rsid w:val="007E4706"/>
    <w:rsid w:val="007E4848"/>
    <w:rsid w:val="007E4AD8"/>
    <w:rsid w:val="007E4B50"/>
    <w:rsid w:val="007E4C9C"/>
    <w:rsid w:val="007E4CD9"/>
    <w:rsid w:val="007E4D1B"/>
    <w:rsid w:val="007E4F27"/>
    <w:rsid w:val="007E5308"/>
    <w:rsid w:val="007E56B9"/>
    <w:rsid w:val="007E5A80"/>
    <w:rsid w:val="007E5B12"/>
    <w:rsid w:val="007E5B29"/>
    <w:rsid w:val="007E5D00"/>
    <w:rsid w:val="007E5E3A"/>
    <w:rsid w:val="007E5FDF"/>
    <w:rsid w:val="007E6257"/>
    <w:rsid w:val="007E6349"/>
    <w:rsid w:val="007E6356"/>
    <w:rsid w:val="007E635F"/>
    <w:rsid w:val="007E6736"/>
    <w:rsid w:val="007E6B7C"/>
    <w:rsid w:val="007E7828"/>
    <w:rsid w:val="007E7934"/>
    <w:rsid w:val="007E7A1A"/>
    <w:rsid w:val="007E7AC4"/>
    <w:rsid w:val="007E7D69"/>
    <w:rsid w:val="007E7DF8"/>
    <w:rsid w:val="007F03A8"/>
    <w:rsid w:val="007F08C7"/>
    <w:rsid w:val="007F09E1"/>
    <w:rsid w:val="007F0D84"/>
    <w:rsid w:val="007F1150"/>
    <w:rsid w:val="007F1361"/>
    <w:rsid w:val="007F1391"/>
    <w:rsid w:val="007F13B9"/>
    <w:rsid w:val="007F143F"/>
    <w:rsid w:val="007F1595"/>
    <w:rsid w:val="007F15B6"/>
    <w:rsid w:val="007F1CB0"/>
    <w:rsid w:val="007F1D75"/>
    <w:rsid w:val="007F1DE6"/>
    <w:rsid w:val="007F2512"/>
    <w:rsid w:val="007F27CA"/>
    <w:rsid w:val="007F2809"/>
    <w:rsid w:val="007F2DEA"/>
    <w:rsid w:val="007F32B3"/>
    <w:rsid w:val="007F3448"/>
    <w:rsid w:val="007F35A1"/>
    <w:rsid w:val="007F3AA2"/>
    <w:rsid w:val="007F4350"/>
    <w:rsid w:val="007F4440"/>
    <w:rsid w:val="007F4560"/>
    <w:rsid w:val="007F45EC"/>
    <w:rsid w:val="007F465F"/>
    <w:rsid w:val="007F4ABC"/>
    <w:rsid w:val="007F4B7E"/>
    <w:rsid w:val="007F50AF"/>
    <w:rsid w:val="007F5334"/>
    <w:rsid w:val="007F536D"/>
    <w:rsid w:val="007F58FF"/>
    <w:rsid w:val="007F5D9F"/>
    <w:rsid w:val="007F6109"/>
    <w:rsid w:val="007F6B6C"/>
    <w:rsid w:val="007F6D64"/>
    <w:rsid w:val="007F6F1F"/>
    <w:rsid w:val="007F7235"/>
    <w:rsid w:val="007F7329"/>
    <w:rsid w:val="007F7653"/>
    <w:rsid w:val="007F77D0"/>
    <w:rsid w:val="007F7B7B"/>
    <w:rsid w:val="007F7D73"/>
    <w:rsid w:val="007F7EF9"/>
    <w:rsid w:val="00800081"/>
    <w:rsid w:val="00800117"/>
    <w:rsid w:val="008001C5"/>
    <w:rsid w:val="00800911"/>
    <w:rsid w:val="0080094C"/>
    <w:rsid w:val="00800AE7"/>
    <w:rsid w:val="00800D55"/>
    <w:rsid w:val="00800E50"/>
    <w:rsid w:val="00801063"/>
    <w:rsid w:val="00801689"/>
    <w:rsid w:val="008019E2"/>
    <w:rsid w:val="00801FE3"/>
    <w:rsid w:val="008021CB"/>
    <w:rsid w:val="008027AD"/>
    <w:rsid w:val="0080283D"/>
    <w:rsid w:val="008033B9"/>
    <w:rsid w:val="008035C8"/>
    <w:rsid w:val="00803963"/>
    <w:rsid w:val="00803AE0"/>
    <w:rsid w:val="00803BE6"/>
    <w:rsid w:val="00803D0A"/>
    <w:rsid w:val="00803D83"/>
    <w:rsid w:val="008043B2"/>
    <w:rsid w:val="00804769"/>
    <w:rsid w:val="00804882"/>
    <w:rsid w:val="00804CF1"/>
    <w:rsid w:val="00804DBB"/>
    <w:rsid w:val="00804E3A"/>
    <w:rsid w:val="00805113"/>
    <w:rsid w:val="0080527B"/>
    <w:rsid w:val="008053B6"/>
    <w:rsid w:val="008054F1"/>
    <w:rsid w:val="008055BA"/>
    <w:rsid w:val="00805843"/>
    <w:rsid w:val="00805B26"/>
    <w:rsid w:val="00805B4A"/>
    <w:rsid w:val="0080604A"/>
    <w:rsid w:val="0080618D"/>
    <w:rsid w:val="008061DD"/>
    <w:rsid w:val="008062D7"/>
    <w:rsid w:val="00806ED0"/>
    <w:rsid w:val="00807173"/>
    <w:rsid w:val="00807228"/>
    <w:rsid w:val="00807613"/>
    <w:rsid w:val="008076B3"/>
    <w:rsid w:val="0080771C"/>
    <w:rsid w:val="0080796E"/>
    <w:rsid w:val="00807A23"/>
    <w:rsid w:val="00807AAE"/>
    <w:rsid w:val="00807CC9"/>
    <w:rsid w:val="00807E15"/>
    <w:rsid w:val="00807FB4"/>
    <w:rsid w:val="00807FD9"/>
    <w:rsid w:val="00810041"/>
    <w:rsid w:val="0081018E"/>
    <w:rsid w:val="0081029D"/>
    <w:rsid w:val="008104A4"/>
    <w:rsid w:val="0081079B"/>
    <w:rsid w:val="00811091"/>
    <w:rsid w:val="0081132F"/>
    <w:rsid w:val="008117C9"/>
    <w:rsid w:val="00811CFD"/>
    <w:rsid w:val="0081252D"/>
    <w:rsid w:val="008127DF"/>
    <w:rsid w:val="0081285C"/>
    <w:rsid w:val="00812975"/>
    <w:rsid w:val="008129BD"/>
    <w:rsid w:val="008129DB"/>
    <w:rsid w:val="00812ABA"/>
    <w:rsid w:val="00812DC7"/>
    <w:rsid w:val="00812F7C"/>
    <w:rsid w:val="00812FAA"/>
    <w:rsid w:val="008131CB"/>
    <w:rsid w:val="00813206"/>
    <w:rsid w:val="0081335A"/>
    <w:rsid w:val="00813494"/>
    <w:rsid w:val="008134D0"/>
    <w:rsid w:val="0081394F"/>
    <w:rsid w:val="00813AD0"/>
    <w:rsid w:val="00813D2E"/>
    <w:rsid w:val="00813D94"/>
    <w:rsid w:val="0081419F"/>
    <w:rsid w:val="0081441B"/>
    <w:rsid w:val="00814596"/>
    <w:rsid w:val="008146F9"/>
    <w:rsid w:val="0081483E"/>
    <w:rsid w:val="008148D6"/>
    <w:rsid w:val="00814A3E"/>
    <w:rsid w:val="00814A98"/>
    <w:rsid w:val="00814DB0"/>
    <w:rsid w:val="00814F92"/>
    <w:rsid w:val="008150CB"/>
    <w:rsid w:val="008152C6"/>
    <w:rsid w:val="00815344"/>
    <w:rsid w:val="008153DD"/>
    <w:rsid w:val="0081571E"/>
    <w:rsid w:val="008159E9"/>
    <w:rsid w:val="00815B46"/>
    <w:rsid w:val="00815CE5"/>
    <w:rsid w:val="00815DEC"/>
    <w:rsid w:val="00815F1B"/>
    <w:rsid w:val="0081625E"/>
    <w:rsid w:val="008165C4"/>
    <w:rsid w:val="0081698E"/>
    <w:rsid w:val="008174B6"/>
    <w:rsid w:val="008177FB"/>
    <w:rsid w:val="0081788C"/>
    <w:rsid w:val="008200CF"/>
    <w:rsid w:val="00820182"/>
    <w:rsid w:val="00820440"/>
    <w:rsid w:val="00821071"/>
    <w:rsid w:val="00821092"/>
    <w:rsid w:val="00821317"/>
    <w:rsid w:val="008213E6"/>
    <w:rsid w:val="00821412"/>
    <w:rsid w:val="00821574"/>
    <w:rsid w:val="008215D7"/>
    <w:rsid w:val="00821CAB"/>
    <w:rsid w:val="00822558"/>
    <w:rsid w:val="0082281F"/>
    <w:rsid w:val="008228FD"/>
    <w:rsid w:val="00822A13"/>
    <w:rsid w:val="00822B98"/>
    <w:rsid w:val="00822C82"/>
    <w:rsid w:val="00822CA5"/>
    <w:rsid w:val="00822D63"/>
    <w:rsid w:val="00823388"/>
    <w:rsid w:val="00823BA8"/>
    <w:rsid w:val="00823E58"/>
    <w:rsid w:val="00823EC6"/>
    <w:rsid w:val="0082408D"/>
    <w:rsid w:val="00824684"/>
    <w:rsid w:val="00824B51"/>
    <w:rsid w:val="00824D37"/>
    <w:rsid w:val="00824E7C"/>
    <w:rsid w:val="0082531A"/>
    <w:rsid w:val="00825376"/>
    <w:rsid w:val="008258DF"/>
    <w:rsid w:val="00825A4E"/>
    <w:rsid w:val="00825A5B"/>
    <w:rsid w:val="00825E6D"/>
    <w:rsid w:val="0082651C"/>
    <w:rsid w:val="00826608"/>
    <w:rsid w:val="0082687B"/>
    <w:rsid w:val="00826DDA"/>
    <w:rsid w:val="00827803"/>
    <w:rsid w:val="00827A23"/>
    <w:rsid w:val="00827A28"/>
    <w:rsid w:val="00827C2A"/>
    <w:rsid w:val="00827F1A"/>
    <w:rsid w:val="00830148"/>
    <w:rsid w:val="00830248"/>
    <w:rsid w:val="0083027F"/>
    <w:rsid w:val="00830705"/>
    <w:rsid w:val="00831137"/>
    <w:rsid w:val="008311AC"/>
    <w:rsid w:val="0083174B"/>
    <w:rsid w:val="00831773"/>
    <w:rsid w:val="008318C3"/>
    <w:rsid w:val="00832134"/>
    <w:rsid w:val="00832768"/>
    <w:rsid w:val="008327D7"/>
    <w:rsid w:val="008327FF"/>
    <w:rsid w:val="0083293A"/>
    <w:rsid w:val="00832EC9"/>
    <w:rsid w:val="008331BB"/>
    <w:rsid w:val="0083338A"/>
    <w:rsid w:val="008333E6"/>
    <w:rsid w:val="0083344B"/>
    <w:rsid w:val="00833B59"/>
    <w:rsid w:val="00833E23"/>
    <w:rsid w:val="00833E83"/>
    <w:rsid w:val="0083407C"/>
    <w:rsid w:val="00834146"/>
    <w:rsid w:val="00834201"/>
    <w:rsid w:val="0083436D"/>
    <w:rsid w:val="0083463D"/>
    <w:rsid w:val="00834BD5"/>
    <w:rsid w:val="00834FC5"/>
    <w:rsid w:val="00834FD0"/>
    <w:rsid w:val="008352E4"/>
    <w:rsid w:val="008353BD"/>
    <w:rsid w:val="008362A3"/>
    <w:rsid w:val="0083665D"/>
    <w:rsid w:val="008367F2"/>
    <w:rsid w:val="00837785"/>
    <w:rsid w:val="00837A18"/>
    <w:rsid w:val="00837BEA"/>
    <w:rsid w:val="00837F85"/>
    <w:rsid w:val="00840063"/>
    <w:rsid w:val="00840173"/>
    <w:rsid w:val="0084019E"/>
    <w:rsid w:val="00840455"/>
    <w:rsid w:val="00840489"/>
    <w:rsid w:val="008405C1"/>
    <w:rsid w:val="008406AA"/>
    <w:rsid w:val="00840907"/>
    <w:rsid w:val="008409DE"/>
    <w:rsid w:val="00840C51"/>
    <w:rsid w:val="00840D03"/>
    <w:rsid w:val="0084110C"/>
    <w:rsid w:val="0084118A"/>
    <w:rsid w:val="00841214"/>
    <w:rsid w:val="00841297"/>
    <w:rsid w:val="008413C7"/>
    <w:rsid w:val="00841595"/>
    <w:rsid w:val="008417BB"/>
    <w:rsid w:val="00841AB5"/>
    <w:rsid w:val="00841C37"/>
    <w:rsid w:val="00841E28"/>
    <w:rsid w:val="0084207A"/>
    <w:rsid w:val="008420DD"/>
    <w:rsid w:val="008421C8"/>
    <w:rsid w:val="008422E6"/>
    <w:rsid w:val="008423F1"/>
    <w:rsid w:val="0084252C"/>
    <w:rsid w:val="008429F6"/>
    <w:rsid w:val="00842B25"/>
    <w:rsid w:val="00842B83"/>
    <w:rsid w:val="00842C42"/>
    <w:rsid w:val="00842D87"/>
    <w:rsid w:val="00842E20"/>
    <w:rsid w:val="0084319F"/>
    <w:rsid w:val="00843619"/>
    <w:rsid w:val="00843620"/>
    <w:rsid w:val="008436B6"/>
    <w:rsid w:val="0084390D"/>
    <w:rsid w:val="00843A21"/>
    <w:rsid w:val="00843B9A"/>
    <w:rsid w:val="00844130"/>
    <w:rsid w:val="008443BA"/>
    <w:rsid w:val="00844894"/>
    <w:rsid w:val="00844958"/>
    <w:rsid w:val="008452EE"/>
    <w:rsid w:val="0084530B"/>
    <w:rsid w:val="00845777"/>
    <w:rsid w:val="00845936"/>
    <w:rsid w:val="00846224"/>
    <w:rsid w:val="00846259"/>
    <w:rsid w:val="0084664D"/>
    <w:rsid w:val="00846B6F"/>
    <w:rsid w:val="00846EE6"/>
    <w:rsid w:val="00847356"/>
    <w:rsid w:val="008473F9"/>
    <w:rsid w:val="00847723"/>
    <w:rsid w:val="0084780E"/>
    <w:rsid w:val="00847A8B"/>
    <w:rsid w:val="00847CA3"/>
    <w:rsid w:val="0085082C"/>
    <w:rsid w:val="00850896"/>
    <w:rsid w:val="00850AA1"/>
    <w:rsid w:val="00850B3C"/>
    <w:rsid w:val="008510EE"/>
    <w:rsid w:val="008512B3"/>
    <w:rsid w:val="00851993"/>
    <w:rsid w:val="008519DC"/>
    <w:rsid w:val="00851C7A"/>
    <w:rsid w:val="00851DF1"/>
    <w:rsid w:val="008520F7"/>
    <w:rsid w:val="0085212A"/>
    <w:rsid w:val="008523DA"/>
    <w:rsid w:val="00852663"/>
    <w:rsid w:val="00852725"/>
    <w:rsid w:val="0085285C"/>
    <w:rsid w:val="00852DDF"/>
    <w:rsid w:val="00852E23"/>
    <w:rsid w:val="00853555"/>
    <w:rsid w:val="0085385F"/>
    <w:rsid w:val="00853D6A"/>
    <w:rsid w:val="00853DAE"/>
    <w:rsid w:val="008540CE"/>
    <w:rsid w:val="008542D7"/>
    <w:rsid w:val="00854837"/>
    <w:rsid w:val="00854893"/>
    <w:rsid w:val="00854F09"/>
    <w:rsid w:val="008551BB"/>
    <w:rsid w:val="008552EF"/>
    <w:rsid w:val="00855460"/>
    <w:rsid w:val="00855A0F"/>
    <w:rsid w:val="00855B82"/>
    <w:rsid w:val="00855BB5"/>
    <w:rsid w:val="00855CFC"/>
    <w:rsid w:val="00856091"/>
    <w:rsid w:val="0085613F"/>
    <w:rsid w:val="00856160"/>
    <w:rsid w:val="00856291"/>
    <w:rsid w:val="00856481"/>
    <w:rsid w:val="00856571"/>
    <w:rsid w:val="00856670"/>
    <w:rsid w:val="008566D1"/>
    <w:rsid w:val="00856A2D"/>
    <w:rsid w:val="00857478"/>
    <w:rsid w:val="0085762D"/>
    <w:rsid w:val="0085762F"/>
    <w:rsid w:val="008576FD"/>
    <w:rsid w:val="0085790A"/>
    <w:rsid w:val="00857991"/>
    <w:rsid w:val="00857C77"/>
    <w:rsid w:val="00857C7E"/>
    <w:rsid w:val="00857E72"/>
    <w:rsid w:val="00857EFA"/>
    <w:rsid w:val="00860825"/>
    <w:rsid w:val="00860B60"/>
    <w:rsid w:val="008611AC"/>
    <w:rsid w:val="00861207"/>
    <w:rsid w:val="008612D8"/>
    <w:rsid w:val="008617AB"/>
    <w:rsid w:val="0086182A"/>
    <w:rsid w:val="00861838"/>
    <w:rsid w:val="00861888"/>
    <w:rsid w:val="00861A64"/>
    <w:rsid w:val="00861E72"/>
    <w:rsid w:val="008625C3"/>
    <w:rsid w:val="00862859"/>
    <w:rsid w:val="0086286F"/>
    <w:rsid w:val="00862E01"/>
    <w:rsid w:val="00862EA4"/>
    <w:rsid w:val="00862ED4"/>
    <w:rsid w:val="00863C01"/>
    <w:rsid w:val="00863C07"/>
    <w:rsid w:val="00863E8C"/>
    <w:rsid w:val="00863EFD"/>
    <w:rsid w:val="00863F6D"/>
    <w:rsid w:val="0086407C"/>
    <w:rsid w:val="008640F9"/>
    <w:rsid w:val="0086419F"/>
    <w:rsid w:val="0086426C"/>
    <w:rsid w:val="0086434E"/>
    <w:rsid w:val="00864AC3"/>
    <w:rsid w:val="00864BCC"/>
    <w:rsid w:val="00864F3B"/>
    <w:rsid w:val="00865011"/>
    <w:rsid w:val="00865223"/>
    <w:rsid w:val="00865309"/>
    <w:rsid w:val="0086534B"/>
    <w:rsid w:val="008654AF"/>
    <w:rsid w:val="00865A2C"/>
    <w:rsid w:val="00865A7C"/>
    <w:rsid w:val="00865ABF"/>
    <w:rsid w:val="00865C1F"/>
    <w:rsid w:val="00865D46"/>
    <w:rsid w:val="00865E47"/>
    <w:rsid w:val="00865E6E"/>
    <w:rsid w:val="00865EE5"/>
    <w:rsid w:val="00865F04"/>
    <w:rsid w:val="00865FD2"/>
    <w:rsid w:val="00866366"/>
    <w:rsid w:val="008663A6"/>
    <w:rsid w:val="00866496"/>
    <w:rsid w:val="008666C1"/>
    <w:rsid w:val="008666CD"/>
    <w:rsid w:val="00866980"/>
    <w:rsid w:val="00866F0C"/>
    <w:rsid w:val="00867572"/>
    <w:rsid w:val="008679E8"/>
    <w:rsid w:val="00867CAB"/>
    <w:rsid w:val="00867FC5"/>
    <w:rsid w:val="008707A9"/>
    <w:rsid w:val="008708C3"/>
    <w:rsid w:val="00870A36"/>
    <w:rsid w:val="00870A8E"/>
    <w:rsid w:val="00870C94"/>
    <w:rsid w:val="00870DA5"/>
    <w:rsid w:val="00870F74"/>
    <w:rsid w:val="00871BA5"/>
    <w:rsid w:val="00871C3F"/>
    <w:rsid w:val="00871C9B"/>
    <w:rsid w:val="00871CE4"/>
    <w:rsid w:val="00871E7D"/>
    <w:rsid w:val="00871F1B"/>
    <w:rsid w:val="00872088"/>
    <w:rsid w:val="00872235"/>
    <w:rsid w:val="008722F0"/>
    <w:rsid w:val="008726A1"/>
    <w:rsid w:val="00872802"/>
    <w:rsid w:val="00872D22"/>
    <w:rsid w:val="008731A6"/>
    <w:rsid w:val="00873421"/>
    <w:rsid w:val="008736A5"/>
    <w:rsid w:val="00873774"/>
    <w:rsid w:val="00873A13"/>
    <w:rsid w:val="00873A30"/>
    <w:rsid w:val="00873B49"/>
    <w:rsid w:val="008740D1"/>
    <w:rsid w:val="008741EB"/>
    <w:rsid w:val="00874374"/>
    <w:rsid w:val="008744C4"/>
    <w:rsid w:val="008744D6"/>
    <w:rsid w:val="00874629"/>
    <w:rsid w:val="00874674"/>
    <w:rsid w:val="008749D9"/>
    <w:rsid w:val="008754D3"/>
    <w:rsid w:val="0087587D"/>
    <w:rsid w:val="008758C7"/>
    <w:rsid w:val="00875AA8"/>
    <w:rsid w:val="00875DAE"/>
    <w:rsid w:val="00875EBD"/>
    <w:rsid w:val="0087642D"/>
    <w:rsid w:val="00876469"/>
    <w:rsid w:val="0087695D"/>
    <w:rsid w:val="00876F33"/>
    <w:rsid w:val="0087722E"/>
    <w:rsid w:val="0087749A"/>
    <w:rsid w:val="008776C6"/>
    <w:rsid w:val="008776C8"/>
    <w:rsid w:val="008777E4"/>
    <w:rsid w:val="0087792D"/>
    <w:rsid w:val="00877967"/>
    <w:rsid w:val="00877BDC"/>
    <w:rsid w:val="00877D7B"/>
    <w:rsid w:val="00880013"/>
    <w:rsid w:val="00880057"/>
    <w:rsid w:val="00880275"/>
    <w:rsid w:val="00880521"/>
    <w:rsid w:val="0088069D"/>
    <w:rsid w:val="00880E1D"/>
    <w:rsid w:val="008811CA"/>
    <w:rsid w:val="00881370"/>
    <w:rsid w:val="008813EF"/>
    <w:rsid w:val="00881549"/>
    <w:rsid w:val="00881703"/>
    <w:rsid w:val="00881757"/>
    <w:rsid w:val="00881988"/>
    <w:rsid w:val="00881A91"/>
    <w:rsid w:val="00881C79"/>
    <w:rsid w:val="00881D1A"/>
    <w:rsid w:val="00881EBA"/>
    <w:rsid w:val="00882178"/>
    <w:rsid w:val="008821C5"/>
    <w:rsid w:val="0088222A"/>
    <w:rsid w:val="008822E7"/>
    <w:rsid w:val="00882572"/>
    <w:rsid w:val="008829E7"/>
    <w:rsid w:val="008829FE"/>
    <w:rsid w:val="00882B07"/>
    <w:rsid w:val="00882BBA"/>
    <w:rsid w:val="00882C68"/>
    <w:rsid w:val="00882D52"/>
    <w:rsid w:val="00882EB6"/>
    <w:rsid w:val="008830A5"/>
    <w:rsid w:val="00883178"/>
    <w:rsid w:val="00883399"/>
    <w:rsid w:val="00883CD0"/>
    <w:rsid w:val="0088434A"/>
    <w:rsid w:val="00884532"/>
    <w:rsid w:val="0088458D"/>
    <w:rsid w:val="008846DC"/>
    <w:rsid w:val="008850F1"/>
    <w:rsid w:val="0088517C"/>
    <w:rsid w:val="00885372"/>
    <w:rsid w:val="008856A5"/>
    <w:rsid w:val="008859A5"/>
    <w:rsid w:val="00885D5A"/>
    <w:rsid w:val="00885D6C"/>
    <w:rsid w:val="00885E6A"/>
    <w:rsid w:val="00886096"/>
    <w:rsid w:val="0088623F"/>
    <w:rsid w:val="008862D1"/>
    <w:rsid w:val="00886481"/>
    <w:rsid w:val="008864DD"/>
    <w:rsid w:val="00886EF1"/>
    <w:rsid w:val="00886FB3"/>
    <w:rsid w:val="0088728E"/>
    <w:rsid w:val="00887293"/>
    <w:rsid w:val="008872D5"/>
    <w:rsid w:val="008875B8"/>
    <w:rsid w:val="00887702"/>
    <w:rsid w:val="00887BC2"/>
    <w:rsid w:val="00887DD8"/>
    <w:rsid w:val="00887EAB"/>
    <w:rsid w:val="00890163"/>
    <w:rsid w:val="00890255"/>
    <w:rsid w:val="00890384"/>
    <w:rsid w:val="008903A7"/>
    <w:rsid w:val="008903B1"/>
    <w:rsid w:val="00890487"/>
    <w:rsid w:val="0089093D"/>
    <w:rsid w:val="00890A37"/>
    <w:rsid w:val="00890BB0"/>
    <w:rsid w:val="00890BFA"/>
    <w:rsid w:val="00890F6D"/>
    <w:rsid w:val="0089115F"/>
    <w:rsid w:val="00891298"/>
    <w:rsid w:val="00891304"/>
    <w:rsid w:val="00891324"/>
    <w:rsid w:val="0089193A"/>
    <w:rsid w:val="00891A51"/>
    <w:rsid w:val="00891B36"/>
    <w:rsid w:val="00891B93"/>
    <w:rsid w:val="00891C11"/>
    <w:rsid w:val="00891C23"/>
    <w:rsid w:val="00891C50"/>
    <w:rsid w:val="00891F33"/>
    <w:rsid w:val="00891F5D"/>
    <w:rsid w:val="00891FBC"/>
    <w:rsid w:val="008922BD"/>
    <w:rsid w:val="00892326"/>
    <w:rsid w:val="0089234D"/>
    <w:rsid w:val="0089239A"/>
    <w:rsid w:val="008923D1"/>
    <w:rsid w:val="00892617"/>
    <w:rsid w:val="00892920"/>
    <w:rsid w:val="00892D26"/>
    <w:rsid w:val="00892D31"/>
    <w:rsid w:val="00892DBC"/>
    <w:rsid w:val="00892EB6"/>
    <w:rsid w:val="0089306E"/>
    <w:rsid w:val="00893135"/>
    <w:rsid w:val="008932C4"/>
    <w:rsid w:val="0089339C"/>
    <w:rsid w:val="00893630"/>
    <w:rsid w:val="00893E1F"/>
    <w:rsid w:val="00893F93"/>
    <w:rsid w:val="0089419F"/>
    <w:rsid w:val="00894549"/>
    <w:rsid w:val="00894B95"/>
    <w:rsid w:val="0089505B"/>
    <w:rsid w:val="0089512A"/>
    <w:rsid w:val="008957A6"/>
    <w:rsid w:val="00895944"/>
    <w:rsid w:val="00895992"/>
    <w:rsid w:val="00895B2D"/>
    <w:rsid w:val="00895FD0"/>
    <w:rsid w:val="00895FEA"/>
    <w:rsid w:val="00895FFF"/>
    <w:rsid w:val="00896382"/>
    <w:rsid w:val="00896800"/>
    <w:rsid w:val="00896AFF"/>
    <w:rsid w:val="00897004"/>
    <w:rsid w:val="00897234"/>
    <w:rsid w:val="00897502"/>
    <w:rsid w:val="008976BD"/>
    <w:rsid w:val="0089787B"/>
    <w:rsid w:val="008A0880"/>
    <w:rsid w:val="008A094E"/>
    <w:rsid w:val="008A0BCD"/>
    <w:rsid w:val="008A1095"/>
    <w:rsid w:val="008A1099"/>
    <w:rsid w:val="008A1477"/>
    <w:rsid w:val="008A159F"/>
    <w:rsid w:val="008A1739"/>
    <w:rsid w:val="008A1CDF"/>
    <w:rsid w:val="008A1D33"/>
    <w:rsid w:val="008A1EB6"/>
    <w:rsid w:val="008A2049"/>
    <w:rsid w:val="008A2647"/>
    <w:rsid w:val="008A26CB"/>
    <w:rsid w:val="008A2834"/>
    <w:rsid w:val="008A29C0"/>
    <w:rsid w:val="008A33D6"/>
    <w:rsid w:val="008A36C1"/>
    <w:rsid w:val="008A36F2"/>
    <w:rsid w:val="008A3853"/>
    <w:rsid w:val="008A3A1C"/>
    <w:rsid w:val="008A3D57"/>
    <w:rsid w:val="008A3E71"/>
    <w:rsid w:val="008A3EFB"/>
    <w:rsid w:val="008A3F56"/>
    <w:rsid w:val="008A4327"/>
    <w:rsid w:val="008A454C"/>
    <w:rsid w:val="008A4772"/>
    <w:rsid w:val="008A47BF"/>
    <w:rsid w:val="008A4B06"/>
    <w:rsid w:val="008A4BF0"/>
    <w:rsid w:val="008A4DDE"/>
    <w:rsid w:val="008A4E3E"/>
    <w:rsid w:val="008A4F36"/>
    <w:rsid w:val="008A50BD"/>
    <w:rsid w:val="008A511A"/>
    <w:rsid w:val="008A5300"/>
    <w:rsid w:val="008A53C4"/>
    <w:rsid w:val="008A56CA"/>
    <w:rsid w:val="008A56E7"/>
    <w:rsid w:val="008A5C2D"/>
    <w:rsid w:val="008A5CAB"/>
    <w:rsid w:val="008A5D83"/>
    <w:rsid w:val="008A6277"/>
    <w:rsid w:val="008A631B"/>
    <w:rsid w:val="008A6428"/>
    <w:rsid w:val="008A6866"/>
    <w:rsid w:val="008A6FBE"/>
    <w:rsid w:val="008A6FEE"/>
    <w:rsid w:val="008A708F"/>
    <w:rsid w:val="008A709C"/>
    <w:rsid w:val="008A71B9"/>
    <w:rsid w:val="008A722E"/>
    <w:rsid w:val="008A72A8"/>
    <w:rsid w:val="008A750A"/>
    <w:rsid w:val="008A7E9C"/>
    <w:rsid w:val="008B00A3"/>
    <w:rsid w:val="008B03BC"/>
    <w:rsid w:val="008B0462"/>
    <w:rsid w:val="008B060F"/>
    <w:rsid w:val="008B0682"/>
    <w:rsid w:val="008B09A4"/>
    <w:rsid w:val="008B0DE9"/>
    <w:rsid w:val="008B0EE7"/>
    <w:rsid w:val="008B121E"/>
    <w:rsid w:val="008B1627"/>
    <w:rsid w:val="008B1AF7"/>
    <w:rsid w:val="008B1BD9"/>
    <w:rsid w:val="008B1CF5"/>
    <w:rsid w:val="008B22EA"/>
    <w:rsid w:val="008B25D7"/>
    <w:rsid w:val="008B286C"/>
    <w:rsid w:val="008B2C4E"/>
    <w:rsid w:val="008B2D53"/>
    <w:rsid w:val="008B2FDE"/>
    <w:rsid w:val="008B2FF3"/>
    <w:rsid w:val="008B3078"/>
    <w:rsid w:val="008B3355"/>
    <w:rsid w:val="008B3ACA"/>
    <w:rsid w:val="008B3DB2"/>
    <w:rsid w:val="008B3DB9"/>
    <w:rsid w:val="008B3DE2"/>
    <w:rsid w:val="008B406C"/>
    <w:rsid w:val="008B43A8"/>
    <w:rsid w:val="008B4853"/>
    <w:rsid w:val="008B4C2B"/>
    <w:rsid w:val="008B4D07"/>
    <w:rsid w:val="008B4E9A"/>
    <w:rsid w:val="008B50F3"/>
    <w:rsid w:val="008B5120"/>
    <w:rsid w:val="008B51E6"/>
    <w:rsid w:val="008B5375"/>
    <w:rsid w:val="008B53C3"/>
    <w:rsid w:val="008B552E"/>
    <w:rsid w:val="008B5543"/>
    <w:rsid w:val="008B55F5"/>
    <w:rsid w:val="008B57BA"/>
    <w:rsid w:val="008B582E"/>
    <w:rsid w:val="008B59F6"/>
    <w:rsid w:val="008B5A60"/>
    <w:rsid w:val="008B5CAA"/>
    <w:rsid w:val="008B5F57"/>
    <w:rsid w:val="008B5F91"/>
    <w:rsid w:val="008B60FF"/>
    <w:rsid w:val="008B61F4"/>
    <w:rsid w:val="008B66DA"/>
    <w:rsid w:val="008B6B84"/>
    <w:rsid w:val="008B6CF5"/>
    <w:rsid w:val="008B6E4B"/>
    <w:rsid w:val="008B6FD2"/>
    <w:rsid w:val="008B7080"/>
    <w:rsid w:val="008B71DE"/>
    <w:rsid w:val="008B72C9"/>
    <w:rsid w:val="008B7586"/>
    <w:rsid w:val="008B7850"/>
    <w:rsid w:val="008B7B8F"/>
    <w:rsid w:val="008B7BC8"/>
    <w:rsid w:val="008B7D48"/>
    <w:rsid w:val="008C008F"/>
    <w:rsid w:val="008C03CB"/>
    <w:rsid w:val="008C0432"/>
    <w:rsid w:val="008C0453"/>
    <w:rsid w:val="008C0709"/>
    <w:rsid w:val="008C0722"/>
    <w:rsid w:val="008C08FB"/>
    <w:rsid w:val="008C178E"/>
    <w:rsid w:val="008C1A31"/>
    <w:rsid w:val="008C1AC0"/>
    <w:rsid w:val="008C1E47"/>
    <w:rsid w:val="008C1FF8"/>
    <w:rsid w:val="008C21E4"/>
    <w:rsid w:val="008C235F"/>
    <w:rsid w:val="008C2804"/>
    <w:rsid w:val="008C2E23"/>
    <w:rsid w:val="008C2F25"/>
    <w:rsid w:val="008C31C6"/>
    <w:rsid w:val="008C348C"/>
    <w:rsid w:val="008C3498"/>
    <w:rsid w:val="008C38D5"/>
    <w:rsid w:val="008C3A86"/>
    <w:rsid w:val="008C418E"/>
    <w:rsid w:val="008C41E9"/>
    <w:rsid w:val="008C4814"/>
    <w:rsid w:val="008C4CD4"/>
    <w:rsid w:val="008C4DD7"/>
    <w:rsid w:val="008C4F1B"/>
    <w:rsid w:val="008C4F44"/>
    <w:rsid w:val="008C50EF"/>
    <w:rsid w:val="008C579F"/>
    <w:rsid w:val="008C6115"/>
    <w:rsid w:val="008C6177"/>
    <w:rsid w:val="008C6187"/>
    <w:rsid w:val="008C6504"/>
    <w:rsid w:val="008C6536"/>
    <w:rsid w:val="008C68FD"/>
    <w:rsid w:val="008C6A68"/>
    <w:rsid w:val="008C6AFD"/>
    <w:rsid w:val="008C6CA1"/>
    <w:rsid w:val="008C6F9F"/>
    <w:rsid w:val="008C70BC"/>
    <w:rsid w:val="008C7415"/>
    <w:rsid w:val="008C745C"/>
    <w:rsid w:val="008C74A0"/>
    <w:rsid w:val="008C7AE1"/>
    <w:rsid w:val="008D010D"/>
    <w:rsid w:val="008D0522"/>
    <w:rsid w:val="008D05A7"/>
    <w:rsid w:val="008D097A"/>
    <w:rsid w:val="008D0C93"/>
    <w:rsid w:val="008D106A"/>
    <w:rsid w:val="008D1139"/>
    <w:rsid w:val="008D1336"/>
    <w:rsid w:val="008D1700"/>
    <w:rsid w:val="008D1928"/>
    <w:rsid w:val="008D1ABD"/>
    <w:rsid w:val="008D1E35"/>
    <w:rsid w:val="008D212D"/>
    <w:rsid w:val="008D2875"/>
    <w:rsid w:val="008D2D8B"/>
    <w:rsid w:val="008D31EB"/>
    <w:rsid w:val="008D37E5"/>
    <w:rsid w:val="008D3851"/>
    <w:rsid w:val="008D38BA"/>
    <w:rsid w:val="008D3B5A"/>
    <w:rsid w:val="008D3CCE"/>
    <w:rsid w:val="008D3E70"/>
    <w:rsid w:val="008D3FD6"/>
    <w:rsid w:val="008D3FE1"/>
    <w:rsid w:val="008D4080"/>
    <w:rsid w:val="008D4141"/>
    <w:rsid w:val="008D4393"/>
    <w:rsid w:val="008D4420"/>
    <w:rsid w:val="008D446D"/>
    <w:rsid w:val="008D4496"/>
    <w:rsid w:val="008D4B57"/>
    <w:rsid w:val="008D4C6A"/>
    <w:rsid w:val="008D4CBA"/>
    <w:rsid w:val="008D4FD9"/>
    <w:rsid w:val="008D5192"/>
    <w:rsid w:val="008D51CD"/>
    <w:rsid w:val="008D567A"/>
    <w:rsid w:val="008D57E6"/>
    <w:rsid w:val="008D5963"/>
    <w:rsid w:val="008D5EAB"/>
    <w:rsid w:val="008D5F9B"/>
    <w:rsid w:val="008D5FB8"/>
    <w:rsid w:val="008D60C1"/>
    <w:rsid w:val="008D614B"/>
    <w:rsid w:val="008D61B8"/>
    <w:rsid w:val="008D6379"/>
    <w:rsid w:val="008D6D00"/>
    <w:rsid w:val="008D6DAE"/>
    <w:rsid w:val="008D7000"/>
    <w:rsid w:val="008D7053"/>
    <w:rsid w:val="008D73BE"/>
    <w:rsid w:val="008D755B"/>
    <w:rsid w:val="008D762C"/>
    <w:rsid w:val="008D7895"/>
    <w:rsid w:val="008D79E3"/>
    <w:rsid w:val="008E002A"/>
    <w:rsid w:val="008E042B"/>
    <w:rsid w:val="008E044E"/>
    <w:rsid w:val="008E073B"/>
    <w:rsid w:val="008E092A"/>
    <w:rsid w:val="008E093C"/>
    <w:rsid w:val="008E09D2"/>
    <w:rsid w:val="008E112B"/>
    <w:rsid w:val="008E158C"/>
    <w:rsid w:val="008E168D"/>
    <w:rsid w:val="008E1813"/>
    <w:rsid w:val="008E1D77"/>
    <w:rsid w:val="008E1DA8"/>
    <w:rsid w:val="008E1EB1"/>
    <w:rsid w:val="008E2060"/>
    <w:rsid w:val="008E227E"/>
    <w:rsid w:val="008E25B9"/>
    <w:rsid w:val="008E27F9"/>
    <w:rsid w:val="008E2A67"/>
    <w:rsid w:val="008E2AB7"/>
    <w:rsid w:val="008E2C45"/>
    <w:rsid w:val="008E2CED"/>
    <w:rsid w:val="008E3236"/>
    <w:rsid w:val="008E3B06"/>
    <w:rsid w:val="008E4205"/>
    <w:rsid w:val="008E443E"/>
    <w:rsid w:val="008E4733"/>
    <w:rsid w:val="008E4CE0"/>
    <w:rsid w:val="008E4E5E"/>
    <w:rsid w:val="008E5042"/>
    <w:rsid w:val="008E5382"/>
    <w:rsid w:val="008E5610"/>
    <w:rsid w:val="008E561F"/>
    <w:rsid w:val="008E57E1"/>
    <w:rsid w:val="008E6464"/>
    <w:rsid w:val="008E64A8"/>
    <w:rsid w:val="008E6517"/>
    <w:rsid w:val="008E65AB"/>
    <w:rsid w:val="008E67C5"/>
    <w:rsid w:val="008E6A85"/>
    <w:rsid w:val="008E6B7A"/>
    <w:rsid w:val="008E6F42"/>
    <w:rsid w:val="008E71FB"/>
    <w:rsid w:val="008E72AD"/>
    <w:rsid w:val="008E72D1"/>
    <w:rsid w:val="008E73F3"/>
    <w:rsid w:val="008E74E8"/>
    <w:rsid w:val="008E7977"/>
    <w:rsid w:val="008E7A33"/>
    <w:rsid w:val="008E7E68"/>
    <w:rsid w:val="008E7F75"/>
    <w:rsid w:val="008F0221"/>
    <w:rsid w:val="008F047E"/>
    <w:rsid w:val="008F07AD"/>
    <w:rsid w:val="008F0AF6"/>
    <w:rsid w:val="008F151C"/>
    <w:rsid w:val="008F2171"/>
    <w:rsid w:val="008F2263"/>
    <w:rsid w:val="008F22EE"/>
    <w:rsid w:val="008F2635"/>
    <w:rsid w:val="008F295D"/>
    <w:rsid w:val="008F2C86"/>
    <w:rsid w:val="008F3021"/>
    <w:rsid w:val="008F3184"/>
    <w:rsid w:val="008F31DD"/>
    <w:rsid w:val="008F3517"/>
    <w:rsid w:val="008F35CC"/>
    <w:rsid w:val="008F36DD"/>
    <w:rsid w:val="008F380A"/>
    <w:rsid w:val="008F3A90"/>
    <w:rsid w:val="008F4179"/>
    <w:rsid w:val="008F4308"/>
    <w:rsid w:val="008F4334"/>
    <w:rsid w:val="008F4511"/>
    <w:rsid w:val="008F4617"/>
    <w:rsid w:val="008F4B5B"/>
    <w:rsid w:val="008F522E"/>
    <w:rsid w:val="008F571B"/>
    <w:rsid w:val="008F5805"/>
    <w:rsid w:val="008F591D"/>
    <w:rsid w:val="008F5A3B"/>
    <w:rsid w:val="008F5C74"/>
    <w:rsid w:val="008F5D99"/>
    <w:rsid w:val="008F5E90"/>
    <w:rsid w:val="008F6C6B"/>
    <w:rsid w:val="008F6CE7"/>
    <w:rsid w:val="008F7171"/>
    <w:rsid w:val="008F717D"/>
    <w:rsid w:val="008F723C"/>
    <w:rsid w:val="008F76AE"/>
    <w:rsid w:val="008F774C"/>
    <w:rsid w:val="008F774E"/>
    <w:rsid w:val="008F7A8D"/>
    <w:rsid w:val="008F7F04"/>
    <w:rsid w:val="00900485"/>
    <w:rsid w:val="009005D3"/>
    <w:rsid w:val="00900722"/>
    <w:rsid w:val="00900B84"/>
    <w:rsid w:val="00900CCC"/>
    <w:rsid w:val="00900D78"/>
    <w:rsid w:val="009013E9"/>
    <w:rsid w:val="009014CD"/>
    <w:rsid w:val="009015B1"/>
    <w:rsid w:val="0090169C"/>
    <w:rsid w:val="00901747"/>
    <w:rsid w:val="009019BE"/>
    <w:rsid w:val="00901B84"/>
    <w:rsid w:val="00901BB2"/>
    <w:rsid w:val="00901D36"/>
    <w:rsid w:val="00901DBD"/>
    <w:rsid w:val="00901EA9"/>
    <w:rsid w:val="00901F63"/>
    <w:rsid w:val="0090201A"/>
    <w:rsid w:val="0090248C"/>
    <w:rsid w:val="00902902"/>
    <w:rsid w:val="009029B4"/>
    <w:rsid w:val="00902ABB"/>
    <w:rsid w:val="00902DAB"/>
    <w:rsid w:val="00902E30"/>
    <w:rsid w:val="00902E4A"/>
    <w:rsid w:val="00903813"/>
    <w:rsid w:val="00903F14"/>
    <w:rsid w:val="00904444"/>
    <w:rsid w:val="009044AE"/>
    <w:rsid w:val="0090494A"/>
    <w:rsid w:val="00904C84"/>
    <w:rsid w:val="00904D0B"/>
    <w:rsid w:val="00904FB6"/>
    <w:rsid w:val="00905394"/>
    <w:rsid w:val="009054FC"/>
    <w:rsid w:val="00905618"/>
    <w:rsid w:val="00905B87"/>
    <w:rsid w:val="009062C7"/>
    <w:rsid w:val="00906B79"/>
    <w:rsid w:val="00906CFD"/>
    <w:rsid w:val="00906EF5"/>
    <w:rsid w:val="00907074"/>
    <w:rsid w:val="0090763F"/>
    <w:rsid w:val="00907AF3"/>
    <w:rsid w:val="00907D72"/>
    <w:rsid w:val="00907F33"/>
    <w:rsid w:val="00907F35"/>
    <w:rsid w:val="009101FE"/>
    <w:rsid w:val="009102D3"/>
    <w:rsid w:val="009102F3"/>
    <w:rsid w:val="0091049A"/>
    <w:rsid w:val="009104E6"/>
    <w:rsid w:val="00910610"/>
    <w:rsid w:val="0091072E"/>
    <w:rsid w:val="009108CB"/>
    <w:rsid w:val="00910D27"/>
    <w:rsid w:val="00910F55"/>
    <w:rsid w:val="00911468"/>
    <w:rsid w:val="0091161A"/>
    <w:rsid w:val="009123E8"/>
    <w:rsid w:val="0091246E"/>
    <w:rsid w:val="00912C4B"/>
    <w:rsid w:val="00912CC5"/>
    <w:rsid w:val="00912D4C"/>
    <w:rsid w:val="00913019"/>
    <w:rsid w:val="00913156"/>
    <w:rsid w:val="0091360B"/>
    <w:rsid w:val="00913A79"/>
    <w:rsid w:val="00913B8D"/>
    <w:rsid w:val="009140AE"/>
    <w:rsid w:val="00914229"/>
    <w:rsid w:val="00914380"/>
    <w:rsid w:val="009146B2"/>
    <w:rsid w:val="009149E8"/>
    <w:rsid w:val="00914EC2"/>
    <w:rsid w:val="0091507C"/>
    <w:rsid w:val="009151FA"/>
    <w:rsid w:val="0091533F"/>
    <w:rsid w:val="0091554A"/>
    <w:rsid w:val="00915686"/>
    <w:rsid w:val="00915798"/>
    <w:rsid w:val="00915DCC"/>
    <w:rsid w:val="00915DFB"/>
    <w:rsid w:val="00915FD2"/>
    <w:rsid w:val="009165A4"/>
    <w:rsid w:val="009167D8"/>
    <w:rsid w:val="00916B19"/>
    <w:rsid w:val="00916EB6"/>
    <w:rsid w:val="00916FB2"/>
    <w:rsid w:val="009171A3"/>
    <w:rsid w:val="00917738"/>
    <w:rsid w:val="00917915"/>
    <w:rsid w:val="0092036B"/>
    <w:rsid w:val="0092045A"/>
    <w:rsid w:val="00920539"/>
    <w:rsid w:val="0092067E"/>
    <w:rsid w:val="00920BD0"/>
    <w:rsid w:val="009210A3"/>
    <w:rsid w:val="00921207"/>
    <w:rsid w:val="0092133C"/>
    <w:rsid w:val="00921454"/>
    <w:rsid w:val="00921694"/>
    <w:rsid w:val="00921A16"/>
    <w:rsid w:val="00921AD4"/>
    <w:rsid w:val="00921B8F"/>
    <w:rsid w:val="00921C1C"/>
    <w:rsid w:val="00921C30"/>
    <w:rsid w:val="00921CAD"/>
    <w:rsid w:val="00921FF3"/>
    <w:rsid w:val="00922417"/>
    <w:rsid w:val="009229F8"/>
    <w:rsid w:val="00922C07"/>
    <w:rsid w:val="0092303F"/>
    <w:rsid w:val="00923328"/>
    <w:rsid w:val="009233E9"/>
    <w:rsid w:val="009235DA"/>
    <w:rsid w:val="00923A6D"/>
    <w:rsid w:val="00923C38"/>
    <w:rsid w:val="00923E4B"/>
    <w:rsid w:val="00924147"/>
    <w:rsid w:val="009249E7"/>
    <w:rsid w:val="00924A9D"/>
    <w:rsid w:val="00924C11"/>
    <w:rsid w:val="00924D33"/>
    <w:rsid w:val="00924F6F"/>
    <w:rsid w:val="0092538B"/>
    <w:rsid w:val="009254C9"/>
    <w:rsid w:val="00925519"/>
    <w:rsid w:val="0092560D"/>
    <w:rsid w:val="00925746"/>
    <w:rsid w:val="00925934"/>
    <w:rsid w:val="00925C71"/>
    <w:rsid w:val="00926232"/>
    <w:rsid w:val="0092634C"/>
    <w:rsid w:val="00926A2F"/>
    <w:rsid w:val="00926A4A"/>
    <w:rsid w:val="00926C61"/>
    <w:rsid w:val="00926D3A"/>
    <w:rsid w:val="0092712A"/>
    <w:rsid w:val="0092716F"/>
    <w:rsid w:val="0092726A"/>
    <w:rsid w:val="00927356"/>
    <w:rsid w:val="00927387"/>
    <w:rsid w:val="009276C3"/>
    <w:rsid w:val="00927A2E"/>
    <w:rsid w:val="00927B25"/>
    <w:rsid w:val="00927F43"/>
    <w:rsid w:val="0093001F"/>
    <w:rsid w:val="00930353"/>
    <w:rsid w:val="0093075E"/>
    <w:rsid w:val="0093096B"/>
    <w:rsid w:val="00930A5A"/>
    <w:rsid w:val="00930B11"/>
    <w:rsid w:val="00930C26"/>
    <w:rsid w:val="00930C59"/>
    <w:rsid w:val="00930FB1"/>
    <w:rsid w:val="009317B1"/>
    <w:rsid w:val="00931A3B"/>
    <w:rsid w:val="00932010"/>
    <w:rsid w:val="0093209C"/>
    <w:rsid w:val="0093211A"/>
    <w:rsid w:val="00932633"/>
    <w:rsid w:val="009328DB"/>
    <w:rsid w:val="00932C26"/>
    <w:rsid w:val="00932EC7"/>
    <w:rsid w:val="00932FF5"/>
    <w:rsid w:val="00933145"/>
    <w:rsid w:val="00933766"/>
    <w:rsid w:val="0093391C"/>
    <w:rsid w:val="00933927"/>
    <w:rsid w:val="00933EE6"/>
    <w:rsid w:val="0093434E"/>
    <w:rsid w:val="0093462E"/>
    <w:rsid w:val="009347E2"/>
    <w:rsid w:val="0093489C"/>
    <w:rsid w:val="00934BBC"/>
    <w:rsid w:val="00934F4B"/>
    <w:rsid w:val="009350B3"/>
    <w:rsid w:val="0093512D"/>
    <w:rsid w:val="00935393"/>
    <w:rsid w:val="009356E4"/>
    <w:rsid w:val="0093575D"/>
    <w:rsid w:val="00935B3F"/>
    <w:rsid w:val="00935C72"/>
    <w:rsid w:val="00935CDE"/>
    <w:rsid w:val="00935F23"/>
    <w:rsid w:val="009366D1"/>
    <w:rsid w:val="00936706"/>
    <w:rsid w:val="00936B19"/>
    <w:rsid w:val="00936D26"/>
    <w:rsid w:val="00937042"/>
    <w:rsid w:val="009371DA"/>
    <w:rsid w:val="009372AA"/>
    <w:rsid w:val="00937306"/>
    <w:rsid w:val="0093736F"/>
    <w:rsid w:val="0093737B"/>
    <w:rsid w:val="00937617"/>
    <w:rsid w:val="00937D23"/>
    <w:rsid w:val="00937D5C"/>
    <w:rsid w:val="009401B5"/>
    <w:rsid w:val="00940312"/>
    <w:rsid w:val="009406F9"/>
    <w:rsid w:val="00940EE6"/>
    <w:rsid w:val="009414DC"/>
    <w:rsid w:val="00941A2D"/>
    <w:rsid w:val="00941C15"/>
    <w:rsid w:val="0094231B"/>
    <w:rsid w:val="009425C9"/>
    <w:rsid w:val="00942AB1"/>
    <w:rsid w:val="00942B9D"/>
    <w:rsid w:val="00942E2A"/>
    <w:rsid w:val="0094316D"/>
    <w:rsid w:val="009431B0"/>
    <w:rsid w:val="00943798"/>
    <w:rsid w:val="009438F1"/>
    <w:rsid w:val="009439FE"/>
    <w:rsid w:val="00943DED"/>
    <w:rsid w:val="00944516"/>
    <w:rsid w:val="009446A4"/>
    <w:rsid w:val="00944CD5"/>
    <w:rsid w:val="00944FA2"/>
    <w:rsid w:val="009450B3"/>
    <w:rsid w:val="0094576D"/>
    <w:rsid w:val="009457DB"/>
    <w:rsid w:val="00945986"/>
    <w:rsid w:val="00945A4E"/>
    <w:rsid w:val="0094613E"/>
    <w:rsid w:val="00946312"/>
    <w:rsid w:val="009467C2"/>
    <w:rsid w:val="00946853"/>
    <w:rsid w:val="00946E11"/>
    <w:rsid w:val="00946E2A"/>
    <w:rsid w:val="009472C1"/>
    <w:rsid w:val="009476F6"/>
    <w:rsid w:val="00947D48"/>
    <w:rsid w:val="00947D52"/>
    <w:rsid w:val="00947E25"/>
    <w:rsid w:val="00950019"/>
    <w:rsid w:val="0095010C"/>
    <w:rsid w:val="00950136"/>
    <w:rsid w:val="00950880"/>
    <w:rsid w:val="00950B45"/>
    <w:rsid w:val="00950DE9"/>
    <w:rsid w:val="00950E4F"/>
    <w:rsid w:val="00950ECF"/>
    <w:rsid w:val="00950F25"/>
    <w:rsid w:val="0095137C"/>
    <w:rsid w:val="00951815"/>
    <w:rsid w:val="0095188B"/>
    <w:rsid w:val="00951A39"/>
    <w:rsid w:val="00951E34"/>
    <w:rsid w:val="009520A6"/>
    <w:rsid w:val="0095220F"/>
    <w:rsid w:val="009524F6"/>
    <w:rsid w:val="00952585"/>
    <w:rsid w:val="00952C12"/>
    <w:rsid w:val="00953102"/>
    <w:rsid w:val="00953131"/>
    <w:rsid w:val="009533E3"/>
    <w:rsid w:val="009537E0"/>
    <w:rsid w:val="00953856"/>
    <w:rsid w:val="00953AE7"/>
    <w:rsid w:val="00953B97"/>
    <w:rsid w:val="00953CF0"/>
    <w:rsid w:val="00953EAE"/>
    <w:rsid w:val="0095431E"/>
    <w:rsid w:val="0095466E"/>
    <w:rsid w:val="00954AC6"/>
    <w:rsid w:val="00954CE6"/>
    <w:rsid w:val="00954D66"/>
    <w:rsid w:val="00954FB0"/>
    <w:rsid w:val="0095522A"/>
    <w:rsid w:val="00955481"/>
    <w:rsid w:val="009559C9"/>
    <w:rsid w:val="00955B74"/>
    <w:rsid w:val="00955E2C"/>
    <w:rsid w:val="00955FA2"/>
    <w:rsid w:val="009561A8"/>
    <w:rsid w:val="00956321"/>
    <w:rsid w:val="0095643F"/>
    <w:rsid w:val="0095667B"/>
    <w:rsid w:val="00956A3F"/>
    <w:rsid w:val="0095743C"/>
    <w:rsid w:val="00957446"/>
    <w:rsid w:val="0095760E"/>
    <w:rsid w:val="009576D3"/>
    <w:rsid w:val="009578AD"/>
    <w:rsid w:val="00957E31"/>
    <w:rsid w:val="00957E73"/>
    <w:rsid w:val="00957F3D"/>
    <w:rsid w:val="00960150"/>
    <w:rsid w:val="00960293"/>
    <w:rsid w:val="00960975"/>
    <w:rsid w:val="00960BFD"/>
    <w:rsid w:val="00961335"/>
    <w:rsid w:val="009613A5"/>
    <w:rsid w:val="009617C4"/>
    <w:rsid w:val="009617D9"/>
    <w:rsid w:val="00961969"/>
    <w:rsid w:val="00961B34"/>
    <w:rsid w:val="00961B9C"/>
    <w:rsid w:val="00962081"/>
    <w:rsid w:val="009621E8"/>
    <w:rsid w:val="009623A0"/>
    <w:rsid w:val="009624BA"/>
    <w:rsid w:val="00962553"/>
    <w:rsid w:val="00962592"/>
    <w:rsid w:val="009625A5"/>
    <w:rsid w:val="0096291C"/>
    <w:rsid w:val="009629F1"/>
    <w:rsid w:val="00962A07"/>
    <w:rsid w:val="00962E54"/>
    <w:rsid w:val="00963176"/>
    <w:rsid w:val="0096317A"/>
    <w:rsid w:val="009636D1"/>
    <w:rsid w:val="00963BA2"/>
    <w:rsid w:val="00963E94"/>
    <w:rsid w:val="00963F27"/>
    <w:rsid w:val="0096424C"/>
    <w:rsid w:val="00964425"/>
    <w:rsid w:val="00964D93"/>
    <w:rsid w:val="00964E4C"/>
    <w:rsid w:val="00965946"/>
    <w:rsid w:val="00965D5C"/>
    <w:rsid w:val="00965F4B"/>
    <w:rsid w:val="00966096"/>
    <w:rsid w:val="00966298"/>
    <w:rsid w:val="00966443"/>
    <w:rsid w:val="00966905"/>
    <w:rsid w:val="00966C81"/>
    <w:rsid w:val="00966CE3"/>
    <w:rsid w:val="00966F2F"/>
    <w:rsid w:val="00966FDC"/>
    <w:rsid w:val="009677CB"/>
    <w:rsid w:val="00967961"/>
    <w:rsid w:val="00967BBF"/>
    <w:rsid w:val="009704F2"/>
    <w:rsid w:val="00970896"/>
    <w:rsid w:val="00970B03"/>
    <w:rsid w:val="00970B1B"/>
    <w:rsid w:val="00970B1D"/>
    <w:rsid w:val="00970D0A"/>
    <w:rsid w:val="00970F96"/>
    <w:rsid w:val="00971074"/>
    <w:rsid w:val="009711B3"/>
    <w:rsid w:val="009711D1"/>
    <w:rsid w:val="009712C1"/>
    <w:rsid w:val="00971815"/>
    <w:rsid w:val="00971CFD"/>
    <w:rsid w:val="00971FC9"/>
    <w:rsid w:val="009720F8"/>
    <w:rsid w:val="009722B6"/>
    <w:rsid w:val="00972351"/>
    <w:rsid w:val="009729A8"/>
    <w:rsid w:val="00972A8D"/>
    <w:rsid w:val="00972C5A"/>
    <w:rsid w:val="00972DB1"/>
    <w:rsid w:val="00972DF1"/>
    <w:rsid w:val="0097309B"/>
    <w:rsid w:val="009734E1"/>
    <w:rsid w:val="009736A1"/>
    <w:rsid w:val="009737FB"/>
    <w:rsid w:val="00973983"/>
    <w:rsid w:val="00973BB9"/>
    <w:rsid w:val="00973CD0"/>
    <w:rsid w:val="00973E7A"/>
    <w:rsid w:val="00973F41"/>
    <w:rsid w:val="00973F83"/>
    <w:rsid w:val="009744F7"/>
    <w:rsid w:val="0097453D"/>
    <w:rsid w:val="00974BAF"/>
    <w:rsid w:val="00974C26"/>
    <w:rsid w:val="00974D23"/>
    <w:rsid w:val="0097508B"/>
    <w:rsid w:val="0097521E"/>
    <w:rsid w:val="0097585F"/>
    <w:rsid w:val="0097617D"/>
    <w:rsid w:val="009762CD"/>
    <w:rsid w:val="00976949"/>
    <w:rsid w:val="00976AA3"/>
    <w:rsid w:val="0097706D"/>
    <w:rsid w:val="00977676"/>
    <w:rsid w:val="009778D4"/>
    <w:rsid w:val="00977A28"/>
    <w:rsid w:val="00977D23"/>
    <w:rsid w:val="00977DF3"/>
    <w:rsid w:val="00977FF0"/>
    <w:rsid w:val="0098055A"/>
    <w:rsid w:val="00980583"/>
    <w:rsid w:val="009808DE"/>
    <w:rsid w:val="00980949"/>
    <w:rsid w:val="009809CE"/>
    <w:rsid w:val="00980A8F"/>
    <w:rsid w:val="00980DFC"/>
    <w:rsid w:val="00980FE8"/>
    <w:rsid w:val="0098111D"/>
    <w:rsid w:val="00981677"/>
    <w:rsid w:val="009816DA"/>
    <w:rsid w:val="00981961"/>
    <w:rsid w:val="00981A3F"/>
    <w:rsid w:val="00981AE6"/>
    <w:rsid w:val="00981E87"/>
    <w:rsid w:val="00981F38"/>
    <w:rsid w:val="009825C7"/>
    <w:rsid w:val="009829E4"/>
    <w:rsid w:val="00982CBD"/>
    <w:rsid w:val="00982D20"/>
    <w:rsid w:val="00982DEF"/>
    <w:rsid w:val="00982FA9"/>
    <w:rsid w:val="0098311C"/>
    <w:rsid w:val="009835D9"/>
    <w:rsid w:val="0098366C"/>
    <w:rsid w:val="00983D2B"/>
    <w:rsid w:val="00983E08"/>
    <w:rsid w:val="00984068"/>
    <w:rsid w:val="00984152"/>
    <w:rsid w:val="0098421E"/>
    <w:rsid w:val="00984FDC"/>
    <w:rsid w:val="00985229"/>
    <w:rsid w:val="0098534C"/>
    <w:rsid w:val="009853A1"/>
    <w:rsid w:val="009855DB"/>
    <w:rsid w:val="00985682"/>
    <w:rsid w:val="009858CE"/>
    <w:rsid w:val="00985A32"/>
    <w:rsid w:val="00985E39"/>
    <w:rsid w:val="00986199"/>
    <w:rsid w:val="00986311"/>
    <w:rsid w:val="009863D7"/>
    <w:rsid w:val="009865FF"/>
    <w:rsid w:val="0098665B"/>
    <w:rsid w:val="00986DD0"/>
    <w:rsid w:val="00986E19"/>
    <w:rsid w:val="00987048"/>
    <w:rsid w:val="009870E1"/>
    <w:rsid w:val="00987114"/>
    <w:rsid w:val="009874DD"/>
    <w:rsid w:val="009877C4"/>
    <w:rsid w:val="009878E5"/>
    <w:rsid w:val="00987987"/>
    <w:rsid w:val="00987A2B"/>
    <w:rsid w:val="0099001D"/>
    <w:rsid w:val="009902E9"/>
    <w:rsid w:val="009906E8"/>
    <w:rsid w:val="009907A4"/>
    <w:rsid w:val="00990ADE"/>
    <w:rsid w:val="00990E28"/>
    <w:rsid w:val="00991306"/>
    <w:rsid w:val="00991479"/>
    <w:rsid w:val="00991B3F"/>
    <w:rsid w:val="0099249B"/>
    <w:rsid w:val="00992A22"/>
    <w:rsid w:val="00992DFA"/>
    <w:rsid w:val="00992E71"/>
    <w:rsid w:val="00993044"/>
    <w:rsid w:val="00993668"/>
    <w:rsid w:val="009939DD"/>
    <w:rsid w:val="00993A6F"/>
    <w:rsid w:val="00993AF7"/>
    <w:rsid w:val="00993C26"/>
    <w:rsid w:val="00993D06"/>
    <w:rsid w:val="00993E18"/>
    <w:rsid w:val="00994004"/>
    <w:rsid w:val="009942C4"/>
    <w:rsid w:val="00994316"/>
    <w:rsid w:val="009949DA"/>
    <w:rsid w:val="00994AE8"/>
    <w:rsid w:val="00994B48"/>
    <w:rsid w:val="00994C19"/>
    <w:rsid w:val="00994F62"/>
    <w:rsid w:val="00994FB7"/>
    <w:rsid w:val="00995006"/>
    <w:rsid w:val="0099500E"/>
    <w:rsid w:val="00995033"/>
    <w:rsid w:val="009950AC"/>
    <w:rsid w:val="009952C4"/>
    <w:rsid w:val="00995511"/>
    <w:rsid w:val="00995557"/>
    <w:rsid w:val="009955EA"/>
    <w:rsid w:val="00995C3C"/>
    <w:rsid w:val="00995C44"/>
    <w:rsid w:val="00996382"/>
    <w:rsid w:val="00996401"/>
    <w:rsid w:val="00996772"/>
    <w:rsid w:val="00996833"/>
    <w:rsid w:val="0099689B"/>
    <w:rsid w:val="00996D22"/>
    <w:rsid w:val="00996D7A"/>
    <w:rsid w:val="00996F31"/>
    <w:rsid w:val="009971D0"/>
    <w:rsid w:val="00997239"/>
    <w:rsid w:val="0099749C"/>
    <w:rsid w:val="0099761D"/>
    <w:rsid w:val="00997691"/>
    <w:rsid w:val="00997B3C"/>
    <w:rsid w:val="00997CE4"/>
    <w:rsid w:val="00997DF1"/>
    <w:rsid w:val="00997F24"/>
    <w:rsid w:val="009A003C"/>
    <w:rsid w:val="009A03DE"/>
    <w:rsid w:val="009A070D"/>
    <w:rsid w:val="009A0B5C"/>
    <w:rsid w:val="009A0C10"/>
    <w:rsid w:val="009A0F66"/>
    <w:rsid w:val="009A1049"/>
    <w:rsid w:val="009A14F8"/>
    <w:rsid w:val="009A15F1"/>
    <w:rsid w:val="009A1688"/>
    <w:rsid w:val="009A17C7"/>
    <w:rsid w:val="009A1DE7"/>
    <w:rsid w:val="009A1FE2"/>
    <w:rsid w:val="009A21FA"/>
    <w:rsid w:val="009A226C"/>
    <w:rsid w:val="009A2359"/>
    <w:rsid w:val="009A2752"/>
    <w:rsid w:val="009A2779"/>
    <w:rsid w:val="009A2A0E"/>
    <w:rsid w:val="009A2B40"/>
    <w:rsid w:val="009A2B77"/>
    <w:rsid w:val="009A3275"/>
    <w:rsid w:val="009A3299"/>
    <w:rsid w:val="009A3474"/>
    <w:rsid w:val="009A354D"/>
    <w:rsid w:val="009A37AB"/>
    <w:rsid w:val="009A3E37"/>
    <w:rsid w:val="009A40B7"/>
    <w:rsid w:val="009A45BE"/>
    <w:rsid w:val="009A45FF"/>
    <w:rsid w:val="009A5391"/>
    <w:rsid w:val="009A58E0"/>
    <w:rsid w:val="009A5C14"/>
    <w:rsid w:val="009A5D63"/>
    <w:rsid w:val="009A5D88"/>
    <w:rsid w:val="009A5DB8"/>
    <w:rsid w:val="009A5DD8"/>
    <w:rsid w:val="009A6368"/>
    <w:rsid w:val="009A682D"/>
    <w:rsid w:val="009A6F02"/>
    <w:rsid w:val="009A702A"/>
    <w:rsid w:val="009A71CC"/>
    <w:rsid w:val="009A735C"/>
    <w:rsid w:val="009A7722"/>
    <w:rsid w:val="009A78BC"/>
    <w:rsid w:val="009A7EBD"/>
    <w:rsid w:val="009B030D"/>
    <w:rsid w:val="009B03B2"/>
    <w:rsid w:val="009B0472"/>
    <w:rsid w:val="009B05E9"/>
    <w:rsid w:val="009B05F1"/>
    <w:rsid w:val="009B06B1"/>
    <w:rsid w:val="009B0BA3"/>
    <w:rsid w:val="009B0C7D"/>
    <w:rsid w:val="009B0D57"/>
    <w:rsid w:val="009B0DB8"/>
    <w:rsid w:val="009B1673"/>
    <w:rsid w:val="009B19F7"/>
    <w:rsid w:val="009B1CF0"/>
    <w:rsid w:val="009B2289"/>
    <w:rsid w:val="009B23BE"/>
    <w:rsid w:val="009B248F"/>
    <w:rsid w:val="009B25B5"/>
    <w:rsid w:val="009B25D1"/>
    <w:rsid w:val="009B2676"/>
    <w:rsid w:val="009B2787"/>
    <w:rsid w:val="009B2CCF"/>
    <w:rsid w:val="009B2D90"/>
    <w:rsid w:val="009B2FCE"/>
    <w:rsid w:val="009B3167"/>
    <w:rsid w:val="009B31C7"/>
    <w:rsid w:val="009B359E"/>
    <w:rsid w:val="009B3B76"/>
    <w:rsid w:val="009B3C2B"/>
    <w:rsid w:val="009B3EED"/>
    <w:rsid w:val="009B3F1B"/>
    <w:rsid w:val="009B43F6"/>
    <w:rsid w:val="009B4737"/>
    <w:rsid w:val="009B4889"/>
    <w:rsid w:val="009B4B05"/>
    <w:rsid w:val="009B4E06"/>
    <w:rsid w:val="009B5237"/>
    <w:rsid w:val="009B5804"/>
    <w:rsid w:val="009B5829"/>
    <w:rsid w:val="009B5986"/>
    <w:rsid w:val="009B5B43"/>
    <w:rsid w:val="009B5DA5"/>
    <w:rsid w:val="009B5F13"/>
    <w:rsid w:val="009B6343"/>
    <w:rsid w:val="009B63AD"/>
    <w:rsid w:val="009B64B1"/>
    <w:rsid w:val="009B659C"/>
    <w:rsid w:val="009B65B7"/>
    <w:rsid w:val="009B660B"/>
    <w:rsid w:val="009B6AEC"/>
    <w:rsid w:val="009B6C68"/>
    <w:rsid w:val="009B6D80"/>
    <w:rsid w:val="009B6EEA"/>
    <w:rsid w:val="009B6F96"/>
    <w:rsid w:val="009B7434"/>
    <w:rsid w:val="009B74B1"/>
    <w:rsid w:val="009B7625"/>
    <w:rsid w:val="009B77C0"/>
    <w:rsid w:val="009B7B0D"/>
    <w:rsid w:val="009C00D1"/>
    <w:rsid w:val="009C0752"/>
    <w:rsid w:val="009C0A89"/>
    <w:rsid w:val="009C0C21"/>
    <w:rsid w:val="009C0D1D"/>
    <w:rsid w:val="009C0DA5"/>
    <w:rsid w:val="009C0DC6"/>
    <w:rsid w:val="009C0E70"/>
    <w:rsid w:val="009C0FB9"/>
    <w:rsid w:val="009C1138"/>
    <w:rsid w:val="009C12B4"/>
    <w:rsid w:val="009C12FE"/>
    <w:rsid w:val="009C1432"/>
    <w:rsid w:val="009C1558"/>
    <w:rsid w:val="009C1761"/>
    <w:rsid w:val="009C1A3C"/>
    <w:rsid w:val="009C1A7B"/>
    <w:rsid w:val="009C1B23"/>
    <w:rsid w:val="009C209A"/>
    <w:rsid w:val="009C20C2"/>
    <w:rsid w:val="009C21F6"/>
    <w:rsid w:val="009C22F6"/>
    <w:rsid w:val="009C25C9"/>
    <w:rsid w:val="009C286B"/>
    <w:rsid w:val="009C31EC"/>
    <w:rsid w:val="009C3266"/>
    <w:rsid w:val="009C3399"/>
    <w:rsid w:val="009C34C7"/>
    <w:rsid w:val="009C36C1"/>
    <w:rsid w:val="009C37FF"/>
    <w:rsid w:val="009C394F"/>
    <w:rsid w:val="009C3AAC"/>
    <w:rsid w:val="009C3AE7"/>
    <w:rsid w:val="009C3E63"/>
    <w:rsid w:val="009C403C"/>
    <w:rsid w:val="009C4042"/>
    <w:rsid w:val="009C4067"/>
    <w:rsid w:val="009C40A0"/>
    <w:rsid w:val="009C413E"/>
    <w:rsid w:val="009C4648"/>
    <w:rsid w:val="009C4675"/>
    <w:rsid w:val="009C47B4"/>
    <w:rsid w:val="009C4A54"/>
    <w:rsid w:val="009C4A97"/>
    <w:rsid w:val="009C4E02"/>
    <w:rsid w:val="009C4FEA"/>
    <w:rsid w:val="009C5300"/>
    <w:rsid w:val="009C53FA"/>
    <w:rsid w:val="009C57F5"/>
    <w:rsid w:val="009C5919"/>
    <w:rsid w:val="009C5C17"/>
    <w:rsid w:val="009C5C50"/>
    <w:rsid w:val="009C5CAD"/>
    <w:rsid w:val="009C5CC7"/>
    <w:rsid w:val="009C5F6E"/>
    <w:rsid w:val="009C5FE1"/>
    <w:rsid w:val="009C6464"/>
    <w:rsid w:val="009C64B5"/>
    <w:rsid w:val="009C658E"/>
    <w:rsid w:val="009C687C"/>
    <w:rsid w:val="009C6C14"/>
    <w:rsid w:val="009C6C5B"/>
    <w:rsid w:val="009C6FE1"/>
    <w:rsid w:val="009C712B"/>
    <w:rsid w:val="009C7253"/>
    <w:rsid w:val="009C7427"/>
    <w:rsid w:val="009C75FD"/>
    <w:rsid w:val="009C7889"/>
    <w:rsid w:val="009C78FD"/>
    <w:rsid w:val="009C79C4"/>
    <w:rsid w:val="009C7BC8"/>
    <w:rsid w:val="009C7F2E"/>
    <w:rsid w:val="009C7FB3"/>
    <w:rsid w:val="009D030C"/>
    <w:rsid w:val="009D047E"/>
    <w:rsid w:val="009D05D8"/>
    <w:rsid w:val="009D0A01"/>
    <w:rsid w:val="009D0BE2"/>
    <w:rsid w:val="009D0E2E"/>
    <w:rsid w:val="009D0F6C"/>
    <w:rsid w:val="009D0F89"/>
    <w:rsid w:val="009D1169"/>
    <w:rsid w:val="009D1DEE"/>
    <w:rsid w:val="009D1EBB"/>
    <w:rsid w:val="009D1ECF"/>
    <w:rsid w:val="009D1FDC"/>
    <w:rsid w:val="009D2110"/>
    <w:rsid w:val="009D212A"/>
    <w:rsid w:val="009D2494"/>
    <w:rsid w:val="009D26B7"/>
    <w:rsid w:val="009D2999"/>
    <w:rsid w:val="009D2B42"/>
    <w:rsid w:val="009D2DAA"/>
    <w:rsid w:val="009D2E4D"/>
    <w:rsid w:val="009D35B3"/>
    <w:rsid w:val="009D37E5"/>
    <w:rsid w:val="009D3CB8"/>
    <w:rsid w:val="009D41A9"/>
    <w:rsid w:val="009D425F"/>
    <w:rsid w:val="009D456C"/>
    <w:rsid w:val="009D45FB"/>
    <w:rsid w:val="009D465D"/>
    <w:rsid w:val="009D4A4A"/>
    <w:rsid w:val="009D4BC6"/>
    <w:rsid w:val="009D4D8F"/>
    <w:rsid w:val="009D51DB"/>
    <w:rsid w:val="009D5532"/>
    <w:rsid w:val="009D5917"/>
    <w:rsid w:val="009D5C39"/>
    <w:rsid w:val="009D5DDB"/>
    <w:rsid w:val="009D652E"/>
    <w:rsid w:val="009D6572"/>
    <w:rsid w:val="009D6674"/>
    <w:rsid w:val="009D6DD7"/>
    <w:rsid w:val="009D6E87"/>
    <w:rsid w:val="009D70C7"/>
    <w:rsid w:val="009D7479"/>
    <w:rsid w:val="009D79C5"/>
    <w:rsid w:val="009D7A11"/>
    <w:rsid w:val="009E017B"/>
    <w:rsid w:val="009E01BB"/>
    <w:rsid w:val="009E0CA8"/>
    <w:rsid w:val="009E0D48"/>
    <w:rsid w:val="009E0DC1"/>
    <w:rsid w:val="009E0E73"/>
    <w:rsid w:val="009E0FDD"/>
    <w:rsid w:val="009E11C6"/>
    <w:rsid w:val="009E1650"/>
    <w:rsid w:val="009E1858"/>
    <w:rsid w:val="009E1ADE"/>
    <w:rsid w:val="009E1E94"/>
    <w:rsid w:val="009E1F59"/>
    <w:rsid w:val="009E24B8"/>
    <w:rsid w:val="009E26ED"/>
    <w:rsid w:val="009E2C26"/>
    <w:rsid w:val="009E2D26"/>
    <w:rsid w:val="009E2DDA"/>
    <w:rsid w:val="009E2E0C"/>
    <w:rsid w:val="009E317F"/>
    <w:rsid w:val="009E32D4"/>
    <w:rsid w:val="009E33D1"/>
    <w:rsid w:val="009E379F"/>
    <w:rsid w:val="009E385B"/>
    <w:rsid w:val="009E47EA"/>
    <w:rsid w:val="009E496B"/>
    <w:rsid w:val="009E498C"/>
    <w:rsid w:val="009E49D8"/>
    <w:rsid w:val="009E5058"/>
    <w:rsid w:val="009E53CB"/>
    <w:rsid w:val="009E543A"/>
    <w:rsid w:val="009E54AB"/>
    <w:rsid w:val="009E5C2D"/>
    <w:rsid w:val="009E6276"/>
    <w:rsid w:val="009E6529"/>
    <w:rsid w:val="009E6640"/>
    <w:rsid w:val="009E67A2"/>
    <w:rsid w:val="009E699C"/>
    <w:rsid w:val="009E69AD"/>
    <w:rsid w:val="009E6A2D"/>
    <w:rsid w:val="009E6AFD"/>
    <w:rsid w:val="009E6BB1"/>
    <w:rsid w:val="009E6D06"/>
    <w:rsid w:val="009E6E88"/>
    <w:rsid w:val="009E6FA3"/>
    <w:rsid w:val="009E70F8"/>
    <w:rsid w:val="009E7345"/>
    <w:rsid w:val="009E73F7"/>
    <w:rsid w:val="009E7B62"/>
    <w:rsid w:val="009E7CD7"/>
    <w:rsid w:val="009E7D69"/>
    <w:rsid w:val="009F011B"/>
    <w:rsid w:val="009F0258"/>
    <w:rsid w:val="009F0393"/>
    <w:rsid w:val="009F03F2"/>
    <w:rsid w:val="009F0742"/>
    <w:rsid w:val="009F0A5A"/>
    <w:rsid w:val="009F0AE7"/>
    <w:rsid w:val="009F0C6A"/>
    <w:rsid w:val="009F0D3D"/>
    <w:rsid w:val="009F0FCF"/>
    <w:rsid w:val="009F1218"/>
    <w:rsid w:val="009F1509"/>
    <w:rsid w:val="009F17EC"/>
    <w:rsid w:val="009F1924"/>
    <w:rsid w:val="009F1A97"/>
    <w:rsid w:val="009F1D18"/>
    <w:rsid w:val="009F1ECC"/>
    <w:rsid w:val="009F27C3"/>
    <w:rsid w:val="009F28D5"/>
    <w:rsid w:val="009F2A68"/>
    <w:rsid w:val="009F2BBE"/>
    <w:rsid w:val="009F2D90"/>
    <w:rsid w:val="009F2F0F"/>
    <w:rsid w:val="009F31A3"/>
    <w:rsid w:val="009F367B"/>
    <w:rsid w:val="009F3BA1"/>
    <w:rsid w:val="009F3CCA"/>
    <w:rsid w:val="009F3E57"/>
    <w:rsid w:val="009F4267"/>
    <w:rsid w:val="009F4602"/>
    <w:rsid w:val="009F4B7C"/>
    <w:rsid w:val="009F4BF8"/>
    <w:rsid w:val="009F4E3D"/>
    <w:rsid w:val="009F511E"/>
    <w:rsid w:val="009F571B"/>
    <w:rsid w:val="009F5916"/>
    <w:rsid w:val="009F60AC"/>
    <w:rsid w:val="009F61F3"/>
    <w:rsid w:val="009F624A"/>
    <w:rsid w:val="009F6287"/>
    <w:rsid w:val="009F6931"/>
    <w:rsid w:val="009F6966"/>
    <w:rsid w:val="009F6A07"/>
    <w:rsid w:val="009F75F4"/>
    <w:rsid w:val="009F7609"/>
    <w:rsid w:val="009F7CD8"/>
    <w:rsid w:val="009F7D1D"/>
    <w:rsid w:val="009F7D55"/>
    <w:rsid w:val="009F7EA7"/>
    <w:rsid w:val="009F7FBB"/>
    <w:rsid w:val="00A000E3"/>
    <w:rsid w:val="00A0033E"/>
    <w:rsid w:val="00A006A3"/>
    <w:rsid w:val="00A009C2"/>
    <w:rsid w:val="00A00A1A"/>
    <w:rsid w:val="00A00A36"/>
    <w:rsid w:val="00A00E00"/>
    <w:rsid w:val="00A00E6E"/>
    <w:rsid w:val="00A01072"/>
    <w:rsid w:val="00A0109C"/>
    <w:rsid w:val="00A010E6"/>
    <w:rsid w:val="00A01179"/>
    <w:rsid w:val="00A0128F"/>
    <w:rsid w:val="00A01502"/>
    <w:rsid w:val="00A015AD"/>
    <w:rsid w:val="00A0163F"/>
    <w:rsid w:val="00A016AA"/>
    <w:rsid w:val="00A0176C"/>
    <w:rsid w:val="00A01888"/>
    <w:rsid w:val="00A019FE"/>
    <w:rsid w:val="00A01CD2"/>
    <w:rsid w:val="00A01E37"/>
    <w:rsid w:val="00A02332"/>
    <w:rsid w:val="00A02510"/>
    <w:rsid w:val="00A02518"/>
    <w:rsid w:val="00A03109"/>
    <w:rsid w:val="00A03391"/>
    <w:rsid w:val="00A0343A"/>
    <w:rsid w:val="00A038F0"/>
    <w:rsid w:val="00A03912"/>
    <w:rsid w:val="00A040FD"/>
    <w:rsid w:val="00A043D1"/>
    <w:rsid w:val="00A05414"/>
    <w:rsid w:val="00A057CD"/>
    <w:rsid w:val="00A0597D"/>
    <w:rsid w:val="00A05D7A"/>
    <w:rsid w:val="00A05F18"/>
    <w:rsid w:val="00A0623D"/>
    <w:rsid w:val="00A06322"/>
    <w:rsid w:val="00A0645D"/>
    <w:rsid w:val="00A06596"/>
    <w:rsid w:val="00A06963"/>
    <w:rsid w:val="00A069EB"/>
    <w:rsid w:val="00A06CF1"/>
    <w:rsid w:val="00A06EB1"/>
    <w:rsid w:val="00A075CF"/>
    <w:rsid w:val="00A078F0"/>
    <w:rsid w:val="00A07BFB"/>
    <w:rsid w:val="00A07DDB"/>
    <w:rsid w:val="00A07E2C"/>
    <w:rsid w:val="00A10072"/>
    <w:rsid w:val="00A103CC"/>
    <w:rsid w:val="00A1043E"/>
    <w:rsid w:val="00A10C79"/>
    <w:rsid w:val="00A10FDE"/>
    <w:rsid w:val="00A11168"/>
    <w:rsid w:val="00A11187"/>
    <w:rsid w:val="00A11482"/>
    <w:rsid w:val="00A11848"/>
    <w:rsid w:val="00A11D10"/>
    <w:rsid w:val="00A11D74"/>
    <w:rsid w:val="00A11E46"/>
    <w:rsid w:val="00A11F9F"/>
    <w:rsid w:val="00A1204D"/>
    <w:rsid w:val="00A1210E"/>
    <w:rsid w:val="00A121C4"/>
    <w:rsid w:val="00A1263E"/>
    <w:rsid w:val="00A127BA"/>
    <w:rsid w:val="00A127D7"/>
    <w:rsid w:val="00A12950"/>
    <w:rsid w:val="00A12A47"/>
    <w:rsid w:val="00A12D64"/>
    <w:rsid w:val="00A12E7D"/>
    <w:rsid w:val="00A1310B"/>
    <w:rsid w:val="00A13131"/>
    <w:rsid w:val="00A13183"/>
    <w:rsid w:val="00A136BD"/>
    <w:rsid w:val="00A13759"/>
    <w:rsid w:val="00A139A0"/>
    <w:rsid w:val="00A13FB8"/>
    <w:rsid w:val="00A1400B"/>
    <w:rsid w:val="00A14216"/>
    <w:rsid w:val="00A1431A"/>
    <w:rsid w:val="00A1463E"/>
    <w:rsid w:val="00A14F23"/>
    <w:rsid w:val="00A156AC"/>
    <w:rsid w:val="00A15B51"/>
    <w:rsid w:val="00A1626D"/>
    <w:rsid w:val="00A162E0"/>
    <w:rsid w:val="00A16874"/>
    <w:rsid w:val="00A1749F"/>
    <w:rsid w:val="00A17686"/>
    <w:rsid w:val="00A176B7"/>
    <w:rsid w:val="00A17B47"/>
    <w:rsid w:val="00A17DF8"/>
    <w:rsid w:val="00A17E51"/>
    <w:rsid w:val="00A17EF2"/>
    <w:rsid w:val="00A200F7"/>
    <w:rsid w:val="00A207A7"/>
    <w:rsid w:val="00A208CF"/>
    <w:rsid w:val="00A20A33"/>
    <w:rsid w:val="00A20C2D"/>
    <w:rsid w:val="00A20C78"/>
    <w:rsid w:val="00A20EC6"/>
    <w:rsid w:val="00A21276"/>
    <w:rsid w:val="00A21344"/>
    <w:rsid w:val="00A21571"/>
    <w:rsid w:val="00A21711"/>
    <w:rsid w:val="00A21760"/>
    <w:rsid w:val="00A2178B"/>
    <w:rsid w:val="00A21A3B"/>
    <w:rsid w:val="00A21A8B"/>
    <w:rsid w:val="00A21EE5"/>
    <w:rsid w:val="00A2209B"/>
    <w:rsid w:val="00A22196"/>
    <w:rsid w:val="00A221CE"/>
    <w:rsid w:val="00A22428"/>
    <w:rsid w:val="00A2284D"/>
    <w:rsid w:val="00A231EA"/>
    <w:rsid w:val="00A23613"/>
    <w:rsid w:val="00A237D4"/>
    <w:rsid w:val="00A23F08"/>
    <w:rsid w:val="00A24619"/>
    <w:rsid w:val="00A247E9"/>
    <w:rsid w:val="00A24A5C"/>
    <w:rsid w:val="00A24AC9"/>
    <w:rsid w:val="00A24F5A"/>
    <w:rsid w:val="00A2502E"/>
    <w:rsid w:val="00A250A3"/>
    <w:rsid w:val="00A250DD"/>
    <w:rsid w:val="00A25247"/>
    <w:rsid w:val="00A25434"/>
    <w:rsid w:val="00A25564"/>
    <w:rsid w:val="00A25756"/>
    <w:rsid w:val="00A259BD"/>
    <w:rsid w:val="00A25FDE"/>
    <w:rsid w:val="00A262A2"/>
    <w:rsid w:val="00A26538"/>
    <w:rsid w:val="00A26972"/>
    <w:rsid w:val="00A269B6"/>
    <w:rsid w:val="00A26A70"/>
    <w:rsid w:val="00A26B44"/>
    <w:rsid w:val="00A26CD7"/>
    <w:rsid w:val="00A26E88"/>
    <w:rsid w:val="00A26F49"/>
    <w:rsid w:val="00A27242"/>
    <w:rsid w:val="00A2737F"/>
    <w:rsid w:val="00A279C1"/>
    <w:rsid w:val="00A27B65"/>
    <w:rsid w:val="00A27E1F"/>
    <w:rsid w:val="00A27FC4"/>
    <w:rsid w:val="00A30205"/>
    <w:rsid w:val="00A30778"/>
    <w:rsid w:val="00A308A6"/>
    <w:rsid w:val="00A30A1E"/>
    <w:rsid w:val="00A30D4C"/>
    <w:rsid w:val="00A31059"/>
    <w:rsid w:val="00A312C3"/>
    <w:rsid w:val="00A31408"/>
    <w:rsid w:val="00A314D9"/>
    <w:rsid w:val="00A3179B"/>
    <w:rsid w:val="00A3181D"/>
    <w:rsid w:val="00A31876"/>
    <w:rsid w:val="00A31B9F"/>
    <w:rsid w:val="00A32A21"/>
    <w:rsid w:val="00A32A4C"/>
    <w:rsid w:val="00A32B4F"/>
    <w:rsid w:val="00A32EAE"/>
    <w:rsid w:val="00A330BC"/>
    <w:rsid w:val="00A33D96"/>
    <w:rsid w:val="00A342B4"/>
    <w:rsid w:val="00A34366"/>
    <w:rsid w:val="00A346F6"/>
    <w:rsid w:val="00A34930"/>
    <w:rsid w:val="00A34A1A"/>
    <w:rsid w:val="00A34C89"/>
    <w:rsid w:val="00A35002"/>
    <w:rsid w:val="00A35157"/>
    <w:rsid w:val="00A351C6"/>
    <w:rsid w:val="00A352B2"/>
    <w:rsid w:val="00A354CC"/>
    <w:rsid w:val="00A35AD9"/>
    <w:rsid w:val="00A35B6A"/>
    <w:rsid w:val="00A35C85"/>
    <w:rsid w:val="00A36048"/>
    <w:rsid w:val="00A360C2"/>
    <w:rsid w:val="00A362D5"/>
    <w:rsid w:val="00A3657D"/>
    <w:rsid w:val="00A36655"/>
    <w:rsid w:val="00A36BC9"/>
    <w:rsid w:val="00A371EF"/>
    <w:rsid w:val="00A3733B"/>
    <w:rsid w:val="00A374C9"/>
    <w:rsid w:val="00A37770"/>
    <w:rsid w:val="00A3789E"/>
    <w:rsid w:val="00A37B69"/>
    <w:rsid w:val="00A37DA8"/>
    <w:rsid w:val="00A4009B"/>
    <w:rsid w:val="00A40413"/>
    <w:rsid w:val="00A409A9"/>
    <w:rsid w:val="00A409B9"/>
    <w:rsid w:val="00A40CB9"/>
    <w:rsid w:val="00A41111"/>
    <w:rsid w:val="00A41922"/>
    <w:rsid w:val="00A41BC1"/>
    <w:rsid w:val="00A41D1B"/>
    <w:rsid w:val="00A41D23"/>
    <w:rsid w:val="00A41DA8"/>
    <w:rsid w:val="00A42170"/>
    <w:rsid w:val="00A429E7"/>
    <w:rsid w:val="00A42BE1"/>
    <w:rsid w:val="00A430DA"/>
    <w:rsid w:val="00A433D1"/>
    <w:rsid w:val="00A438B0"/>
    <w:rsid w:val="00A43AE8"/>
    <w:rsid w:val="00A43B9F"/>
    <w:rsid w:val="00A4410F"/>
    <w:rsid w:val="00A44344"/>
    <w:rsid w:val="00A445E0"/>
    <w:rsid w:val="00A44787"/>
    <w:rsid w:val="00A44FE4"/>
    <w:rsid w:val="00A4506E"/>
    <w:rsid w:val="00A450A6"/>
    <w:rsid w:val="00A4549C"/>
    <w:rsid w:val="00A454BE"/>
    <w:rsid w:val="00A4575F"/>
    <w:rsid w:val="00A45A7C"/>
    <w:rsid w:val="00A45ACC"/>
    <w:rsid w:val="00A4601A"/>
    <w:rsid w:val="00A46485"/>
    <w:rsid w:val="00A46493"/>
    <w:rsid w:val="00A4678D"/>
    <w:rsid w:val="00A468C5"/>
    <w:rsid w:val="00A46A31"/>
    <w:rsid w:val="00A46CEE"/>
    <w:rsid w:val="00A46E1F"/>
    <w:rsid w:val="00A46E75"/>
    <w:rsid w:val="00A46ECB"/>
    <w:rsid w:val="00A471A7"/>
    <w:rsid w:val="00A477F8"/>
    <w:rsid w:val="00A47C88"/>
    <w:rsid w:val="00A5010A"/>
    <w:rsid w:val="00A501EA"/>
    <w:rsid w:val="00A5028F"/>
    <w:rsid w:val="00A5029C"/>
    <w:rsid w:val="00A506FC"/>
    <w:rsid w:val="00A5078A"/>
    <w:rsid w:val="00A50B53"/>
    <w:rsid w:val="00A50DC4"/>
    <w:rsid w:val="00A50F0C"/>
    <w:rsid w:val="00A50FF8"/>
    <w:rsid w:val="00A51393"/>
    <w:rsid w:val="00A51AE2"/>
    <w:rsid w:val="00A51DE3"/>
    <w:rsid w:val="00A51E4E"/>
    <w:rsid w:val="00A52104"/>
    <w:rsid w:val="00A52130"/>
    <w:rsid w:val="00A5237E"/>
    <w:rsid w:val="00A528D3"/>
    <w:rsid w:val="00A528FC"/>
    <w:rsid w:val="00A53138"/>
    <w:rsid w:val="00A532BA"/>
    <w:rsid w:val="00A53498"/>
    <w:rsid w:val="00A53563"/>
    <w:rsid w:val="00A53730"/>
    <w:rsid w:val="00A537FD"/>
    <w:rsid w:val="00A53B6E"/>
    <w:rsid w:val="00A53CC0"/>
    <w:rsid w:val="00A53E76"/>
    <w:rsid w:val="00A543B6"/>
    <w:rsid w:val="00A54482"/>
    <w:rsid w:val="00A54714"/>
    <w:rsid w:val="00A54838"/>
    <w:rsid w:val="00A54A3A"/>
    <w:rsid w:val="00A55557"/>
    <w:rsid w:val="00A557EC"/>
    <w:rsid w:val="00A55849"/>
    <w:rsid w:val="00A559E4"/>
    <w:rsid w:val="00A55C44"/>
    <w:rsid w:val="00A56C09"/>
    <w:rsid w:val="00A56CFB"/>
    <w:rsid w:val="00A56E24"/>
    <w:rsid w:val="00A56E3F"/>
    <w:rsid w:val="00A56E95"/>
    <w:rsid w:val="00A56ECB"/>
    <w:rsid w:val="00A571F2"/>
    <w:rsid w:val="00A57319"/>
    <w:rsid w:val="00A57C9C"/>
    <w:rsid w:val="00A57CBE"/>
    <w:rsid w:val="00A57D14"/>
    <w:rsid w:val="00A60292"/>
    <w:rsid w:val="00A602F5"/>
    <w:rsid w:val="00A604BA"/>
    <w:rsid w:val="00A605A4"/>
    <w:rsid w:val="00A606F3"/>
    <w:rsid w:val="00A609DF"/>
    <w:rsid w:val="00A60B65"/>
    <w:rsid w:val="00A60B7A"/>
    <w:rsid w:val="00A60E00"/>
    <w:rsid w:val="00A6118F"/>
    <w:rsid w:val="00A614BF"/>
    <w:rsid w:val="00A619AD"/>
    <w:rsid w:val="00A619F1"/>
    <w:rsid w:val="00A61C67"/>
    <w:rsid w:val="00A61D2E"/>
    <w:rsid w:val="00A61FBE"/>
    <w:rsid w:val="00A62283"/>
    <w:rsid w:val="00A622A1"/>
    <w:rsid w:val="00A6249D"/>
    <w:rsid w:val="00A62822"/>
    <w:rsid w:val="00A62A88"/>
    <w:rsid w:val="00A62DA6"/>
    <w:rsid w:val="00A62DC3"/>
    <w:rsid w:val="00A62E35"/>
    <w:rsid w:val="00A6360F"/>
    <w:rsid w:val="00A63709"/>
    <w:rsid w:val="00A63AF0"/>
    <w:rsid w:val="00A63FD5"/>
    <w:rsid w:val="00A6445D"/>
    <w:rsid w:val="00A648BD"/>
    <w:rsid w:val="00A64958"/>
    <w:rsid w:val="00A64D22"/>
    <w:rsid w:val="00A64E2F"/>
    <w:rsid w:val="00A6517A"/>
    <w:rsid w:val="00A651BF"/>
    <w:rsid w:val="00A65C31"/>
    <w:rsid w:val="00A65CD4"/>
    <w:rsid w:val="00A65DBC"/>
    <w:rsid w:val="00A65F53"/>
    <w:rsid w:val="00A665EE"/>
    <w:rsid w:val="00A66689"/>
    <w:rsid w:val="00A66850"/>
    <w:rsid w:val="00A6698B"/>
    <w:rsid w:val="00A66A8D"/>
    <w:rsid w:val="00A66B10"/>
    <w:rsid w:val="00A66BE1"/>
    <w:rsid w:val="00A66D7C"/>
    <w:rsid w:val="00A66E39"/>
    <w:rsid w:val="00A6704D"/>
    <w:rsid w:val="00A671EB"/>
    <w:rsid w:val="00A67AC1"/>
    <w:rsid w:val="00A67ACC"/>
    <w:rsid w:val="00A67B0F"/>
    <w:rsid w:val="00A67B56"/>
    <w:rsid w:val="00A67C15"/>
    <w:rsid w:val="00A67E4F"/>
    <w:rsid w:val="00A67E7F"/>
    <w:rsid w:val="00A67E87"/>
    <w:rsid w:val="00A67F52"/>
    <w:rsid w:val="00A67F56"/>
    <w:rsid w:val="00A70658"/>
    <w:rsid w:val="00A70EB0"/>
    <w:rsid w:val="00A70EFF"/>
    <w:rsid w:val="00A71552"/>
    <w:rsid w:val="00A71573"/>
    <w:rsid w:val="00A71768"/>
    <w:rsid w:val="00A71A2A"/>
    <w:rsid w:val="00A71A53"/>
    <w:rsid w:val="00A71B23"/>
    <w:rsid w:val="00A721A7"/>
    <w:rsid w:val="00A721CB"/>
    <w:rsid w:val="00A726D2"/>
    <w:rsid w:val="00A72BB8"/>
    <w:rsid w:val="00A72C06"/>
    <w:rsid w:val="00A72D65"/>
    <w:rsid w:val="00A732E7"/>
    <w:rsid w:val="00A735D1"/>
    <w:rsid w:val="00A73655"/>
    <w:rsid w:val="00A73834"/>
    <w:rsid w:val="00A73B48"/>
    <w:rsid w:val="00A74C4E"/>
    <w:rsid w:val="00A755CD"/>
    <w:rsid w:val="00A75660"/>
    <w:rsid w:val="00A7571A"/>
    <w:rsid w:val="00A75C29"/>
    <w:rsid w:val="00A75EA9"/>
    <w:rsid w:val="00A75EEA"/>
    <w:rsid w:val="00A7609A"/>
    <w:rsid w:val="00A76620"/>
    <w:rsid w:val="00A76D8E"/>
    <w:rsid w:val="00A76F69"/>
    <w:rsid w:val="00A77042"/>
    <w:rsid w:val="00A77581"/>
    <w:rsid w:val="00A77895"/>
    <w:rsid w:val="00A77F41"/>
    <w:rsid w:val="00A801D8"/>
    <w:rsid w:val="00A80265"/>
    <w:rsid w:val="00A80408"/>
    <w:rsid w:val="00A804AE"/>
    <w:rsid w:val="00A80714"/>
    <w:rsid w:val="00A80717"/>
    <w:rsid w:val="00A80785"/>
    <w:rsid w:val="00A80A64"/>
    <w:rsid w:val="00A80ACE"/>
    <w:rsid w:val="00A80AD5"/>
    <w:rsid w:val="00A80B08"/>
    <w:rsid w:val="00A80CF9"/>
    <w:rsid w:val="00A80D70"/>
    <w:rsid w:val="00A80EA5"/>
    <w:rsid w:val="00A8139C"/>
    <w:rsid w:val="00A818B0"/>
    <w:rsid w:val="00A81A03"/>
    <w:rsid w:val="00A81A21"/>
    <w:rsid w:val="00A81AB3"/>
    <w:rsid w:val="00A81B80"/>
    <w:rsid w:val="00A81E69"/>
    <w:rsid w:val="00A81FEB"/>
    <w:rsid w:val="00A820D2"/>
    <w:rsid w:val="00A822E8"/>
    <w:rsid w:val="00A8234F"/>
    <w:rsid w:val="00A82395"/>
    <w:rsid w:val="00A825EA"/>
    <w:rsid w:val="00A8276F"/>
    <w:rsid w:val="00A82837"/>
    <w:rsid w:val="00A82C25"/>
    <w:rsid w:val="00A82F15"/>
    <w:rsid w:val="00A83118"/>
    <w:rsid w:val="00A83926"/>
    <w:rsid w:val="00A839D0"/>
    <w:rsid w:val="00A83B0F"/>
    <w:rsid w:val="00A83C77"/>
    <w:rsid w:val="00A8456A"/>
    <w:rsid w:val="00A8468F"/>
    <w:rsid w:val="00A84A97"/>
    <w:rsid w:val="00A84B61"/>
    <w:rsid w:val="00A84C3F"/>
    <w:rsid w:val="00A84FFB"/>
    <w:rsid w:val="00A85375"/>
    <w:rsid w:val="00A85990"/>
    <w:rsid w:val="00A859B5"/>
    <w:rsid w:val="00A85BF6"/>
    <w:rsid w:val="00A85E79"/>
    <w:rsid w:val="00A85ECF"/>
    <w:rsid w:val="00A85FAC"/>
    <w:rsid w:val="00A85FF7"/>
    <w:rsid w:val="00A86032"/>
    <w:rsid w:val="00A86185"/>
    <w:rsid w:val="00A862E2"/>
    <w:rsid w:val="00A86D98"/>
    <w:rsid w:val="00A86F9D"/>
    <w:rsid w:val="00A8762A"/>
    <w:rsid w:val="00A87698"/>
    <w:rsid w:val="00A87917"/>
    <w:rsid w:val="00A87A56"/>
    <w:rsid w:val="00A87E28"/>
    <w:rsid w:val="00A87E51"/>
    <w:rsid w:val="00A9076C"/>
    <w:rsid w:val="00A908FD"/>
    <w:rsid w:val="00A909CB"/>
    <w:rsid w:val="00A90E65"/>
    <w:rsid w:val="00A9122F"/>
    <w:rsid w:val="00A9164D"/>
    <w:rsid w:val="00A917CB"/>
    <w:rsid w:val="00A91BF2"/>
    <w:rsid w:val="00A91E00"/>
    <w:rsid w:val="00A92019"/>
    <w:rsid w:val="00A92394"/>
    <w:rsid w:val="00A92524"/>
    <w:rsid w:val="00A92594"/>
    <w:rsid w:val="00A92941"/>
    <w:rsid w:val="00A92A47"/>
    <w:rsid w:val="00A92D5F"/>
    <w:rsid w:val="00A92D92"/>
    <w:rsid w:val="00A92DF3"/>
    <w:rsid w:val="00A92E19"/>
    <w:rsid w:val="00A934F0"/>
    <w:rsid w:val="00A938A6"/>
    <w:rsid w:val="00A93992"/>
    <w:rsid w:val="00A93BC2"/>
    <w:rsid w:val="00A93CB7"/>
    <w:rsid w:val="00A93CF5"/>
    <w:rsid w:val="00A93DE3"/>
    <w:rsid w:val="00A93E9F"/>
    <w:rsid w:val="00A93ED4"/>
    <w:rsid w:val="00A942EE"/>
    <w:rsid w:val="00A945C5"/>
    <w:rsid w:val="00A9462E"/>
    <w:rsid w:val="00A947FC"/>
    <w:rsid w:val="00A948A7"/>
    <w:rsid w:val="00A94B0A"/>
    <w:rsid w:val="00A950D5"/>
    <w:rsid w:val="00A95232"/>
    <w:rsid w:val="00A95A26"/>
    <w:rsid w:val="00A9604F"/>
    <w:rsid w:val="00A96A65"/>
    <w:rsid w:val="00A96BC2"/>
    <w:rsid w:val="00A9726A"/>
    <w:rsid w:val="00A972EB"/>
    <w:rsid w:val="00A972EC"/>
    <w:rsid w:val="00A974DE"/>
    <w:rsid w:val="00A97A78"/>
    <w:rsid w:val="00A97C28"/>
    <w:rsid w:val="00A97C9A"/>
    <w:rsid w:val="00AA01C2"/>
    <w:rsid w:val="00AA03BA"/>
    <w:rsid w:val="00AA08FA"/>
    <w:rsid w:val="00AA0E5D"/>
    <w:rsid w:val="00AA0F94"/>
    <w:rsid w:val="00AA1007"/>
    <w:rsid w:val="00AA1065"/>
    <w:rsid w:val="00AA124A"/>
    <w:rsid w:val="00AA17F6"/>
    <w:rsid w:val="00AA19B1"/>
    <w:rsid w:val="00AA1C1F"/>
    <w:rsid w:val="00AA1C83"/>
    <w:rsid w:val="00AA2659"/>
    <w:rsid w:val="00AA26B7"/>
    <w:rsid w:val="00AA27A1"/>
    <w:rsid w:val="00AA2881"/>
    <w:rsid w:val="00AA2AF4"/>
    <w:rsid w:val="00AA2B80"/>
    <w:rsid w:val="00AA2BC9"/>
    <w:rsid w:val="00AA2CD5"/>
    <w:rsid w:val="00AA2DBB"/>
    <w:rsid w:val="00AA3758"/>
    <w:rsid w:val="00AA3A20"/>
    <w:rsid w:val="00AA3A60"/>
    <w:rsid w:val="00AA3BEE"/>
    <w:rsid w:val="00AA3C79"/>
    <w:rsid w:val="00AA418C"/>
    <w:rsid w:val="00AA451F"/>
    <w:rsid w:val="00AA4545"/>
    <w:rsid w:val="00AA469A"/>
    <w:rsid w:val="00AA4B15"/>
    <w:rsid w:val="00AA515D"/>
    <w:rsid w:val="00AA527C"/>
    <w:rsid w:val="00AA56A5"/>
    <w:rsid w:val="00AA57C1"/>
    <w:rsid w:val="00AA5C32"/>
    <w:rsid w:val="00AA62FC"/>
    <w:rsid w:val="00AA6352"/>
    <w:rsid w:val="00AA6432"/>
    <w:rsid w:val="00AA697D"/>
    <w:rsid w:val="00AA6BCA"/>
    <w:rsid w:val="00AA6FD3"/>
    <w:rsid w:val="00AA6FE0"/>
    <w:rsid w:val="00AA71E3"/>
    <w:rsid w:val="00AA762F"/>
    <w:rsid w:val="00AA7B3C"/>
    <w:rsid w:val="00AA7E05"/>
    <w:rsid w:val="00AA7E91"/>
    <w:rsid w:val="00AA7EC5"/>
    <w:rsid w:val="00AA7EE7"/>
    <w:rsid w:val="00AB0213"/>
    <w:rsid w:val="00AB02C1"/>
    <w:rsid w:val="00AB040B"/>
    <w:rsid w:val="00AB051A"/>
    <w:rsid w:val="00AB089D"/>
    <w:rsid w:val="00AB08F5"/>
    <w:rsid w:val="00AB0C79"/>
    <w:rsid w:val="00AB11FA"/>
    <w:rsid w:val="00AB1789"/>
    <w:rsid w:val="00AB1A26"/>
    <w:rsid w:val="00AB1DDD"/>
    <w:rsid w:val="00AB211C"/>
    <w:rsid w:val="00AB21F8"/>
    <w:rsid w:val="00AB2562"/>
    <w:rsid w:val="00AB28A8"/>
    <w:rsid w:val="00AB29B5"/>
    <w:rsid w:val="00AB2C65"/>
    <w:rsid w:val="00AB2CDA"/>
    <w:rsid w:val="00AB3030"/>
    <w:rsid w:val="00AB304E"/>
    <w:rsid w:val="00AB30DF"/>
    <w:rsid w:val="00AB3461"/>
    <w:rsid w:val="00AB37A6"/>
    <w:rsid w:val="00AB393B"/>
    <w:rsid w:val="00AB3982"/>
    <w:rsid w:val="00AB4776"/>
    <w:rsid w:val="00AB4831"/>
    <w:rsid w:val="00AB4A88"/>
    <w:rsid w:val="00AB4D97"/>
    <w:rsid w:val="00AB4E37"/>
    <w:rsid w:val="00AB52B1"/>
    <w:rsid w:val="00AB56AE"/>
    <w:rsid w:val="00AB56B4"/>
    <w:rsid w:val="00AB5739"/>
    <w:rsid w:val="00AB59D5"/>
    <w:rsid w:val="00AB5BF2"/>
    <w:rsid w:val="00AB5EAF"/>
    <w:rsid w:val="00AB64BC"/>
    <w:rsid w:val="00AB67B3"/>
    <w:rsid w:val="00AB6DB2"/>
    <w:rsid w:val="00AB738F"/>
    <w:rsid w:val="00AB7B71"/>
    <w:rsid w:val="00AB7FC1"/>
    <w:rsid w:val="00AB7FF2"/>
    <w:rsid w:val="00AC03FA"/>
    <w:rsid w:val="00AC0432"/>
    <w:rsid w:val="00AC0658"/>
    <w:rsid w:val="00AC06FA"/>
    <w:rsid w:val="00AC0DD4"/>
    <w:rsid w:val="00AC176B"/>
    <w:rsid w:val="00AC18B4"/>
    <w:rsid w:val="00AC19E1"/>
    <w:rsid w:val="00AC19EA"/>
    <w:rsid w:val="00AC1B37"/>
    <w:rsid w:val="00AC22DA"/>
    <w:rsid w:val="00AC285D"/>
    <w:rsid w:val="00AC2CFF"/>
    <w:rsid w:val="00AC320E"/>
    <w:rsid w:val="00AC329B"/>
    <w:rsid w:val="00AC3346"/>
    <w:rsid w:val="00AC36DB"/>
    <w:rsid w:val="00AC3A9E"/>
    <w:rsid w:val="00AC3C6B"/>
    <w:rsid w:val="00AC3C82"/>
    <w:rsid w:val="00AC3CFF"/>
    <w:rsid w:val="00AC3E79"/>
    <w:rsid w:val="00AC4061"/>
    <w:rsid w:val="00AC4310"/>
    <w:rsid w:val="00AC467A"/>
    <w:rsid w:val="00AC4900"/>
    <w:rsid w:val="00AC4A6E"/>
    <w:rsid w:val="00AC4B03"/>
    <w:rsid w:val="00AC4BB5"/>
    <w:rsid w:val="00AC4F5D"/>
    <w:rsid w:val="00AC533A"/>
    <w:rsid w:val="00AC5420"/>
    <w:rsid w:val="00AC55B9"/>
    <w:rsid w:val="00AC5670"/>
    <w:rsid w:val="00AC57A7"/>
    <w:rsid w:val="00AC583E"/>
    <w:rsid w:val="00AC58E3"/>
    <w:rsid w:val="00AC59CA"/>
    <w:rsid w:val="00AC6383"/>
    <w:rsid w:val="00AC6A67"/>
    <w:rsid w:val="00AC6B2A"/>
    <w:rsid w:val="00AC6BE6"/>
    <w:rsid w:val="00AC6BFA"/>
    <w:rsid w:val="00AC6CB7"/>
    <w:rsid w:val="00AC6F2F"/>
    <w:rsid w:val="00AC7277"/>
    <w:rsid w:val="00AC73CB"/>
    <w:rsid w:val="00AC75E2"/>
    <w:rsid w:val="00AC7B50"/>
    <w:rsid w:val="00AC7C05"/>
    <w:rsid w:val="00AC7F4A"/>
    <w:rsid w:val="00AD0041"/>
    <w:rsid w:val="00AD00B2"/>
    <w:rsid w:val="00AD00B4"/>
    <w:rsid w:val="00AD0721"/>
    <w:rsid w:val="00AD08C1"/>
    <w:rsid w:val="00AD08CB"/>
    <w:rsid w:val="00AD0918"/>
    <w:rsid w:val="00AD0A37"/>
    <w:rsid w:val="00AD104A"/>
    <w:rsid w:val="00AD12A3"/>
    <w:rsid w:val="00AD16D8"/>
    <w:rsid w:val="00AD182E"/>
    <w:rsid w:val="00AD18D5"/>
    <w:rsid w:val="00AD1A38"/>
    <w:rsid w:val="00AD1A7A"/>
    <w:rsid w:val="00AD1AC0"/>
    <w:rsid w:val="00AD22C1"/>
    <w:rsid w:val="00AD2598"/>
    <w:rsid w:val="00AD25B7"/>
    <w:rsid w:val="00AD26F9"/>
    <w:rsid w:val="00AD2A22"/>
    <w:rsid w:val="00AD2C5E"/>
    <w:rsid w:val="00AD2EE9"/>
    <w:rsid w:val="00AD2F5E"/>
    <w:rsid w:val="00AD33E4"/>
    <w:rsid w:val="00AD3424"/>
    <w:rsid w:val="00AD37A0"/>
    <w:rsid w:val="00AD380F"/>
    <w:rsid w:val="00AD383E"/>
    <w:rsid w:val="00AD3887"/>
    <w:rsid w:val="00AD3AC2"/>
    <w:rsid w:val="00AD3B61"/>
    <w:rsid w:val="00AD3B85"/>
    <w:rsid w:val="00AD3D1A"/>
    <w:rsid w:val="00AD3EE6"/>
    <w:rsid w:val="00AD41A2"/>
    <w:rsid w:val="00AD4254"/>
    <w:rsid w:val="00AD42F2"/>
    <w:rsid w:val="00AD447C"/>
    <w:rsid w:val="00AD45A3"/>
    <w:rsid w:val="00AD479D"/>
    <w:rsid w:val="00AD47CC"/>
    <w:rsid w:val="00AD4953"/>
    <w:rsid w:val="00AD4C76"/>
    <w:rsid w:val="00AD4D34"/>
    <w:rsid w:val="00AD4DAB"/>
    <w:rsid w:val="00AD4EBC"/>
    <w:rsid w:val="00AD4FB4"/>
    <w:rsid w:val="00AD5261"/>
    <w:rsid w:val="00AD5906"/>
    <w:rsid w:val="00AD590E"/>
    <w:rsid w:val="00AD5A3C"/>
    <w:rsid w:val="00AD5AFF"/>
    <w:rsid w:val="00AD5D27"/>
    <w:rsid w:val="00AD5E07"/>
    <w:rsid w:val="00AD5EC4"/>
    <w:rsid w:val="00AD5FF9"/>
    <w:rsid w:val="00AD62B0"/>
    <w:rsid w:val="00AD66F9"/>
    <w:rsid w:val="00AD6816"/>
    <w:rsid w:val="00AD6C0D"/>
    <w:rsid w:val="00AD6CDF"/>
    <w:rsid w:val="00AD73FC"/>
    <w:rsid w:val="00AD777A"/>
    <w:rsid w:val="00AD7956"/>
    <w:rsid w:val="00AD79A7"/>
    <w:rsid w:val="00AD7C78"/>
    <w:rsid w:val="00AE0062"/>
    <w:rsid w:val="00AE0445"/>
    <w:rsid w:val="00AE069F"/>
    <w:rsid w:val="00AE08A7"/>
    <w:rsid w:val="00AE08DD"/>
    <w:rsid w:val="00AE09E1"/>
    <w:rsid w:val="00AE0F81"/>
    <w:rsid w:val="00AE1086"/>
    <w:rsid w:val="00AE113A"/>
    <w:rsid w:val="00AE11BF"/>
    <w:rsid w:val="00AE1357"/>
    <w:rsid w:val="00AE1376"/>
    <w:rsid w:val="00AE1492"/>
    <w:rsid w:val="00AE1547"/>
    <w:rsid w:val="00AE1615"/>
    <w:rsid w:val="00AE1777"/>
    <w:rsid w:val="00AE1849"/>
    <w:rsid w:val="00AE18DA"/>
    <w:rsid w:val="00AE19A8"/>
    <w:rsid w:val="00AE1CD3"/>
    <w:rsid w:val="00AE1E6D"/>
    <w:rsid w:val="00AE252F"/>
    <w:rsid w:val="00AE2634"/>
    <w:rsid w:val="00AE2ED8"/>
    <w:rsid w:val="00AE3032"/>
    <w:rsid w:val="00AE3055"/>
    <w:rsid w:val="00AE3585"/>
    <w:rsid w:val="00AE3921"/>
    <w:rsid w:val="00AE3A2C"/>
    <w:rsid w:val="00AE41A4"/>
    <w:rsid w:val="00AE41AF"/>
    <w:rsid w:val="00AE41B9"/>
    <w:rsid w:val="00AE4646"/>
    <w:rsid w:val="00AE471C"/>
    <w:rsid w:val="00AE492A"/>
    <w:rsid w:val="00AE49E5"/>
    <w:rsid w:val="00AE4A11"/>
    <w:rsid w:val="00AE4C73"/>
    <w:rsid w:val="00AE4DCF"/>
    <w:rsid w:val="00AE50D1"/>
    <w:rsid w:val="00AE529D"/>
    <w:rsid w:val="00AE52C7"/>
    <w:rsid w:val="00AE5751"/>
    <w:rsid w:val="00AE5A75"/>
    <w:rsid w:val="00AE5C0A"/>
    <w:rsid w:val="00AE6031"/>
    <w:rsid w:val="00AE6121"/>
    <w:rsid w:val="00AE639D"/>
    <w:rsid w:val="00AE6717"/>
    <w:rsid w:val="00AE6750"/>
    <w:rsid w:val="00AE6870"/>
    <w:rsid w:val="00AE6938"/>
    <w:rsid w:val="00AE6B29"/>
    <w:rsid w:val="00AE6DBD"/>
    <w:rsid w:val="00AE73C6"/>
    <w:rsid w:val="00AE7F8F"/>
    <w:rsid w:val="00AE7F98"/>
    <w:rsid w:val="00AF0473"/>
    <w:rsid w:val="00AF04EC"/>
    <w:rsid w:val="00AF062B"/>
    <w:rsid w:val="00AF07CB"/>
    <w:rsid w:val="00AF08A6"/>
    <w:rsid w:val="00AF0AAF"/>
    <w:rsid w:val="00AF0CF2"/>
    <w:rsid w:val="00AF0F61"/>
    <w:rsid w:val="00AF1208"/>
    <w:rsid w:val="00AF1242"/>
    <w:rsid w:val="00AF136D"/>
    <w:rsid w:val="00AF14E1"/>
    <w:rsid w:val="00AF1A07"/>
    <w:rsid w:val="00AF1B76"/>
    <w:rsid w:val="00AF21A8"/>
    <w:rsid w:val="00AF24BE"/>
    <w:rsid w:val="00AF26BA"/>
    <w:rsid w:val="00AF28BA"/>
    <w:rsid w:val="00AF2996"/>
    <w:rsid w:val="00AF32FE"/>
    <w:rsid w:val="00AF37E2"/>
    <w:rsid w:val="00AF3BAE"/>
    <w:rsid w:val="00AF3DCB"/>
    <w:rsid w:val="00AF426B"/>
    <w:rsid w:val="00AF439B"/>
    <w:rsid w:val="00AF44A1"/>
    <w:rsid w:val="00AF44D3"/>
    <w:rsid w:val="00AF468F"/>
    <w:rsid w:val="00AF4796"/>
    <w:rsid w:val="00AF47F6"/>
    <w:rsid w:val="00AF4833"/>
    <w:rsid w:val="00AF4A9E"/>
    <w:rsid w:val="00AF4B31"/>
    <w:rsid w:val="00AF4C20"/>
    <w:rsid w:val="00AF4CD3"/>
    <w:rsid w:val="00AF4E23"/>
    <w:rsid w:val="00AF5593"/>
    <w:rsid w:val="00AF5602"/>
    <w:rsid w:val="00AF56DF"/>
    <w:rsid w:val="00AF5FF4"/>
    <w:rsid w:val="00AF6034"/>
    <w:rsid w:val="00AF60A7"/>
    <w:rsid w:val="00AF64F3"/>
    <w:rsid w:val="00AF6547"/>
    <w:rsid w:val="00AF665A"/>
    <w:rsid w:val="00AF66AA"/>
    <w:rsid w:val="00AF6B2C"/>
    <w:rsid w:val="00AF6F45"/>
    <w:rsid w:val="00AF723B"/>
    <w:rsid w:val="00AF72F5"/>
    <w:rsid w:val="00AF7351"/>
    <w:rsid w:val="00AF73B2"/>
    <w:rsid w:val="00AF7583"/>
    <w:rsid w:val="00AF7940"/>
    <w:rsid w:val="00AF7955"/>
    <w:rsid w:val="00AF7A04"/>
    <w:rsid w:val="00AF7A70"/>
    <w:rsid w:val="00AF7BFD"/>
    <w:rsid w:val="00AF7CFC"/>
    <w:rsid w:val="00AF7D3F"/>
    <w:rsid w:val="00AF7DF2"/>
    <w:rsid w:val="00B002DE"/>
    <w:rsid w:val="00B0035C"/>
    <w:rsid w:val="00B00510"/>
    <w:rsid w:val="00B00A31"/>
    <w:rsid w:val="00B0122A"/>
    <w:rsid w:val="00B01775"/>
    <w:rsid w:val="00B01876"/>
    <w:rsid w:val="00B019BB"/>
    <w:rsid w:val="00B01E3F"/>
    <w:rsid w:val="00B01E4F"/>
    <w:rsid w:val="00B02244"/>
    <w:rsid w:val="00B02EA6"/>
    <w:rsid w:val="00B02EEA"/>
    <w:rsid w:val="00B03087"/>
    <w:rsid w:val="00B03182"/>
    <w:rsid w:val="00B0328A"/>
    <w:rsid w:val="00B033F7"/>
    <w:rsid w:val="00B03540"/>
    <w:rsid w:val="00B0367B"/>
    <w:rsid w:val="00B03BE5"/>
    <w:rsid w:val="00B03FE0"/>
    <w:rsid w:val="00B0409D"/>
    <w:rsid w:val="00B041A4"/>
    <w:rsid w:val="00B0427E"/>
    <w:rsid w:val="00B04A53"/>
    <w:rsid w:val="00B04EF9"/>
    <w:rsid w:val="00B052D1"/>
    <w:rsid w:val="00B05573"/>
    <w:rsid w:val="00B058FD"/>
    <w:rsid w:val="00B059E3"/>
    <w:rsid w:val="00B05A99"/>
    <w:rsid w:val="00B05AF2"/>
    <w:rsid w:val="00B05D67"/>
    <w:rsid w:val="00B060F8"/>
    <w:rsid w:val="00B067A1"/>
    <w:rsid w:val="00B06ECE"/>
    <w:rsid w:val="00B06F01"/>
    <w:rsid w:val="00B070AB"/>
    <w:rsid w:val="00B07154"/>
    <w:rsid w:val="00B072AA"/>
    <w:rsid w:val="00B075BD"/>
    <w:rsid w:val="00B07781"/>
    <w:rsid w:val="00B07950"/>
    <w:rsid w:val="00B07C8B"/>
    <w:rsid w:val="00B106D6"/>
    <w:rsid w:val="00B10844"/>
    <w:rsid w:val="00B10991"/>
    <w:rsid w:val="00B10A7D"/>
    <w:rsid w:val="00B119EF"/>
    <w:rsid w:val="00B11B44"/>
    <w:rsid w:val="00B11C39"/>
    <w:rsid w:val="00B11EED"/>
    <w:rsid w:val="00B11F7D"/>
    <w:rsid w:val="00B12069"/>
    <w:rsid w:val="00B12150"/>
    <w:rsid w:val="00B12448"/>
    <w:rsid w:val="00B125AD"/>
    <w:rsid w:val="00B12741"/>
    <w:rsid w:val="00B127F5"/>
    <w:rsid w:val="00B129AC"/>
    <w:rsid w:val="00B12A83"/>
    <w:rsid w:val="00B12F83"/>
    <w:rsid w:val="00B131C9"/>
    <w:rsid w:val="00B1332F"/>
    <w:rsid w:val="00B13479"/>
    <w:rsid w:val="00B134C3"/>
    <w:rsid w:val="00B1354F"/>
    <w:rsid w:val="00B13B84"/>
    <w:rsid w:val="00B13E01"/>
    <w:rsid w:val="00B1407F"/>
    <w:rsid w:val="00B14395"/>
    <w:rsid w:val="00B14777"/>
    <w:rsid w:val="00B147B4"/>
    <w:rsid w:val="00B14896"/>
    <w:rsid w:val="00B14AEC"/>
    <w:rsid w:val="00B14DD1"/>
    <w:rsid w:val="00B14EC4"/>
    <w:rsid w:val="00B1511C"/>
    <w:rsid w:val="00B15128"/>
    <w:rsid w:val="00B15260"/>
    <w:rsid w:val="00B153FA"/>
    <w:rsid w:val="00B15510"/>
    <w:rsid w:val="00B1587C"/>
    <w:rsid w:val="00B1593E"/>
    <w:rsid w:val="00B15CFC"/>
    <w:rsid w:val="00B15D69"/>
    <w:rsid w:val="00B15D78"/>
    <w:rsid w:val="00B15E94"/>
    <w:rsid w:val="00B16318"/>
    <w:rsid w:val="00B16533"/>
    <w:rsid w:val="00B165D0"/>
    <w:rsid w:val="00B1662E"/>
    <w:rsid w:val="00B16D3E"/>
    <w:rsid w:val="00B17190"/>
    <w:rsid w:val="00B173BD"/>
    <w:rsid w:val="00B1749D"/>
    <w:rsid w:val="00B17732"/>
    <w:rsid w:val="00B177B6"/>
    <w:rsid w:val="00B17826"/>
    <w:rsid w:val="00B17C03"/>
    <w:rsid w:val="00B17D54"/>
    <w:rsid w:val="00B17EDB"/>
    <w:rsid w:val="00B20450"/>
    <w:rsid w:val="00B2062D"/>
    <w:rsid w:val="00B20DBB"/>
    <w:rsid w:val="00B20FF6"/>
    <w:rsid w:val="00B210C7"/>
    <w:rsid w:val="00B2132F"/>
    <w:rsid w:val="00B21373"/>
    <w:rsid w:val="00B2167E"/>
    <w:rsid w:val="00B21936"/>
    <w:rsid w:val="00B2195F"/>
    <w:rsid w:val="00B21AB6"/>
    <w:rsid w:val="00B21E33"/>
    <w:rsid w:val="00B221B8"/>
    <w:rsid w:val="00B22230"/>
    <w:rsid w:val="00B223D4"/>
    <w:rsid w:val="00B22446"/>
    <w:rsid w:val="00B226FE"/>
    <w:rsid w:val="00B22AC7"/>
    <w:rsid w:val="00B22B99"/>
    <w:rsid w:val="00B23424"/>
    <w:rsid w:val="00B2372B"/>
    <w:rsid w:val="00B23751"/>
    <w:rsid w:val="00B237C3"/>
    <w:rsid w:val="00B2383C"/>
    <w:rsid w:val="00B239D9"/>
    <w:rsid w:val="00B23FE0"/>
    <w:rsid w:val="00B24120"/>
    <w:rsid w:val="00B24217"/>
    <w:rsid w:val="00B242DC"/>
    <w:rsid w:val="00B246C2"/>
    <w:rsid w:val="00B248AD"/>
    <w:rsid w:val="00B25093"/>
    <w:rsid w:val="00B251F9"/>
    <w:rsid w:val="00B25242"/>
    <w:rsid w:val="00B25483"/>
    <w:rsid w:val="00B25501"/>
    <w:rsid w:val="00B259C8"/>
    <w:rsid w:val="00B25EED"/>
    <w:rsid w:val="00B26218"/>
    <w:rsid w:val="00B262C4"/>
    <w:rsid w:val="00B2657F"/>
    <w:rsid w:val="00B26889"/>
    <w:rsid w:val="00B26B50"/>
    <w:rsid w:val="00B26E66"/>
    <w:rsid w:val="00B26F1F"/>
    <w:rsid w:val="00B272BD"/>
    <w:rsid w:val="00B272FB"/>
    <w:rsid w:val="00B274AF"/>
    <w:rsid w:val="00B2754A"/>
    <w:rsid w:val="00B2775C"/>
    <w:rsid w:val="00B27DA8"/>
    <w:rsid w:val="00B3013E"/>
    <w:rsid w:val="00B303C1"/>
    <w:rsid w:val="00B305D7"/>
    <w:rsid w:val="00B305F9"/>
    <w:rsid w:val="00B30A67"/>
    <w:rsid w:val="00B30F60"/>
    <w:rsid w:val="00B3131F"/>
    <w:rsid w:val="00B3189D"/>
    <w:rsid w:val="00B31E2C"/>
    <w:rsid w:val="00B3202A"/>
    <w:rsid w:val="00B3233A"/>
    <w:rsid w:val="00B32482"/>
    <w:rsid w:val="00B325DB"/>
    <w:rsid w:val="00B327E1"/>
    <w:rsid w:val="00B328EE"/>
    <w:rsid w:val="00B32BDD"/>
    <w:rsid w:val="00B32F96"/>
    <w:rsid w:val="00B330FD"/>
    <w:rsid w:val="00B33842"/>
    <w:rsid w:val="00B33E50"/>
    <w:rsid w:val="00B3400F"/>
    <w:rsid w:val="00B34247"/>
    <w:rsid w:val="00B346B1"/>
    <w:rsid w:val="00B34700"/>
    <w:rsid w:val="00B34A60"/>
    <w:rsid w:val="00B34B70"/>
    <w:rsid w:val="00B34BD9"/>
    <w:rsid w:val="00B34C0E"/>
    <w:rsid w:val="00B3503B"/>
    <w:rsid w:val="00B3554D"/>
    <w:rsid w:val="00B3560A"/>
    <w:rsid w:val="00B35627"/>
    <w:rsid w:val="00B357CD"/>
    <w:rsid w:val="00B35902"/>
    <w:rsid w:val="00B35941"/>
    <w:rsid w:val="00B35B55"/>
    <w:rsid w:val="00B3600F"/>
    <w:rsid w:val="00B361F4"/>
    <w:rsid w:val="00B363D7"/>
    <w:rsid w:val="00B36637"/>
    <w:rsid w:val="00B36829"/>
    <w:rsid w:val="00B36BD6"/>
    <w:rsid w:val="00B36CFB"/>
    <w:rsid w:val="00B370B7"/>
    <w:rsid w:val="00B372B3"/>
    <w:rsid w:val="00B37851"/>
    <w:rsid w:val="00B37CE7"/>
    <w:rsid w:val="00B37FA6"/>
    <w:rsid w:val="00B401A2"/>
    <w:rsid w:val="00B40532"/>
    <w:rsid w:val="00B40545"/>
    <w:rsid w:val="00B40934"/>
    <w:rsid w:val="00B40C7A"/>
    <w:rsid w:val="00B40DB9"/>
    <w:rsid w:val="00B40FBA"/>
    <w:rsid w:val="00B41026"/>
    <w:rsid w:val="00B41214"/>
    <w:rsid w:val="00B412C0"/>
    <w:rsid w:val="00B41353"/>
    <w:rsid w:val="00B4181C"/>
    <w:rsid w:val="00B41924"/>
    <w:rsid w:val="00B41946"/>
    <w:rsid w:val="00B4196F"/>
    <w:rsid w:val="00B41A80"/>
    <w:rsid w:val="00B41DB6"/>
    <w:rsid w:val="00B41F76"/>
    <w:rsid w:val="00B426BF"/>
    <w:rsid w:val="00B4270A"/>
    <w:rsid w:val="00B43059"/>
    <w:rsid w:val="00B43132"/>
    <w:rsid w:val="00B431A4"/>
    <w:rsid w:val="00B43260"/>
    <w:rsid w:val="00B43491"/>
    <w:rsid w:val="00B43577"/>
    <w:rsid w:val="00B43863"/>
    <w:rsid w:val="00B43B52"/>
    <w:rsid w:val="00B43B81"/>
    <w:rsid w:val="00B43E33"/>
    <w:rsid w:val="00B43ED5"/>
    <w:rsid w:val="00B43F44"/>
    <w:rsid w:val="00B43F99"/>
    <w:rsid w:val="00B4400F"/>
    <w:rsid w:val="00B446A0"/>
    <w:rsid w:val="00B44992"/>
    <w:rsid w:val="00B44BB4"/>
    <w:rsid w:val="00B44BF2"/>
    <w:rsid w:val="00B44E90"/>
    <w:rsid w:val="00B44F87"/>
    <w:rsid w:val="00B4564D"/>
    <w:rsid w:val="00B457AD"/>
    <w:rsid w:val="00B4587F"/>
    <w:rsid w:val="00B45A21"/>
    <w:rsid w:val="00B45A36"/>
    <w:rsid w:val="00B45D25"/>
    <w:rsid w:val="00B45F39"/>
    <w:rsid w:val="00B46591"/>
    <w:rsid w:val="00B467EE"/>
    <w:rsid w:val="00B46A28"/>
    <w:rsid w:val="00B46D95"/>
    <w:rsid w:val="00B46EAB"/>
    <w:rsid w:val="00B46F14"/>
    <w:rsid w:val="00B46F54"/>
    <w:rsid w:val="00B471D9"/>
    <w:rsid w:val="00B4733F"/>
    <w:rsid w:val="00B475C9"/>
    <w:rsid w:val="00B47669"/>
    <w:rsid w:val="00B47AA6"/>
    <w:rsid w:val="00B47C1A"/>
    <w:rsid w:val="00B47DF3"/>
    <w:rsid w:val="00B47E4A"/>
    <w:rsid w:val="00B47F11"/>
    <w:rsid w:val="00B502C7"/>
    <w:rsid w:val="00B5062F"/>
    <w:rsid w:val="00B5074D"/>
    <w:rsid w:val="00B50755"/>
    <w:rsid w:val="00B5098D"/>
    <w:rsid w:val="00B50AD5"/>
    <w:rsid w:val="00B51787"/>
    <w:rsid w:val="00B51887"/>
    <w:rsid w:val="00B518C4"/>
    <w:rsid w:val="00B51A4A"/>
    <w:rsid w:val="00B51CD4"/>
    <w:rsid w:val="00B51E11"/>
    <w:rsid w:val="00B51E8E"/>
    <w:rsid w:val="00B5206C"/>
    <w:rsid w:val="00B52087"/>
    <w:rsid w:val="00B5221F"/>
    <w:rsid w:val="00B522B9"/>
    <w:rsid w:val="00B52784"/>
    <w:rsid w:val="00B529C4"/>
    <w:rsid w:val="00B52AD0"/>
    <w:rsid w:val="00B52B6B"/>
    <w:rsid w:val="00B52F8F"/>
    <w:rsid w:val="00B53016"/>
    <w:rsid w:val="00B531F3"/>
    <w:rsid w:val="00B539C7"/>
    <w:rsid w:val="00B53F46"/>
    <w:rsid w:val="00B541D8"/>
    <w:rsid w:val="00B54237"/>
    <w:rsid w:val="00B542E7"/>
    <w:rsid w:val="00B542ED"/>
    <w:rsid w:val="00B5446D"/>
    <w:rsid w:val="00B544D9"/>
    <w:rsid w:val="00B5489C"/>
    <w:rsid w:val="00B54A3A"/>
    <w:rsid w:val="00B54D58"/>
    <w:rsid w:val="00B54DB2"/>
    <w:rsid w:val="00B54E73"/>
    <w:rsid w:val="00B54FD6"/>
    <w:rsid w:val="00B55024"/>
    <w:rsid w:val="00B550CD"/>
    <w:rsid w:val="00B550F1"/>
    <w:rsid w:val="00B552FB"/>
    <w:rsid w:val="00B55330"/>
    <w:rsid w:val="00B553D2"/>
    <w:rsid w:val="00B55633"/>
    <w:rsid w:val="00B559FF"/>
    <w:rsid w:val="00B55E40"/>
    <w:rsid w:val="00B56610"/>
    <w:rsid w:val="00B56719"/>
    <w:rsid w:val="00B567B3"/>
    <w:rsid w:val="00B56816"/>
    <w:rsid w:val="00B568DE"/>
    <w:rsid w:val="00B56BCA"/>
    <w:rsid w:val="00B56F37"/>
    <w:rsid w:val="00B57943"/>
    <w:rsid w:val="00B57A4B"/>
    <w:rsid w:val="00B57B92"/>
    <w:rsid w:val="00B57CC3"/>
    <w:rsid w:val="00B60005"/>
    <w:rsid w:val="00B604A5"/>
    <w:rsid w:val="00B60633"/>
    <w:rsid w:val="00B60AF4"/>
    <w:rsid w:val="00B61282"/>
    <w:rsid w:val="00B61A6E"/>
    <w:rsid w:val="00B61B57"/>
    <w:rsid w:val="00B61B9B"/>
    <w:rsid w:val="00B61FDF"/>
    <w:rsid w:val="00B62157"/>
    <w:rsid w:val="00B62783"/>
    <w:rsid w:val="00B62868"/>
    <w:rsid w:val="00B6293E"/>
    <w:rsid w:val="00B62E0A"/>
    <w:rsid w:val="00B62FB8"/>
    <w:rsid w:val="00B6346C"/>
    <w:rsid w:val="00B639B7"/>
    <w:rsid w:val="00B639EE"/>
    <w:rsid w:val="00B63B37"/>
    <w:rsid w:val="00B63BCA"/>
    <w:rsid w:val="00B63F20"/>
    <w:rsid w:val="00B642DC"/>
    <w:rsid w:val="00B6438A"/>
    <w:rsid w:val="00B645E9"/>
    <w:rsid w:val="00B64A4B"/>
    <w:rsid w:val="00B64BAA"/>
    <w:rsid w:val="00B64CC1"/>
    <w:rsid w:val="00B6543B"/>
    <w:rsid w:val="00B65A9A"/>
    <w:rsid w:val="00B65D73"/>
    <w:rsid w:val="00B65EBD"/>
    <w:rsid w:val="00B66092"/>
    <w:rsid w:val="00B66099"/>
    <w:rsid w:val="00B660E6"/>
    <w:rsid w:val="00B6650B"/>
    <w:rsid w:val="00B66751"/>
    <w:rsid w:val="00B667F1"/>
    <w:rsid w:val="00B66CB5"/>
    <w:rsid w:val="00B67218"/>
    <w:rsid w:val="00B673D7"/>
    <w:rsid w:val="00B67410"/>
    <w:rsid w:val="00B674E1"/>
    <w:rsid w:val="00B6760B"/>
    <w:rsid w:val="00B678A4"/>
    <w:rsid w:val="00B678DF"/>
    <w:rsid w:val="00B67AEE"/>
    <w:rsid w:val="00B67B61"/>
    <w:rsid w:val="00B67C12"/>
    <w:rsid w:val="00B67E1A"/>
    <w:rsid w:val="00B67EB0"/>
    <w:rsid w:val="00B70258"/>
    <w:rsid w:val="00B70669"/>
    <w:rsid w:val="00B708CD"/>
    <w:rsid w:val="00B70AB0"/>
    <w:rsid w:val="00B70DE7"/>
    <w:rsid w:val="00B70F9E"/>
    <w:rsid w:val="00B7112F"/>
    <w:rsid w:val="00B718CA"/>
    <w:rsid w:val="00B71A1D"/>
    <w:rsid w:val="00B71A4B"/>
    <w:rsid w:val="00B71C5D"/>
    <w:rsid w:val="00B720A5"/>
    <w:rsid w:val="00B7228B"/>
    <w:rsid w:val="00B7292F"/>
    <w:rsid w:val="00B7296C"/>
    <w:rsid w:val="00B72AA3"/>
    <w:rsid w:val="00B73634"/>
    <w:rsid w:val="00B73720"/>
    <w:rsid w:val="00B737C1"/>
    <w:rsid w:val="00B7385C"/>
    <w:rsid w:val="00B73B60"/>
    <w:rsid w:val="00B73F5D"/>
    <w:rsid w:val="00B742CE"/>
    <w:rsid w:val="00B74372"/>
    <w:rsid w:val="00B74400"/>
    <w:rsid w:val="00B74421"/>
    <w:rsid w:val="00B745F1"/>
    <w:rsid w:val="00B7471E"/>
    <w:rsid w:val="00B74A12"/>
    <w:rsid w:val="00B75A6E"/>
    <w:rsid w:val="00B7630D"/>
    <w:rsid w:val="00B765F4"/>
    <w:rsid w:val="00B768B1"/>
    <w:rsid w:val="00B7691F"/>
    <w:rsid w:val="00B770A8"/>
    <w:rsid w:val="00B77237"/>
    <w:rsid w:val="00B77827"/>
    <w:rsid w:val="00B778E4"/>
    <w:rsid w:val="00B77918"/>
    <w:rsid w:val="00B779C4"/>
    <w:rsid w:val="00B77B2E"/>
    <w:rsid w:val="00B77F5A"/>
    <w:rsid w:val="00B77F7A"/>
    <w:rsid w:val="00B80037"/>
    <w:rsid w:val="00B8028D"/>
    <w:rsid w:val="00B8039E"/>
    <w:rsid w:val="00B804E0"/>
    <w:rsid w:val="00B809FB"/>
    <w:rsid w:val="00B80CE5"/>
    <w:rsid w:val="00B81456"/>
    <w:rsid w:val="00B815D1"/>
    <w:rsid w:val="00B817E0"/>
    <w:rsid w:val="00B817F7"/>
    <w:rsid w:val="00B8200F"/>
    <w:rsid w:val="00B822CD"/>
    <w:rsid w:val="00B8235C"/>
    <w:rsid w:val="00B82704"/>
    <w:rsid w:val="00B827C7"/>
    <w:rsid w:val="00B82E76"/>
    <w:rsid w:val="00B831A8"/>
    <w:rsid w:val="00B83763"/>
    <w:rsid w:val="00B837BB"/>
    <w:rsid w:val="00B838AA"/>
    <w:rsid w:val="00B83985"/>
    <w:rsid w:val="00B83C13"/>
    <w:rsid w:val="00B84204"/>
    <w:rsid w:val="00B84702"/>
    <w:rsid w:val="00B84775"/>
    <w:rsid w:val="00B84980"/>
    <w:rsid w:val="00B84BA7"/>
    <w:rsid w:val="00B84C7A"/>
    <w:rsid w:val="00B84CCB"/>
    <w:rsid w:val="00B8519A"/>
    <w:rsid w:val="00B853A7"/>
    <w:rsid w:val="00B85458"/>
    <w:rsid w:val="00B85705"/>
    <w:rsid w:val="00B859BA"/>
    <w:rsid w:val="00B85ADA"/>
    <w:rsid w:val="00B85BEF"/>
    <w:rsid w:val="00B86136"/>
    <w:rsid w:val="00B861A6"/>
    <w:rsid w:val="00B86313"/>
    <w:rsid w:val="00B86465"/>
    <w:rsid w:val="00B864CB"/>
    <w:rsid w:val="00B865DF"/>
    <w:rsid w:val="00B8674A"/>
    <w:rsid w:val="00B86A95"/>
    <w:rsid w:val="00B86D28"/>
    <w:rsid w:val="00B8715E"/>
    <w:rsid w:val="00B879AA"/>
    <w:rsid w:val="00B879B1"/>
    <w:rsid w:val="00B87BBC"/>
    <w:rsid w:val="00B87DBA"/>
    <w:rsid w:val="00B90034"/>
    <w:rsid w:val="00B9009A"/>
    <w:rsid w:val="00B90215"/>
    <w:rsid w:val="00B905D3"/>
    <w:rsid w:val="00B9076F"/>
    <w:rsid w:val="00B907F5"/>
    <w:rsid w:val="00B908FE"/>
    <w:rsid w:val="00B90ACE"/>
    <w:rsid w:val="00B90FE1"/>
    <w:rsid w:val="00B913EE"/>
    <w:rsid w:val="00B9142A"/>
    <w:rsid w:val="00B91476"/>
    <w:rsid w:val="00B91487"/>
    <w:rsid w:val="00B91993"/>
    <w:rsid w:val="00B91B98"/>
    <w:rsid w:val="00B91C34"/>
    <w:rsid w:val="00B91ECA"/>
    <w:rsid w:val="00B91EF1"/>
    <w:rsid w:val="00B924D4"/>
    <w:rsid w:val="00B9252D"/>
    <w:rsid w:val="00B925E4"/>
    <w:rsid w:val="00B92683"/>
    <w:rsid w:val="00B93068"/>
    <w:rsid w:val="00B930EF"/>
    <w:rsid w:val="00B9319B"/>
    <w:rsid w:val="00B93805"/>
    <w:rsid w:val="00B93BD6"/>
    <w:rsid w:val="00B93FD1"/>
    <w:rsid w:val="00B943B1"/>
    <w:rsid w:val="00B9456F"/>
    <w:rsid w:val="00B94591"/>
    <w:rsid w:val="00B9479B"/>
    <w:rsid w:val="00B948E8"/>
    <w:rsid w:val="00B94932"/>
    <w:rsid w:val="00B94CB7"/>
    <w:rsid w:val="00B94D2F"/>
    <w:rsid w:val="00B94E1F"/>
    <w:rsid w:val="00B94EF0"/>
    <w:rsid w:val="00B94F24"/>
    <w:rsid w:val="00B95032"/>
    <w:rsid w:val="00B95129"/>
    <w:rsid w:val="00B951FC"/>
    <w:rsid w:val="00B952DE"/>
    <w:rsid w:val="00B9574B"/>
    <w:rsid w:val="00B9586E"/>
    <w:rsid w:val="00B95919"/>
    <w:rsid w:val="00B95C08"/>
    <w:rsid w:val="00B95C19"/>
    <w:rsid w:val="00B95ECB"/>
    <w:rsid w:val="00B9662A"/>
    <w:rsid w:val="00B966F5"/>
    <w:rsid w:val="00B968F8"/>
    <w:rsid w:val="00B97442"/>
    <w:rsid w:val="00B97783"/>
    <w:rsid w:val="00B97837"/>
    <w:rsid w:val="00BA0116"/>
    <w:rsid w:val="00BA0393"/>
    <w:rsid w:val="00BA06CC"/>
    <w:rsid w:val="00BA095C"/>
    <w:rsid w:val="00BA0B4B"/>
    <w:rsid w:val="00BA0BB6"/>
    <w:rsid w:val="00BA0D06"/>
    <w:rsid w:val="00BA0F3C"/>
    <w:rsid w:val="00BA1067"/>
    <w:rsid w:val="00BA16B2"/>
    <w:rsid w:val="00BA1733"/>
    <w:rsid w:val="00BA1E3C"/>
    <w:rsid w:val="00BA1F03"/>
    <w:rsid w:val="00BA208D"/>
    <w:rsid w:val="00BA22CD"/>
    <w:rsid w:val="00BA25A7"/>
    <w:rsid w:val="00BA25F8"/>
    <w:rsid w:val="00BA2673"/>
    <w:rsid w:val="00BA2866"/>
    <w:rsid w:val="00BA3236"/>
    <w:rsid w:val="00BA3437"/>
    <w:rsid w:val="00BA353A"/>
    <w:rsid w:val="00BA36DE"/>
    <w:rsid w:val="00BA3777"/>
    <w:rsid w:val="00BA3A9B"/>
    <w:rsid w:val="00BA3D67"/>
    <w:rsid w:val="00BA3E29"/>
    <w:rsid w:val="00BA3E69"/>
    <w:rsid w:val="00BA3F85"/>
    <w:rsid w:val="00BA4239"/>
    <w:rsid w:val="00BA4316"/>
    <w:rsid w:val="00BA48D1"/>
    <w:rsid w:val="00BA4BFE"/>
    <w:rsid w:val="00BA4C04"/>
    <w:rsid w:val="00BA4E77"/>
    <w:rsid w:val="00BA56D6"/>
    <w:rsid w:val="00BA59E1"/>
    <w:rsid w:val="00BA5BC7"/>
    <w:rsid w:val="00BA5D10"/>
    <w:rsid w:val="00BA5EB2"/>
    <w:rsid w:val="00BA612F"/>
    <w:rsid w:val="00BA617D"/>
    <w:rsid w:val="00BA622F"/>
    <w:rsid w:val="00BA629D"/>
    <w:rsid w:val="00BA6428"/>
    <w:rsid w:val="00BA6507"/>
    <w:rsid w:val="00BA6525"/>
    <w:rsid w:val="00BA66C5"/>
    <w:rsid w:val="00BA6866"/>
    <w:rsid w:val="00BA68A7"/>
    <w:rsid w:val="00BA6CC8"/>
    <w:rsid w:val="00BA6CF5"/>
    <w:rsid w:val="00BA6D10"/>
    <w:rsid w:val="00BA6D72"/>
    <w:rsid w:val="00BA7472"/>
    <w:rsid w:val="00BA78A5"/>
    <w:rsid w:val="00BA794A"/>
    <w:rsid w:val="00BA7DC8"/>
    <w:rsid w:val="00BB00BA"/>
    <w:rsid w:val="00BB0103"/>
    <w:rsid w:val="00BB0295"/>
    <w:rsid w:val="00BB07C1"/>
    <w:rsid w:val="00BB07C5"/>
    <w:rsid w:val="00BB0D66"/>
    <w:rsid w:val="00BB10B5"/>
    <w:rsid w:val="00BB1407"/>
    <w:rsid w:val="00BB1883"/>
    <w:rsid w:val="00BB1CC3"/>
    <w:rsid w:val="00BB1F75"/>
    <w:rsid w:val="00BB2249"/>
    <w:rsid w:val="00BB2262"/>
    <w:rsid w:val="00BB273A"/>
    <w:rsid w:val="00BB328A"/>
    <w:rsid w:val="00BB3309"/>
    <w:rsid w:val="00BB39A8"/>
    <w:rsid w:val="00BB39DE"/>
    <w:rsid w:val="00BB3B42"/>
    <w:rsid w:val="00BB3FE9"/>
    <w:rsid w:val="00BB430C"/>
    <w:rsid w:val="00BB44C2"/>
    <w:rsid w:val="00BB452F"/>
    <w:rsid w:val="00BB49D1"/>
    <w:rsid w:val="00BB4A93"/>
    <w:rsid w:val="00BB4AB8"/>
    <w:rsid w:val="00BB4B0C"/>
    <w:rsid w:val="00BB4DCC"/>
    <w:rsid w:val="00BB4DF9"/>
    <w:rsid w:val="00BB4E7E"/>
    <w:rsid w:val="00BB503F"/>
    <w:rsid w:val="00BB50FD"/>
    <w:rsid w:val="00BB54F6"/>
    <w:rsid w:val="00BB59F4"/>
    <w:rsid w:val="00BB5B48"/>
    <w:rsid w:val="00BB5CC7"/>
    <w:rsid w:val="00BB5EF5"/>
    <w:rsid w:val="00BB6477"/>
    <w:rsid w:val="00BB657E"/>
    <w:rsid w:val="00BB6627"/>
    <w:rsid w:val="00BB6A46"/>
    <w:rsid w:val="00BB6C26"/>
    <w:rsid w:val="00BB6CF9"/>
    <w:rsid w:val="00BB706B"/>
    <w:rsid w:val="00BB7311"/>
    <w:rsid w:val="00BB73A8"/>
    <w:rsid w:val="00BB743F"/>
    <w:rsid w:val="00BB76D0"/>
    <w:rsid w:val="00BB7B1D"/>
    <w:rsid w:val="00BB7B46"/>
    <w:rsid w:val="00BB7C17"/>
    <w:rsid w:val="00BB7CAD"/>
    <w:rsid w:val="00BB7D8B"/>
    <w:rsid w:val="00BB7E6D"/>
    <w:rsid w:val="00BB7F09"/>
    <w:rsid w:val="00BC0088"/>
    <w:rsid w:val="00BC0230"/>
    <w:rsid w:val="00BC03A0"/>
    <w:rsid w:val="00BC04A7"/>
    <w:rsid w:val="00BC0766"/>
    <w:rsid w:val="00BC07B0"/>
    <w:rsid w:val="00BC0A7A"/>
    <w:rsid w:val="00BC102C"/>
    <w:rsid w:val="00BC15B1"/>
    <w:rsid w:val="00BC15FF"/>
    <w:rsid w:val="00BC1649"/>
    <w:rsid w:val="00BC1A9A"/>
    <w:rsid w:val="00BC1C89"/>
    <w:rsid w:val="00BC1FA5"/>
    <w:rsid w:val="00BC28A0"/>
    <w:rsid w:val="00BC3082"/>
    <w:rsid w:val="00BC35BC"/>
    <w:rsid w:val="00BC35D7"/>
    <w:rsid w:val="00BC3AC5"/>
    <w:rsid w:val="00BC3C44"/>
    <w:rsid w:val="00BC3C77"/>
    <w:rsid w:val="00BC3E96"/>
    <w:rsid w:val="00BC3ECE"/>
    <w:rsid w:val="00BC4147"/>
    <w:rsid w:val="00BC426E"/>
    <w:rsid w:val="00BC4329"/>
    <w:rsid w:val="00BC45CF"/>
    <w:rsid w:val="00BC485E"/>
    <w:rsid w:val="00BC4A7F"/>
    <w:rsid w:val="00BC4B5F"/>
    <w:rsid w:val="00BC51B3"/>
    <w:rsid w:val="00BC52B1"/>
    <w:rsid w:val="00BC58CC"/>
    <w:rsid w:val="00BC5D6C"/>
    <w:rsid w:val="00BC5F4C"/>
    <w:rsid w:val="00BC659B"/>
    <w:rsid w:val="00BC6801"/>
    <w:rsid w:val="00BC6C69"/>
    <w:rsid w:val="00BC6DC4"/>
    <w:rsid w:val="00BC6F0A"/>
    <w:rsid w:val="00BC71BD"/>
    <w:rsid w:val="00BC74D2"/>
    <w:rsid w:val="00BC7B10"/>
    <w:rsid w:val="00BC7BC1"/>
    <w:rsid w:val="00BC7DCF"/>
    <w:rsid w:val="00BD0375"/>
    <w:rsid w:val="00BD054B"/>
    <w:rsid w:val="00BD063B"/>
    <w:rsid w:val="00BD06FD"/>
    <w:rsid w:val="00BD075A"/>
    <w:rsid w:val="00BD0E74"/>
    <w:rsid w:val="00BD0FAB"/>
    <w:rsid w:val="00BD0FF9"/>
    <w:rsid w:val="00BD1043"/>
    <w:rsid w:val="00BD10E7"/>
    <w:rsid w:val="00BD1292"/>
    <w:rsid w:val="00BD1455"/>
    <w:rsid w:val="00BD163F"/>
    <w:rsid w:val="00BD192B"/>
    <w:rsid w:val="00BD1EBE"/>
    <w:rsid w:val="00BD2122"/>
    <w:rsid w:val="00BD2233"/>
    <w:rsid w:val="00BD239C"/>
    <w:rsid w:val="00BD28E7"/>
    <w:rsid w:val="00BD2A63"/>
    <w:rsid w:val="00BD2A74"/>
    <w:rsid w:val="00BD2C43"/>
    <w:rsid w:val="00BD2F3D"/>
    <w:rsid w:val="00BD3016"/>
    <w:rsid w:val="00BD31CF"/>
    <w:rsid w:val="00BD3222"/>
    <w:rsid w:val="00BD327A"/>
    <w:rsid w:val="00BD332D"/>
    <w:rsid w:val="00BD369C"/>
    <w:rsid w:val="00BD3707"/>
    <w:rsid w:val="00BD3AEF"/>
    <w:rsid w:val="00BD3C33"/>
    <w:rsid w:val="00BD3F42"/>
    <w:rsid w:val="00BD4019"/>
    <w:rsid w:val="00BD410A"/>
    <w:rsid w:val="00BD4299"/>
    <w:rsid w:val="00BD4747"/>
    <w:rsid w:val="00BD4B03"/>
    <w:rsid w:val="00BD4EB9"/>
    <w:rsid w:val="00BD52A5"/>
    <w:rsid w:val="00BD5316"/>
    <w:rsid w:val="00BD556C"/>
    <w:rsid w:val="00BD569D"/>
    <w:rsid w:val="00BD589A"/>
    <w:rsid w:val="00BD5AD8"/>
    <w:rsid w:val="00BD5B89"/>
    <w:rsid w:val="00BD5C67"/>
    <w:rsid w:val="00BD5E4E"/>
    <w:rsid w:val="00BD5F3A"/>
    <w:rsid w:val="00BD600F"/>
    <w:rsid w:val="00BD641A"/>
    <w:rsid w:val="00BD666A"/>
    <w:rsid w:val="00BD6A70"/>
    <w:rsid w:val="00BD6D48"/>
    <w:rsid w:val="00BD7295"/>
    <w:rsid w:val="00BD72B4"/>
    <w:rsid w:val="00BD7333"/>
    <w:rsid w:val="00BD7725"/>
    <w:rsid w:val="00BD7AE9"/>
    <w:rsid w:val="00BD7D1A"/>
    <w:rsid w:val="00BE0412"/>
    <w:rsid w:val="00BE0818"/>
    <w:rsid w:val="00BE085E"/>
    <w:rsid w:val="00BE0E70"/>
    <w:rsid w:val="00BE1098"/>
    <w:rsid w:val="00BE11E5"/>
    <w:rsid w:val="00BE15F0"/>
    <w:rsid w:val="00BE173A"/>
    <w:rsid w:val="00BE1A4F"/>
    <w:rsid w:val="00BE1B8A"/>
    <w:rsid w:val="00BE1D3A"/>
    <w:rsid w:val="00BE1DF6"/>
    <w:rsid w:val="00BE2542"/>
    <w:rsid w:val="00BE265D"/>
    <w:rsid w:val="00BE28D4"/>
    <w:rsid w:val="00BE2A73"/>
    <w:rsid w:val="00BE33D0"/>
    <w:rsid w:val="00BE376A"/>
    <w:rsid w:val="00BE38E3"/>
    <w:rsid w:val="00BE39D3"/>
    <w:rsid w:val="00BE3AA3"/>
    <w:rsid w:val="00BE3B59"/>
    <w:rsid w:val="00BE3F7A"/>
    <w:rsid w:val="00BE42DE"/>
    <w:rsid w:val="00BE44DA"/>
    <w:rsid w:val="00BE456E"/>
    <w:rsid w:val="00BE47CC"/>
    <w:rsid w:val="00BE491E"/>
    <w:rsid w:val="00BE4A69"/>
    <w:rsid w:val="00BE4C2B"/>
    <w:rsid w:val="00BE4EB1"/>
    <w:rsid w:val="00BE5027"/>
    <w:rsid w:val="00BE5067"/>
    <w:rsid w:val="00BE51BF"/>
    <w:rsid w:val="00BE5317"/>
    <w:rsid w:val="00BE536D"/>
    <w:rsid w:val="00BE55A2"/>
    <w:rsid w:val="00BE5ABB"/>
    <w:rsid w:val="00BE5B0C"/>
    <w:rsid w:val="00BE5BA1"/>
    <w:rsid w:val="00BE6477"/>
    <w:rsid w:val="00BE6889"/>
    <w:rsid w:val="00BE68A3"/>
    <w:rsid w:val="00BE68BC"/>
    <w:rsid w:val="00BE68F3"/>
    <w:rsid w:val="00BE6D3E"/>
    <w:rsid w:val="00BE6F20"/>
    <w:rsid w:val="00BE7294"/>
    <w:rsid w:val="00BE742F"/>
    <w:rsid w:val="00BE76BC"/>
    <w:rsid w:val="00BE7895"/>
    <w:rsid w:val="00BE78F3"/>
    <w:rsid w:val="00BE7978"/>
    <w:rsid w:val="00BE79F1"/>
    <w:rsid w:val="00BE7CED"/>
    <w:rsid w:val="00BE7E5C"/>
    <w:rsid w:val="00BE7E8B"/>
    <w:rsid w:val="00BE7FE3"/>
    <w:rsid w:val="00BF02F5"/>
    <w:rsid w:val="00BF069E"/>
    <w:rsid w:val="00BF0D06"/>
    <w:rsid w:val="00BF0ED5"/>
    <w:rsid w:val="00BF118A"/>
    <w:rsid w:val="00BF14DB"/>
    <w:rsid w:val="00BF16FE"/>
    <w:rsid w:val="00BF1A3A"/>
    <w:rsid w:val="00BF1D48"/>
    <w:rsid w:val="00BF21B5"/>
    <w:rsid w:val="00BF21E9"/>
    <w:rsid w:val="00BF2385"/>
    <w:rsid w:val="00BF2CA5"/>
    <w:rsid w:val="00BF2F17"/>
    <w:rsid w:val="00BF2F5A"/>
    <w:rsid w:val="00BF3137"/>
    <w:rsid w:val="00BF3146"/>
    <w:rsid w:val="00BF33C1"/>
    <w:rsid w:val="00BF35A6"/>
    <w:rsid w:val="00BF3621"/>
    <w:rsid w:val="00BF39AA"/>
    <w:rsid w:val="00BF3A3C"/>
    <w:rsid w:val="00BF3A56"/>
    <w:rsid w:val="00BF4048"/>
    <w:rsid w:val="00BF486D"/>
    <w:rsid w:val="00BF4AB8"/>
    <w:rsid w:val="00BF4B68"/>
    <w:rsid w:val="00BF4DFB"/>
    <w:rsid w:val="00BF4E62"/>
    <w:rsid w:val="00BF5087"/>
    <w:rsid w:val="00BF51C4"/>
    <w:rsid w:val="00BF5600"/>
    <w:rsid w:val="00BF582E"/>
    <w:rsid w:val="00BF5864"/>
    <w:rsid w:val="00BF594D"/>
    <w:rsid w:val="00BF5AB7"/>
    <w:rsid w:val="00BF5C5B"/>
    <w:rsid w:val="00BF5CA8"/>
    <w:rsid w:val="00BF5F0B"/>
    <w:rsid w:val="00BF62D5"/>
    <w:rsid w:val="00BF6785"/>
    <w:rsid w:val="00BF688B"/>
    <w:rsid w:val="00BF6B5D"/>
    <w:rsid w:val="00BF6C9C"/>
    <w:rsid w:val="00BF6DEC"/>
    <w:rsid w:val="00BF70F3"/>
    <w:rsid w:val="00BF72E4"/>
    <w:rsid w:val="00BF766D"/>
    <w:rsid w:val="00BF79CD"/>
    <w:rsid w:val="00BF7B0B"/>
    <w:rsid w:val="00BF7DBC"/>
    <w:rsid w:val="00BF7E5D"/>
    <w:rsid w:val="00BF7F09"/>
    <w:rsid w:val="00C0004F"/>
    <w:rsid w:val="00C000CB"/>
    <w:rsid w:val="00C0015E"/>
    <w:rsid w:val="00C001B0"/>
    <w:rsid w:val="00C004CC"/>
    <w:rsid w:val="00C00782"/>
    <w:rsid w:val="00C00EFB"/>
    <w:rsid w:val="00C0121D"/>
    <w:rsid w:val="00C01248"/>
    <w:rsid w:val="00C01457"/>
    <w:rsid w:val="00C017A8"/>
    <w:rsid w:val="00C018F7"/>
    <w:rsid w:val="00C01BA7"/>
    <w:rsid w:val="00C01C39"/>
    <w:rsid w:val="00C02115"/>
    <w:rsid w:val="00C02143"/>
    <w:rsid w:val="00C021F3"/>
    <w:rsid w:val="00C0245B"/>
    <w:rsid w:val="00C025EE"/>
    <w:rsid w:val="00C02871"/>
    <w:rsid w:val="00C02AB6"/>
    <w:rsid w:val="00C02DEE"/>
    <w:rsid w:val="00C035DC"/>
    <w:rsid w:val="00C03714"/>
    <w:rsid w:val="00C03735"/>
    <w:rsid w:val="00C03A06"/>
    <w:rsid w:val="00C04930"/>
    <w:rsid w:val="00C04B26"/>
    <w:rsid w:val="00C04C14"/>
    <w:rsid w:val="00C04C1E"/>
    <w:rsid w:val="00C04E33"/>
    <w:rsid w:val="00C04F2C"/>
    <w:rsid w:val="00C053A2"/>
    <w:rsid w:val="00C05551"/>
    <w:rsid w:val="00C056C3"/>
    <w:rsid w:val="00C05EA2"/>
    <w:rsid w:val="00C05FFE"/>
    <w:rsid w:val="00C06129"/>
    <w:rsid w:val="00C062E7"/>
    <w:rsid w:val="00C0653B"/>
    <w:rsid w:val="00C06760"/>
    <w:rsid w:val="00C067F8"/>
    <w:rsid w:val="00C06820"/>
    <w:rsid w:val="00C06BC2"/>
    <w:rsid w:val="00C06D37"/>
    <w:rsid w:val="00C06D66"/>
    <w:rsid w:val="00C06DAC"/>
    <w:rsid w:val="00C070A6"/>
    <w:rsid w:val="00C070D3"/>
    <w:rsid w:val="00C07189"/>
    <w:rsid w:val="00C071E7"/>
    <w:rsid w:val="00C072AD"/>
    <w:rsid w:val="00C075CB"/>
    <w:rsid w:val="00C078CD"/>
    <w:rsid w:val="00C07C98"/>
    <w:rsid w:val="00C0E5A1"/>
    <w:rsid w:val="00C100D5"/>
    <w:rsid w:val="00C10643"/>
    <w:rsid w:val="00C10810"/>
    <w:rsid w:val="00C1087A"/>
    <w:rsid w:val="00C10E02"/>
    <w:rsid w:val="00C10F55"/>
    <w:rsid w:val="00C10F66"/>
    <w:rsid w:val="00C11558"/>
    <w:rsid w:val="00C11578"/>
    <w:rsid w:val="00C11594"/>
    <w:rsid w:val="00C118D6"/>
    <w:rsid w:val="00C11993"/>
    <w:rsid w:val="00C11AE4"/>
    <w:rsid w:val="00C11E77"/>
    <w:rsid w:val="00C11EFF"/>
    <w:rsid w:val="00C120E6"/>
    <w:rsid w:val="00C12160"/>
    <w:rsid w:val="00C122DD"/>
    <w:rsid w:val="00C123DE"/>
    <w:rsid w:val="00C12650"/>
    <w:rsid w:val="00C127E6"/>
    <w:rsid w:val="00C128A0"/>
    <w:rsid w:val="00C128B2"/>
    <w:rsid w:val="00C128F0"/>
    <w:rsid w:val="00C12AE4"/>
    <w:rsid w:val="00C12BDC"/>
    <w:rsid w:val="00C131AC"/>
    <w:rsid w:val="00C1333F"/>
    <w:rsid w:val="00C1345D"/>
    <w:rsid w:val="00C1354D"/>
    <w:rsid w:val="00C138E9"/>
    <w:rsid w:val="00C13D86"/>
    <w:rsid w:val="00C13E2A"/>
    <w:rsid w:val="00C13F5A"/>
    <w:rsid w:val="00C14369"/>
    <w:rsid w:val="00C149CF"/>
    <w:rsid w:val="00C14D10"/>
    <w:rsid w:val="00C14E7F"/>
    <w:rsid w:val="00C150B0"/>
    <w:rsid w:val="00C1555F"/>
    <w:rsid w:val="00C1556C"/>
    <w:rsid w:val="00C15847"/>
    <w:rsid w:val="00C15CB9"/>
    <w:rsid w:val="00C15E4D"/>
    <w:rsid w:val="00C15F02"/>
    <w:rsid w:val="00C1601F"/>
    <w:rsid w:val="00C16316"/>
    <w:rsid w:val="00C166E1"/>
    <w:rsid w:val="00C16730"/>
    <w:rsid w:val="00C16B29"/>
    <w:rsid w:val="00C16CFD"/>
    <w:rsid w:val="00C16EEC"/>
    <w:rsid w:val="00C173C9"/>
    <w:rsid w:val="00C1773D"/>
    <w:rsid w:val="00C17B0A"/>
    <w:rsid w:val="00C17E83"/>
    <w:rsid w:val="00C20005"/>
    <w:rsid w:val="00C20074"/>
    <w:rsid w:val="00C203F1"/>
    <w:rsid w:val="00C2042A"/>
    <w:rsid w:val="00C20611"/>
    <w:rsid w:val="00C20619"/>
    <w:rsid w:val="00C20ACD"/>
    <w:rsid w:val="00C20D05"/>
    <w:rsid w:val="00C20D63"/>
    <w:rsid w:val="00C20E6B"/>
    <w:rsid w:val="00C20F1A"/>
    <w:rsid w:val="00C212BC"/>
    <w:rsid w:val="00C215FA"/>
    <w:rsid w:val="00C21749"/>
    <w:rsid w:val="00C217D7"/>
    <w:rsid w:val="00C21970"/>
    <w:rsid w:val="00C22042"/>
    <w:rsid w:val="00C228C5"/>
    <w:rsid w:val="00C229A4"/>
    <w:rsid w:val="00C22EE5"/>
    <w:rsid w:val="00C22FAC"/>
    <w:rsid w:val="00C23103"/>
    <w:rsid w:val="00C2342A"/>
    <w:rsid w:val="00C23B26"/>
    <w:rsid w:val="00C23B60"/>
    <w:rsid w:val="00C23D01"/>
    <w:rsid w:val="00C23E09"/>
    <w:rsid w:val="00C23F0A"/>
    <w:rsid w:val="00C242F0"/>
    <w:rsid w:val="00C24341"/>
    <w:rsid w:val="00C24EF5"/>
    <w:rsid w:val="00C2504A"/>
    <w:rsid w:val="00C252C3"/>
    <w:rsid w:val="00C255BD"/>
    <w:rsid w:val="00C255CE"/>
    <w:rsid w:val="00C25958"/>
    <w:rsid w:val="00C25BC4"/>
    <w:rsid w:val="00C25E4C"/>
    <w:rsid w:val="00C25EF7"/>
    <w:rsid w:val="00C25FAB"/>
    <w:rsid w:val="00C26417"/>
    <w:rsid w:val="00C2657D"/>
    <w:rsid w:val="00C26741"/>
    <w:rsid w:val="00C26B90"/>
    <w:rsid w:val="00C26BD1"/>
    <w:rsid w:val="00C26EFC"/>
    <w:rsid w:val="00C271F4"/>
    <w:rsid w:val="00C27A8A"/>
    <w:rsid w:val="00C27E1E"/>
    <w:rsid w:val="00C27EC2"/>
    <w:rsid w:val="00C302CB"/>
    <w:rsid w:val="00C302F4"/>
    <w:rsid w:val="00C306DF"/>
    <w:rsid w:val="00C306FA"/>
    <w:rsid w:val="00C30D7C"/>
    <w:rsid w:val="00C30FD7"/>
    <w:rsid w:val="00C3131D"/>
    <w:rsid w:val="00C3141A"/>
    <w:rsid w:val="00C31854"/>
    <w:rsid w:val="00C3196B"/>
    <w:rsid w:val="00C31AF8"/>
    <w:rsid w:val="00C32261"/>
    <w:rsid w:val="00C32400"/>
    <w:rsid w:val="00C3251E"/>
    <w:rsid w:val="00C326FA"/>
    <w:rsid w:val="00C3271D"/>
    <w:rsid w:val="00C328EB"/>
    <w:rsid w:val="00C329D2"/>
    <w:rsid w:val="00C32A5B"/>
    <w:rsid w:val="00C32B34"/>
    <w:rsid w:val="00C32CC8"/>
    <w:rsid w:val="00C32E3F"/>
    <w:rsid w:val="00C3316A"/>
    <w:rsid w:val="00C33A93"/>
    <w:rsid w:val="00C33D8A"/>
    <w:rsid w:val="00C33DAE"/>
    <w:rsid w:val="00C3410F"/>
    <w:rsid w:val="00C343E7"/>
    <w:rsid w:val="00C34565"/>
    <w:rsid w:val="00C34583"/>
    <w:rsid w:val="00C34749"/>
    <w:rsid w:val="00C347B5"/>
    <w:rsid w:val="00C347D0"/>
    <w:rsid w:val="00C349F5"/>
    <w:rsid w:val="00C34A87"/>
    <w:rsid w:val="00C34ABC"/>
    <w:rsid w:val="00C34C3B"/>
    <w:rsid w:val="00C34FDA"/>
    <w:rsid w:val="00C353BB"/>
    <w:rsid w:val="00C3572D"/>
    <w:rsid w:val="00C35A89"/>
    <w:rsid w:val="00C35C44"/>
    <w:rsid w:val="00C361D1"/>
    <w:rsid w:val="00C36562"/>
    <w:rsid w:val="00C36685"/>
    <w:rsid w:val="00C36892"/>
    <w:rsid w:val="00C36E16"/>
    <w:rsid w:val="00C36E98"/>
    <w:rsid w:val="00C36FD0"/>
    <w:rsid w:val="00C370C5"/>
    <w:rsid w:val="00C371DE"/>
    <w:rsid w:val="00C37311"/>
    <w:rsid w:val="00C37543"/>
    <w:rsid w:val="00C37580"/>
    <w:rsid w:val="00C37AC1"/>
    <w:rsid w:val="00C37E70"/>
    <w:rsid w:val="00C37EB6"/>
    <w:rsid w:val="00C40188"/>
    <w:rsid w:val="00C40BFD"/>
    <w:rsid w:val="00C40C62"/>
    <w:rsid w:val="00C40CBE"/>
    <w:rsid w:val="00C40CCC"/>
    <w:rsid w:val="00C41025"/>
    <w:rsid w:val="00C410AC"/>
    <w:rsid w:val="00C412A9"/>
    <w:rsid w:val="00C41788"/>
    <w:rsid w:val="00C41C43"/>
    <w:rsid w:val="00C41CB9"/>
    <w:rsid w:val="00C41F1A"/>
    <w:rsid w:val="00C4204E"/>
    <w:rsid w:val="00C421C2"/>
    <w:rsid w:val="00C42235"/>
    <w:rsid w:val="00C424F1"/>
    <w:rsid w:val="00C42554"/>
    <w:rsid w:val="00C425D1"/>
    <w:rsid w:val="00C427E4"/>
    <w:rsid w:val="00C428D6"/>
    <w:rsid w:val="00C42AE3"/>
    <w:rsid w:val="00C42D4A"/>
    <w:rsid w:val="00C430CD"/>
    <w:rsid w:val="00C43184"/>
    <w:rsid w:val="00C43597"/>
    <w:rsid w:val="00C43615"/>
    <w:rsid w:val="00C436A6"/>
    <w:rsid w:val="00C43876"/>
    <w:rsid w:val="00C43A32"/>
    <w:rsid w:val="00C43D84"/>
    <w:rsid w:val="00C44466"/>
    <w:rsid w:val="00C446F0"/>
    <w:rsid w:val="00C447EC"/>
    <w:rsid w:val="00C44D7D"/>
    <w:rsid w:val="00C450FB"/>
    <w:rsid w:val="00C451FF"/>
    <w:rsid w:val="00C45797"/>
    <w:rsid w:val="00C4583F"/>
    <w:rsid w:val="00C45A16"/>
    <w:rsid w:val="00C45C06"/>
    <w:rsid w:val="00C45D88"/>
    <w:rsid w:val="00C45DAC"/>
    <w:rsid w:val="00C45F71"/>
    <w:rsid w:val="00C45FB1"/>
    <w:rsid w:val="00C4639C"/>
    <w:rsid w:val="00C463C5"/>
    <w:rsid w:val="00C46738"/>
    <w:rsid w:val="00C46746"/>
    <w:rsid w:val="00C46774"/>
    <w:rsid w:val="00C46781"/>
    <w:rsid w:val="00C46993"/>
    <w:rsid w:val="00C46A06"/>
    <w:rsid w:val="00C46E33"/>
    <w:rsid w:val="00C473B0"/>
    <w:rsid w:val="00C4756D"/>
    <w:rsid w:val="00C478D0"/>
    <w:rsid w:val="00C47B0F"/>
    <w:rsid w:val="00C47C77"/>
    <w:rsid w:val="00C47CCA"/>
    <w:rsid w:val="00C47EA8"/>
    <w:rsid w:val="00C47F67"/>
    <w:rsid w:val="00C5018E"/>
    <w:rsid w:val="00C50A87"/>
    <w:rsid w:val="00C50C25"/>
    <w:rsid w:val="00C50C83"/>
    <w:rsid w:val="00C50F23"/>
    <w:rsid w:val="00C50F4F"/>
    <w:rsid w:val="00C51550"/>
    <w:rsid w:val="00C5155F"/>
    <w:rsid w:val="00C518DE"/>
    <w:rsid w:val="00C51978"/>
    <w:rsid w:val="00C51F07"/>
    <w:rsid w:val="00C5213B"/>
    <w:rsid w:val="00C52332"/>
    <w:rsid w:val="00C5245F"/>
    <w:rsid w:val="00C52520"/>
    <w:rsid w:val="00C52672"/>
    <w:rsid w:val="00C526DF"/>
    <w:rsid w:val="00C52700"/>
    <w:rsid w:val="00C52CDF"/>
    <w:rsid w:val="00C534BD"/>
    <w:rsid w:val="00C5366D"/>
    <w:rsid w:val="00C53718"/>
    <w:rsid w:val="00C53740"/>
    <w:rsid w:val="00C53ABD"/>
    <w:rsid w:val="00C53BD3"/>
    <w:rsid w:val="00C53BE3"/>
    <w:rsid w:val="00C53EFA"/>
    <w:rsid w:val="00C541FA"/>
    <w:rsid w:val="00C5429B"/>
    <w:rsid w:val="00C5443D"/>
    <w:rsid w:val="00C5449A"/>
    <w:rsid w:val="00C54A93"/>
    <w:rsid w:val="00C54DBD"/>
    <w:rsid w:val="00C54FA8"/>
    <w:rsid w:val="00C55019"/>
    <w:rsid w:val="00C5542C"/>
    <w:rsid w:val="00C555EC"/>
    <w:rsid w:val="00C55A72"/>
    <w:rsid w:val="00C55AB3"/>
    <w:rsid w:val="00C55C8B"/>
    <w:rsid w:val="00C55E6A"/>
    <w:rsid w:val="00C55F63"/>
    <w:rsid w:val="00C55F64"/>
    <w:rsid w:val="00C5610A"/>
    <w:rsid w:val="00C56222"/>
    <w:rsid w:val="00C56303"/>
    <w:rsid w:val="00C566B8"/>
    <w:rsid w:val="00C5694F"/>
    <w:rsid w:val="00C56B68"/>
    <w:rsid w:val="00C56BE6"/>
    <w:rsid w:val="00C56D09"/>
    <w:rsid w:val="00C56E86"/>
    <w:rsid w:val="00C56FCA"/>
    <w:rsid w:val="00C5705B"/>
    <w:rsid w:val="00C5726B"/>
    <w:rsid w:val="00C57432"/>
    <w:rsid w:val="00C57860"/>
    <w:rsid w:val="00C57E4C"/>
    <w:rsid w:val="00C57E68"/>
    <w:rsid w:val="00C57FD9"/>
    <w:rsid w:val="00C6004F"/>
    <w:rsid w:val="00C60097"/>
    <w:rsid w:val="00C6015B"/>
    <w:rsid w:val="00C601A5"/>
    <w:rsid w:val="00C603A2"/>
    <w:rsid w:val="00C604F5"/>
    <w:rsid w:val="00C60830"/>
    <w:rsid w:val="00C60862"/>
    <w:rsid w:val="00C60A4B"/>
    <w:rsid w:val="00C60AAF"/>
    <w:rsid w:val="00C60BBF"/>
    <w:rsid w:val="00C60CD8"/>
    <w:rsid w:val="00C60F03"/>
    <w:rsid w:val="00C6102A"/>
    <w:rsid w:val="00C61062"/>
    <w:rsid w:val="00C61516"/>
    <w:rsid w:val="00C61A86"/>
    <w:rsid w:val="00C61B8E"/>
    <w:rsid w:val="00C62022"/>
    <w:rsid w:val="00C6226C"/>
    <w:rsid w:val="00C62415"/>
    <w:rsid w:val="00C627ED"/>
    <w:rsid w:val="00C62B21"/>
    <w:rsid w:val="00C62E24"/>
    <w:rsid w:val="00C631BC"/>
    <w:rsid w:val="00C6332F"/>
    <w:rsid w:val="00C634D4"/>
    <w:rsid w:val="00C6371D"/>
    <w:rsid w:val="00C63744"/>
    <w:rsid w:val="00C638BB"/>
    <w:rsid w:val="00C638F5"/>
    <w:rsid w:val="00C6390C"/>
    <w:rsid w:val="00C63C7F"/>
    <w:rsid w:val="00C63CAF"/>
    <w:rsid w:val="00C63DBC"/>
    <w:rsid w:val="00C641D7"/>
    <w:rsid w:val="00C645EC"/>
    <w:rsid w:val="00C64691"/>
    <w:rsid w:val="00C6472C"/>
    <w:rsid w:val="00C64824"/>
    <w:rsid w:val="00C648C8"/>
    <w:rsid w:val="00C64C9F"/>
    <w:rsid w:val="00C64CBC"/>
    <w:rsid w:val="00C64DC3"/>
    <w:rsid w:val="00C64E07"/>
    <w:rsid w:val="00C65017"/>
    <w:rsid w:val="00C65A3E"/>
    <w:rsid w:val="00C65B2E"/>
    <w:rsid w:val="00C65CD3"/>
    <w:rsid w:val="00C66133"/>
    <w:rsid w:val="00C66560"/>
    <w:rsid w:val="00C6687B"/>
    <w:rsid w:val="00C668EB"/>
    <w:rsid w:val="00C66B1B"/>
    <w:rsid w:val="00C66B59"/>
    <w:rsid w:val="00C66E56"/>
    <w:rsid w:val="00C66F1B"/>
    <w:rsid w:val="00C66F30"/>
    <w:rsid w:val="00C6732D"/>
    <w:rsid w:val="00C67448"/>
    <w:rsid w:val="00C67485"/>
    <w:rsid w:val="00C6765E"/>
    <w:rsid w:val="00C6772D"/>
    <w:rsid w:val="00C6788E"/>
    <w:rsid w:val="00C678AF"/>
    <w:rsid w:val="00C67CCA"/>
    <w:rsid w:val="00C70292"/>
    <w:rsid w:val="00C70325"/>
    <w:rsid w:val="00C7032C"/>
    <w:rsid w:val="00C7088E"/>
    <w:rsid w:val="00C7089D"/>
    <w:rsid w:val="00C70DE0"/>
    <w:rsid w:val="00C70EAB"/>
    <w:rsid w:val="00C70F4B"/>
    <w:rsid w:val="00C71302"/>
    <w:rsid w:val="00C71E63"/>
    <w:rsid w:val="00C71E67"/>
    <w:rsid w:val="00C7212F"/>
    <w:rsid w:val="00C72301"/>
    <w:rsid w:val="00C72441"/>
    <w:rsid w:val="00C72661"/>
    <w:rsid w:val="00C72751"/>
    <w:rsid w:val="00C72785"/>
    <w:rsid w:val="00C72859"/>
    <w:rsid w:val="00C729B6"/>
    <w:rsid w:val="00C72F5C"/>
    <w:rsid w:val="00C73020"/>
    <w:rsid w:val="00C73356"/>
    <w:rsid w:val="00C733D8"/>
    <w:rsid w:val="00C7363E"/>
    <w:rsid w:val="00C738EC"/>
    <w:rsid w:val="00C739A2"/>
    <w:rsid w:val="00C73A12"/>
    <w:rsid w:val="00C73AF8"/>
    <w:rsid w:val="00C73C6C"/>
    <w:rsid w:val="00C73CD9"/>
    <w:rsid w:val="00C741D8"/>
    <w:rsid w:val="00C745B1"/>
    <w:rsid w:val="00C746F2"/>
    <w:rsid w:val="00C74820"/>
    <w:rsid w:val="00C748C0"/>
    <w:rsid w:val="00C749EC"/>
    <w:rsid w:val="00C74B5C"/>
    <w:rsid w:val="00C75273"/>
    <w:rsid w:val="00C7558C"/>
    <w:rsid w:val="00C759BC"/>
    <w:rsid w:val="00C75AF7"/>
    <w:rsid w:val="00C75B83"/>
    <w:rsid w:val="00C75B90"/>
    <w:rsid w:val="00C75C8E"/>
    <w:rsid w:val="00C75E75"/>
    <w:rsid w:val="00C7644B"/>
    <w:rsid w:val="00C76583"/>
    <w:rsid w:val="00C767DD"/>
    <w:rsid w:val="00C767F0"/>
    <w:rsid w:val="00C768CB"/>
    <w:rsid w:val="00C76AAF"/>
    <w:rsid w:val="00C76B93"/>
    <w:rsid w:val="00C76CCA"/>
    <w:rsid w:val="00C77268"/>
    <w:rsid w:val="00C772C1"/>
    <w:rsid w:val="00C773ED"/>
    <w:rsid w:val="00C77665"/>
    <w:rsid w:val="00C778F0"/>
    <w:rsid w:val="00C779DE"/>
    <w:rsid w:val="00C77B2F"/>
    <w:rsid w:val="00C77C25"/>
    <w:rsid w:val="00C77DF1"/>
    <w:rsid w:val="00C800E8"/>
    <w:rsid w:val="00C80474"/>
    <w:rsid w:val="00C805AC"/>
    <w:rsid w:val="00C808BA"/>
    <w:rsid w:val="00C80907"/>
    <w:rsid w:val="00C80C73"/>
    <w:rsid w:val="00C80DD9"/>
    <w:rsid w:val="00C81026"/>
    <w:rsid w:val="00C8105D"/>
    <w:rsid w:val="00C814EE"/>
    <w:rsid w:val="00C815C3"/>
    <w:rsid w:val="00C819BF"/>
    <w:rsid w:val="00C827F9"/>
    <w:rsid w:val="00C82808"/>
    <w:rsid w:val="00C82942"/>
    <w:rsid w:val="00C82BBE"/>
    <w:rsid w:val="00C82F02"/>
    <w:rsid w:val="00C8324B"/>
    <w:rsid w:val="00C8328E"/>
    <w:rsid w:val="00C8332B"/>
    <w:rsid w:val="00C837ED"/>
    <w:rsid w:val="00C83904"/>
    <w:rsid w:val="00C83A7D"/>
    <w:rsid w:val="00C83C3D"/>
    <w:rsid w:val="00C83CE8"/>
    <w:rsid w:val="00C83E3C"/>
    <w:rsid w:val="00C83EC5"/>
    <w:rsid w:val="00C84055"/>
    <w:rsid w:val="00C84184"/>
    <w:rsid w:val="00C844D4"/>
    <w:rsid w:val="00C84645"/>
    <w:rsid w:val="00C849B4"/>
    <w:rsid w:val="00C84D5F"/>
    <w:rsid w:val="00C84F38"/>
    <w:rsid w:val="00C85540"/>
    <w:rsid w:val="00C8590D"/>
    <w:rsid w:val="00C859D4"/>
    <w:rsid w:val="00C859EA"/>
    <w:rsid w:val="00C85B1A"/>
    <w:rsid w:val="00C85BE3"/>
    <w:rsid w:val="00C85D10"/>
    <w:rsid w:val="00C85DC7"/>
    <w:rsid w:val="00C85ED3"/>
    <w:rsid w:val="00C85F13"/>
    <w:rsid w:val="00C85F98"/>
    <w:rsid w:val="00C86844"/>
    <w:rsid w:val="00C86854"/>
    <w:rsid w:val="00C868E5"/>
    <w:rsid w:val="00C869ED"/>
    <w:rsid w:val="00C86E23"/>
    <w:rsid w:val="00C8716F"/>
    <w:rsid w:val="00C87195"/>
    <w:rsid w:val="00C872E6"/>
    <w:rsid w:val="00C87370"/>
    <w:rsid w:val="00C87874"/>
    <w:rsid w:val="00C87A16"/>
    <w:rsid w:val="00C87A75"/>
    <w:rsid w:val="00C87B4F"/>
    <w:rsid w:val="00C87CAB"/>
    <w:rsid w:val="00C90413"/>
    <w:rsid w:val="00C904DC"/>
    <w:rsid w:val="00C90818"/>
    <w:rsid w:val="00C90BD4"/>
    <w:rsid w:val="00C90F0E"/>
    <w:rsid w:val="00C91181"/>
    <w:rsid w:val="00C91389"/>
    <w:rsid w:val="00C913F0"/>
    <w:rsid w:val="00C913FC"/>
    <w:rsid w:val="00C91637"/>
    <w:rsid w:val="00C91B12"/>
    <w:rsid w:val="00C91B1F"/>
    <w:rsid w:val="00C91D00"/>
    <w:rsid w:val="00C9201F"/>
    <w:rsid w:val="00C92398"/>
    <w:rsid w:val="00C92550"/>
    <w:rsid w:val="00C9258E"/>
    <w:rsid w:val="00C926A8"/>
    <w:rsid w:val="00C92722"/>
    <w:rsid w:val="00C9293F"/>
    <w:rsid w:val="00C92A41"/>
    <w:rsid w:val="00C92A79"/>
    <w:rsid w:val="00C92FF8"/>
    <w:rsid w:val="00C9315F"/>
    <w:rsid w:val="00C93169"/>
    <w:rsid w:val="00C934E3"/>
    <w:rsid w:val="00C93711"/>
    <w:rsid w:val="00C93735"/>
    <w:rsid w:val="00C939EC"/>
    <w:rsid w:val="00C93A11"/>
    <w:rsid w:val="00C947E3"/>
    <w:rsid w:val="00C94859"/>
    <w:rsid w:val="00C94AC3"/>
    <w:rsid w:val="00C94AE3"/>
    <w:rsid w:val="00C94C62"/>
    <w:rsid w:val="00C94F03"/>
    <w:rsid w:val="00C95101"/>
    <w:rsid w:val="00C95148"/>
    <w:rsid w:val="00C952FD"/>
    <w:rsid w:val="00C95304"/>
    <w:rsid w:val="00C95689"/>
    <w:rsid w:val="00C957FB"/>
    <w:rsid w:val="00C959BD"/>
    <w:rsid w:val="00C961D4"/>
    <w:rsid w:val="00C962D9"/>
    <w:rsid w:val="00C9676E"/>
    <w:rsid w:val="00C968C1"/>
    <w:rsid w:val="00C968F2"/>
    <w:rsid w:val="00C96A7E"/>
    <w:rsid w:val="00C96C94"/>
    <w:rsid w:val="00C96CA3"/>
    <w:rsid w:val="00C971B5"/>
    <w:rsid w:val="00C973F6"/>
    <w:rsid w:val="00C97417"/>
    <w:rsid w:val="00C974D4"/>
    <w:rsid w:val="00C975C7"/>
    <w:rsid w:val="00C97662"/>
    <w:rsid w:val="00C977EE"/>
    <w:rsid w:val="00C979AE"/>
    <w:rsid w:val="00CA0538"/>
    <w:rsid w:val="00CA0EF4"/>
    <w:rsid w:val="00CA101D"/>
    <w:rsid w:val="00CA11D5"/>
    <w:rsid w:val="00CA12E1"/>
    <w:rsid w:val="00CA15F8"/>
    <w:rsid w:val="00CA1B80"/>
    <w:rsid w:val="00CA1DC0"/>
    <w:rsid w:val="00CA1FAB"/>
    <w:rsid w:val="00CA2033"/>
    <w:rsid w:val="00CA20B7"/>
    <w:rsid w:val="00CA22E4"/>
    <w:rsid w:val="00CA28E2"/>
    <w:rsid w:val="00CA2A61"/>
    <w:rsid w:val="00CA2A71"/>
    <w:rsid w:val="00CA2B33"/>
    <w:rsid w:val="00CA2B4D"/>
    <w:rsid w:val="00CA36A2"/>
    <w:rsid w:val="00CA3851"/>
    <w:rsid w:val="00CA3CBF"/>
    <w:rsid w:val="00CA460B"/>
    <w:rsid w:val="00CA4A56"/>
    <w:rsid w:val="00CA4DD4"/>
    <w:rsid w:val="00CA4F4C"/>
    <w:rsid w:val="00CA51A4"/>
    <w:rsid w:val="00CA526A"/>
    <w:rsid w:val="00CA5458"/>
    <w:rsid w:val="00CA57F9"/>
    <w:rsid w:val="00CA5807"/>
    <w:rsid w:val="00CA5E8C"/>
    <w:rsid w:val="00CA6218"/>
    <w:rsid w:val="00CA625B"/>
    <w:rsid w:val="00CA6676"/>
    <w:rsid w:val="00CA66C2"/>
    <w:rsid w:val="00CA69AB"/>
    <w:rsid w:val="00CA69D8"/>
    <w:rsid w:val="00CA6C32"/>
    <w:rsid w:val="00CA6DAC"/>
    <w:rsid w:val="00CA6DB5"/>
    <w:rsid w:val="00CA6EA4"/>
    <w:rsid w:val="00CA6FB1"/>
    <w:rsid w:val="00CA7075"/>
    <w:rsid w:val="00CA70C1"/>
    <w:rsid w:val="00CA77EF"/>
    <w:rsid w:val="00CA78FF"/>
    <w:rsid w:val="00CA7A68"/>
    <w:rsid w:val="00CA7C2A"/>
    <w:rsid w:val="00CA7CF2"/>
    <w:rsid w:val="00CA7DCB"/>
    <w:rsid w:val="00CA7F66"/>
    <w:rsid w:val="00CB0280"/>
    <w:rsid w:val="00CB0796"/>
    <w:rsid w:val="00CB07CC"/>
    <w:rsid w:val="00CB097C"/>
    <w:rsid w:val="00CB0C63"/>
    <w:rsid w:val="00CB0E44"/>
    <w:rsid w:val="00CB0FB3"/>
    <w:rsid w:val="00CB1049"/>
    <w:rsid w:val="00CB130E"/>
    <w:rsid w:val="00CB146D"/>
    <w:rsid w:val="00CB158F"/>
    <w:rsid w:val="00CB1641"/>
    <w:rsid w:val="00CB1D38"/>
    <w:rsid w:val="00CB1DB0"/>
    <w:rsid w:val="00CB2066"/>
    <w:rsid w:val="00CB244D"/>
    <w:rsid w:val="00CB24E7"/>
    <w:rsid w:val="00CB287F"/>
    <w:rsid w:val="00CB2C96"/>
    <w:rsid w:val="00CB2E97"/>
    <w:rsid w:val="00CB2ECE"/>
    <w:rsid w:val="00CB301C"/>
    <w:rsid w:val="00CB33EF"/>
    <w:rsid w:val="00CB3566"/>
    <w:rsid w:val="00CB35E9"/>
    <w:rsid w:val="00CB3800"/>
    <w:rsid w:val="00CB3EC5"/>
    <w:rsid w:val="00CB3ECA"/>
    <w:rsid w:val="00CB469C"/>
    <w:rsid w:val="00CB4740"/>
    <w:rsid w:val="00CB4D9C"/>
    <w:rsid w:val="00CB521F"/>
    <w:rsid w:val="00CB5362"/>
    <w:rsid w:val="00CB58D8"/>
    <w:rsid w:val="00CB5C67"/>
    <w:rsid w:val="00CB6096"/>
    <w:rsid w:val="00CB60EA"/>
    <w:rsid w:val="00CB67B8"/>
    <w:rsid w:val="00CB67FB"/>
    <w:rsid w:val="00CB697E"/>
    <w:rsid w:val="00CB6A67"/>
    <w:rsid w:val="00CB6B99"/>
    <w:rsid w:val="00CB6CDF"/>
    <w:rsid w:val="00CB6D2B"/>
    <w:rsid w:val="00CB6D42"/>
    <w:rsid w:val="00CB6F09"/>
    <w:rsid w:val="00CB7210"/>
    <w:rsid w:val="00CB726C"/>
    <w:rsid w:val="00CB7697"/>
    <w:rsid w:val="00CB78DF"/>
    <w:rsid w:val="00CB7928"/>
    <w:rsid w:val="00CB7A47"/>
    <w:rsid w:val="00CB7A5D"/>
    <w:rsid w:val="00CB7AE0"/>
    <w:rsid w:val="00CB7B9C"/>
    <w:rsid w:val="00CC04CC"/>
    <w:rsid w:val="00CC0727"/>
    <w:rsid w:val="00CC07EA"/>
    <w:rsid w:val="00CC0ADD"/>
    <w:rsid w:val="00CC0D64"/>
    <w:rsid w:val="00CC0E37"/>
    <w:rsid w:val="00CC0E9E"/>
    <w:rsid w:val="00CC103B"/>
    <w:rsid w:val="00CC11A2"/>
    <w:rsid w:val="00CC1306"/>
    <w:rsid w:val="00CC1525"/>
    <w:rsid w:val="00CC1759"/>
    <w:rsid w:val="00CC1952"/>
    <w:rsid w:val="00CC1C83"/>
    <w:rsid w:val="00CC24BE"/>
    <w:rsid w:val="00CC25BE"/>
    <w:rsid w:val="00CC25C8"/>
    <w:rsid w:val="00CC2648"/>
    <w:rsid w:val="00CC27DF"/>
    <w:rsid w:val="00CC2B1F"/>
    <w:rsid w:val="00CC2CE6"/>
    <w:rsid w:val="00CC2E9A"/>
    <w:rsid w:val="00CC2F8A"/>
    <w:rsid w:val="00CC2FC5"/>
    <w:rsid w:val="00CC31BA"/>
    <w:rsid w:val="00CC3436"/>
    <w:rsid w:val="00CC352A"/>
    <w:rsid w:val="00CC357A"/>
    <w:rsid w:val="00CC3D48"/>
    <w:rsid w:val="00CC3EE0"/>
    <w:rsid w:val="00CC3F04"/>
    <w:rsid w:val="00CC40D4"/>
    <w:rsid w:val="00CC43F9"/>
    <w:rsid w:val="00CC476D"/>
    <w:rsid w:val="00CC47C4"/>
    <w:rsid w:val="00CC519E"/>
    <w:rsid w:val="00CC5530"/>
    <w:rsid w:val="00CC5607"/>
    <w:rsid w:val="00CC5663"/>
    <w:rsid w:val="00CC5AE4"/>
    <w:rsid w:val="00CC5BEA"/>
    <w:rsid w:val="00CC5CFA"/>
    <w:rsid w:val="00CC5D86"/>
    <w:rsid w:val="00CC5DCE"/>
    <w:rsid w:val="00CC5DEE"/>
    <w:rsid w:val="00CC5E17"/>
    <w:rsid w:val="00CC6259"/>
    <w:rsid w:val="00CC66BB"/>
    <w:rsid w:val="00CC6877"/>
    <w:rsid w:val="00CC69F0"/>
    <w:rsid w:val="00CC6A04"/>
    <w:rsid w:val="00CC6C66"/>
    <w:rsid w:val="00CC6E8E"/>
    <w:rsid w:val="00CC76D9"/>
    <w:rsid w:val="00CC791D"/>
    <w:rsid w:val="00CC7B19"/>
    <w:rsid w:val="00CC7D48"/>
    <w:rsid w:val="00CC7D67"/>
    <w:rsid w:val="00CC7DAC"/>
    <w:rsid w:val="00CC7FAD"/>
    <w:rsid w:val="00CD00C7"/>
    <w:rsid w:val="00CD0223"/>
    <w:rsid w:val="00CD066F"/>
    <w:rsid w:val="00CD1042"/>
    <w:rsid w:val="00CD10A9"/>
    <w:rsid w:val="00CD10C5"/>
    <w:rsid w:val="00CD1313"/>
    <w:rsid w:val="00CD1588"/>
    <w:rsid w:val="00CD15CF"/>
    <w:rsid w:val="00CD1792"/>
    <w:rsid w:val="00CD1A53"/>
    <w:rsid w:val="00CD1B52"/>
    <w:rsid w:val="00CD1CC2"/>
    <w:rsid w:val="00CD1E98"/>
    <w:rsid w:val="00CD237C"/>
    <w:rsid w:val="00CD239D"/>
    <w:rsid w:val="00CD249D"/>
    <w:rsid w:val="00CD254B"/>
    <w:rsid w:val="00CD271B"/>
    <w:rsid w:val="00CD30EE"/>
    <w:rsid w:val="00CD3334"/>
    <w:rsid w:val="00CD33A2"/>
    <w:rsid w:val="00CD33BB"/>
    <w:rsid w:val="00CD3530"/>
    <w:rsid w:val="00CD3721"/>
    <w:rsid w:val="00CD3D48"/>
    <w:rsid w:val="00CD412A"/>
    <w:rsid w:val="00CD45E0"/>
    <w:rsid w:val="00CD45F0"/>
    <w:rsid w:val="00CD48A2"/>
    <w:rsid w:val="00CD4A6D"/>
    <w:rsid w:val="00CD4B06"/>
    <w:rsid w:val="00CD4B77"/>
    <w:rsid w:val="00CD4CE0"/>
    <w:rsid w:val="00CD4D8F"/>
    <w:rsid w:val="00CD4F3E"/>
    <w:rsid w:val="00CD500B"/>
    <w:rsid w:val="00CD535F"/>
    <w:rsid w:val="00CD5BA7"/>
    <w:rsid w:val="00CD63F8"/>
    <w:rsid w:val="00CD68D6"/>
    <w:rsid w:val="00CD6EE8"/>
    <w:rsid w:val="00CD71EE"/>
    <w:rsid w:val="00CD757C"/>
    <w:rsid w:val="00CD7956"/>
    <w:rsid w:val="00CD7C5D"/>
    <w:rsid w:val="00CD7DF8"/>
    <w:rsid w:val="00CE00A3"/>
    <w:rsid w:val="00CE00C5"/>
    <w:rsid w:val="00CE00E7"/>
    <w:rsid w:val="00CE013E"/>
    <w:rsid w:val="00CE01D6"/>
    <w:rsid w:val="00CE01FF"/>
    <w:rsid w:val="00CE04DB"/>
    <w:rsid w:val="00CE08D8"/>
    <w:rsid w:val="00CE0F4C"/>
    <w:rsid w:val="00CE11F7"/>
    <w:rsid w:val="00CE1232"/>
    <w:rsid w:val="00CE162D"/>
    <w:rsid w:val="00CE1966"/>
    <w:rsid w:val="00CE1A6C"/>
    <w:rsid w:val="00CE20DC"/>
    <w:rsid w:val="00CE2185"/>
    <w:rsid w:val="00CE23C5"/>
    <w:rsid w:val="00CE2597"/>
    <w:rsid w:val="00CE2725"/>
    <w:rsid w:val="00CE2958"/>
    <w:rsid w:val="00CE2A6B"/>
    <w:rsid w:val="00CE2B7A"/>
    <w:rsid w:val="00CE2BCA"/>
    <w:rsid w:val="00CE2C28"/>
    <w:rsid w:val="00CE2D25"/>
    <w:rsid w:val="00CE2DBB"/>
    <w:rsid w:val="00CE3026"/>
    <w:rsid w:val="00CE30B1"/>
    <w:rsid w:val="00CE321E"/>
    <w:rsid w:val="00CE33EA"/>
    <w:rsid w:val="00CE3416"/>
    <w:rsid w:val="00CE35C5"/>
    <w:rsid w:val="00CE3D0A"/>
    <w:rsid w:val="00CE3E79"/>
    <w:rsid w:val="00CE4155"/>
    <w:rsid w:val="00CE41AD"/>
    <w:rsid w:val="00CE4536"/>
    <w:rsid w:val="00CE46B9"/>
    <w:rsid w:val="00CE472E"/>
    <w:rsid w:val="00CE482B"/>
    <w:rsid w:val="00CE50F6"/>
    <w:rsid w:val="00CE593C"/>
    <w:rsid w:val="00CE5969"/>
    <w:rsid w:val="00CE6373"/>
    <w:rsid w:val="00CE64F8"/>
    <w:rsid w:val="00CE65B1"/>
    <w:rsid w:val="00CE66A6"/>
    <w:rsid w:val="00CE674C"/>
    <w:rsid w:val="00CE6BA8"/>
    <w:rsid w:val="00CE6BC1"/>
    <w:rsid w:val="00CE7251"/>
    <w:rsid w:val="00CE7261"/>
    <w:rsid w:val="00CE751E"/>
    <w:rsid w:val="00CE7775"/>
    <w:rsid w:val="00CE7CCC"/>
    <w:rsid w:val="00CE7E20"/>
    <w:rsid w:val="00CF07EB"/>
    <w:rsid w:val="00CF091E"/>
    <w:rsid w:val="00CF0AF5"/>
    <w:rsid w:val="00CF0C76"/>
    <w:rsid w:val="00CF123C"/>
    <w:rsid w:val="00CF174E"/>
    <w:rsid w:val="00CF193F"/>
    <w:rsid w:val="00CF1C59"/>
    <w:rsid w:val="00CF1E00"/>
    <w:rsid w:val="00CF1E47"/>
    <w:rsid w:val="00CF2A15"/>
    <w:rsid w:val="00CF2CCB"/>
    <w:rsid w:val="00CF2FB3"/>
    <w:rsid w:val="00CF38F6"/>
    <w:rsid w:val="00CF39DF"/>
    <w:rsid w:val="00CF3AA0"/>
    <w:rsid w:val="00CF3C7F"/>
    <w:rsid w:val="00CF3C99"/>
    <w:rsid w:val="00CF3D96"/>
    <w:rsid w:val="00CF3FC2"/>
    <w:rsid w:val="00CF4276"/>
    <w:rsid w:val="00CF43BC"/>
    <w:rsid w:val="00CF442B"/>
    <w:rsid w:val="00CF457E"/>
    <w:rsid w:val="00CF494D"/>
    <w:rsid w:val="00CF49EF"/>
    <w:rsid w:val="00CF4BBE"/>
    <w:rsid w:val="00CF4C00"/>
    <w:rsid w:val="00CF4CA4"/>
    <w:rsid w:val="00CF518B"/>
    <w:rsid w:val="00CF520A"/>
    <w:rsid w:val="00CF52F0"/>
    <w:rsid w:val="00CF5393"/>
    <w:rsid w:val="00CF58D3"/>
    <w:rsid w:val="00CF59C9"/>
    <w:rsid w:val="00CF5A45"/>
    <w:rsid w:val="00CF5AA9"/>
    <w:rsid w:val="00CF5C5C"/>
    <w:rsid w:val="00CF5FCA"/>
    <w:rsid w:val="00CF6068"/>
    <w:rsid w:val="00CF6284"/>
    <w:rsid w:val="00CF63A3"/>
    <w:rsid w:val="00CF65CD"/>
    <w:rsid w:val="00CF67C1"/>
    <w:rsid w:val="00CF6910"/>
    <w:rsid w:val="00CF696A"/>
    <w:rsid w:val="00CF6A03"/>
    <w:rsid w:val="00CF6B37"/>
    <w:rsid w:val="00CF6D15"/>
    <w:rsid w:val="00CF6EAA"/>
    <w:rsid w:val="00CF71F1"/>
    <w:rsid w:val="00CF776F"/>
    <w:rsid w:val="00CF7876"/>
    <w:rsid w:val="00CF7E2B"/>
    <w:rsid w:val="00CF7E5C"/>
    <w:rsid w:val="00D0064A"/>
    <w:rsid w:val="00D007C0"/>
    <w:rsid w:val="00D0080E"/>
    <w:rsid w:val="00D00A30"/>
    <w:rsid w:val="00D0147D"/>
    <w:rsid w:val="00D0186E"/>
    <w:rsid w:val="00D01957"/>
    <w:rsid w:val="00D01B50"/>
    <w:rsid w:val="00D01B60"/>
    <w:rsid w:val="00D01C1B"/>
    <w:rsid w:val="00D01C6C"/>
    <w:rsid w:val="00D01CF0"/>
    <w:rsid w:val="00D020DA"/>
    <w:rsid w:val="00D02398"/>
    <w:rsid w:val="00D025C1"/>
    <w:rsid w:val="00D025F6"/>
    <w:rsid w:val="00D027F0"/>
    <w:rsid w:val="00D02BC5"/>
    <w:rsid w:val="00D02CFF"/>
    <w:rsid w:val="00D03029"/>
    <w:rsid w:val="00D030C9"/>
    <w:rsid w:val="00D035C8"/>
    <w:rsid w:val="00D03635"/>
    <w:rsid w:val="00D0373F"/>
    <w:rsid w:val="00D03755"/>
    <w:rsid w:val="00D03BE9"/>
    <w:rsid w:val="00D03EB7"/>
    <w:rsid w:val="00D0425B"/>
    <w:rsid w:val="00D043D0"/>
    <w:rsid w:val="00D044B3"/>
    <w:rsid w:val="00D0465C"/>
    <w:rsid w:val="00D047A1"/>
    <w:rsid w:val="00D0485C"/>
    <w:rsid w:val="00D04891"/>
    <w:rsid w:val="00D04A0D"/>
    <w:rsid w:val="00D04A54"/>
    <w:rsid w:val="00D04AA9"/>
    <w:rsid w:val="00D04E55"/>
    <w:rsid w:val="00D04F87"/>
    <w:rsid w:val="00D050C6"/>
    <w:rsid w:val="00D05DF7"/>
    <w:rsid w:val="00D06864"/>
    <w:rsid w:val="00D0688A"/>
    <w:rsid w:val="00D07455"/>
    <w:rsid w:val="00D07777"/>
    <w:rsid w:val="00D077A0"/>
    <w:rsid w:val="00D10146"/>
    <w:rsid w:val="00D1047B"/>
    <w:rsid w:val="00D10831"/>
    <w:rsid w:val="00D10A0D"/>
    <w:rsid w:val="00D10B67"/>
    <w:rsid w:val="00D10D1C"/>
    <w:rsid w:val="00D10DA4"/>
    <w:rsid w:val="00D11057"/>
    <w:rsid w:val="00D11516"/>
    <w:rsid w:val="00D116BA"/>
    <w:rsid w:val="00D1198B"/>
    <w:rsid w:val="00D11BDC"/>
    <w:rsid w:val="00D11C02"/>
    <w:rsid w:val="00D11C18"/>
    <w:rsid w:val="00D11D2C"/>
    <w:rsid w:val="00D12074"/>
    <w:rsid w:val="00D120D5"/>
    <w:rsid w:val="00D125A3"/>
    <w:rsid w:val="00D1261B"/>
    <w:rsid w:val="00D127BA"/>
    <w:rsid w:val="00D1280B"/>
    <w:rsid w:val="00D128E4"/>
    <w:rsid w:val="00D129E8"/>
    <w:rsid w:val="00D12C54"/>
    <w:rsid w:val="00D12F85"/>
    <w:rsid w:val="00D13460"/>
    <w:rsid w:val="00D1352B"/>
    <w:rsid w:val="00D137FB"/>
    <w:rsid w:val="00D141CE"/>
    <w:rsid w:val="00D141EE"/>
    <w:rsid w:val="00D14483"/>
    <w:rsid w:val="00D14609"/>
    <w:rsid w:val="00D1470A"/>
    <w:rsid w:val="00D14EA0"/>
    <w:rsid w:val="00D14F18"/>
    <w:rsid w:val="00D15178"/>
    <w:rsid w:val="00D15AE9"/>
    <w:rsid w:val="00D16270"/>
    <w:rsid w:val="00D162BF"/>
    <w:rsid w:val="00D16588"/>
    <w:rsid w:val="00D16A0B"/>
    <w:rsid w:val="00D16AFF"/>
    <w:rsid w:val="00D16E13"/>
    <w:rsid w:val="00D1711B"/>
    <w:rsid w:val="00D17820"/>
    <w:rsid w:val="00D178BA"/>
    <w:rsid w:val="00D178DA"/>
    <w:rsid w:val="00D1790E"/>
    <w:rsid w:val="00D17AD2"/>
    <w:rsid w:val="00D17D59"/>
    <w:rsid w:val="00D17D87"/>
    <w:rsid w:val="00D203EF"/>
    <w:rsid w:val="00D205AB"/>
    <w:rsid w:val="00D20840"/>
    <w:rsid w:val="00D20972"/>
    <w:rsid w:val="00D20B6B"/>
    <w:rsid w:val="00D20C0A"/>
    <w:rsid w:val="00D20DA3"/>
    <w:rsid w:val="00D20ECE"/>
    <w:rsid w:val="00D212DC"/>
    <w:rsid w:val="00D212F3"/>
    <w:rsid w:val="00D21655"/>
    <w:rsid w:val="00D22606"/>
    <w:rsid w:val="00D22863"/>
    <w:rsid w:val="00D22A31"/>
    <w:rsid w:val="00D22E4C"/>
    <w:rsid w:val="00D23294"/>
    <w:rsid w:val="00D23318"/>
    <w:rsid w:val="00D23371"/>
    <w:rsid w:val="00D23671"/>
    <w:rsid w:val="00D23A53"/>
    <w:rsid w:val="00D23B5C"/>
    <w:rsid w:val="00D23ECE"/>
    <w:rsid w:val="00D23F9C"/>
    <w:rsid w:val="00D23FC3"/>
    <w:rsid w:val="00D24007"/>
    <w:rsid w:val="00D24303"/>
    <w:rsid w:val="00D24814"/>
    <w:rsid w:val="00D24B3E"/>
    <w:rsid w:val="00D24B92"/>
    <w:rsid w:val="00D24DC9"/>
    <w:rsid w:val="00D24E01"/>
    <w:rsid w:val="00D25125"/>
    <w:rsid w:val="00D2520B"/>
    <w:rsid w:val="00D2554F"/>
    <w:rsid w:val="00D25572"/>
    <w:rsid w:val="00D25593"/>
    <w:rsid w:val="00D25625"/>
    <w:rsid w:val="00D25D7E"/>
    <w:rsid w:val="00D25D99"/>
    <w:rsid w:val="00D25DA6"/>
    <w:rsid w:val="00D2633C"/>
    <w:rsid w:val="00D266A3"/>
    <w:rsid w:val="00D266EA"/>
    <w:rsid w:val="00D26746"/>
    <w:rsid w:val="00D26894"/>
    <w:rsid w:val="00D26B39"/>
    <w:rsid w:val="00D27063"/>
    <w:rsid w:val="00D27341"/>
    <w:rsid w:val="00D273BD"/>
    <w:rsid w:val="00D27A4E"/>
    <w:rsid w:val="00D27BF6"/>
    <w:rsid w:val="00D27F3E"/>
    <w:rsid w:val="00D307A9"/>
    <w:rsid w:val="00D308BA"/>
    <w:rsid w:val="00D309C9"/>
    <w:rsid w:val="00D3116B"/>
    <w:rsid w:val="00D311B7"/>
    <w:rsid w:val="00D31699"/>
    <w:rsid w:val="00D317E6"/>
    <w:rsid w:val="00D31806"/>
    <w:rsid w:val="00D3191B"/>
    <w:rsid w:val="00D31929"/>
    <w:rsid w:val="00D31BE3"/>
    <w:rsid w:val="00D31CD7"/>
    <w:rsid w:val="00D31FBD"/>
    <w:rsid w:val="00D32359"/>
    <w:rsid w:val="00D323F2"/>
    <w:rsid w:val="00D325E7"/>
    <w:rsid w:val="00D32754"/>
    <w:rsid w:val="00D32829"/>
    <w:rsid w:val="00D32A58"/>
    <w:rsid w:val="00D32B14"/>
    <w:rsid w:val="00D32CCA"/>
    <w:rsid w:val="00D32EE7"/>
    <w:rsid w:val="00D3314F"/>
    <w:rsid w:val="00D3324F"/>
    <w:rsid w:val="00D33841"/>
    <w:rsid w:val="00D33AA9"/>
    <w:rsid w:val="00D33BB9"/>
    <w:rsid w:val="00D33BF4"/>
    <w:rsid w:val="00D33D1C"/>
    <w:rsid w:val="00D33EAC"/>
    <w:rsid w:val="00D33FF4"/>
    <w:rsid w:val="00D341E7"/>
    <w:rsid w:val="00D34214"/>
    <w:rsid w:val="00D3430B"/>
    <w:rsid w:val="00D34586"/>
    <w:rsid w:val="00D34AB8"/>
    <w:rsid w:val="00D34BF8"/>
    <w:rsid w:val="00D34D49"/>
    <w:rsid w:val="00D34F19"/>
    <w:rsid w:val="00D35656"/>
    <w:rsid w:val="00D35690"/>
    <w:rsid w:val="00D3572F"/>
    <w:rsid w:val="00D357E9"/>
    <w:rsid w:val="00D358C2"/>
    <w:rsid w:val="00D35B78"/>
    <w:rsid w:val="00D35BFC"/>
    <w:rsid w:val="00D35FE4"/>
    <w:rsid w:val="00D3604E"/>
    <w:rsid w:val="00D3604F"/>
    <w:rsid w:val="00D363AC"/>
    <w:rsid w:val="00D366D3"/>
    <w:rsid w:val="00D36C44"/>
    <w:rsid w:val="00D36CE8"/>
    <w:rsid w:val="00D36E43"/>
    <w:rsid w:val="00D3710D"/>
    <w:rsid w:val="00D37194"/>
    <w:rsid w:val="00D37362"/>
    <w:rsid w:val="00D3762C"/>
    <w:rsid w:val="00D376AA"/>
    <w:rsid w:val="00D3770A"/>
    <w:rsid w:val="00D37715"/>
    <w:rsid w:val="00D37769"/>
    <w:rsid w:val="00D3790C"/>
    <w:rsid w:val="00D379EF"/>
    <w:rsid w:val="00D37BAB"/>
    <w:rsid w:val="00D37CB2"/>
    <w:rsid w:val="00D37CF9"/>
    <w:rsid w:val="00D405D8"/>
    <w:rsid w:val="00D40831"/>
    <w:rsid w:val="00D408A9"/>
    <w:rsid w:val="00D408D8"/>
    <w:rsid w:val="00D40E6D"/>
    <w:rsid w:val="00D410BC"/>
    <w:rsid w:val="00D413A5"/>
    <w:rsid w:val="00D41403"/>
    <w:rsid w:val="00D4160E"/>
    <w:rsid w:val="00D41820"/>
    <w:rsid w:val="00D41865"/>
    <w:rsid w:val="00D41C96"/>
    <w:rsid w:val="00D41D18"/>
    <w:rsid w:val="00D4243C"/>
    <w:rsid w:val="00D42510"/>
    <w:rsid w:val="00D4276C"/>
    <w:rsid w:val="00D42AC1"/>
    <w:rsid w:val="00D42FAD"/>
    <w:rsid w:val="00D43421"/>
    <w:rsid w:val="00D437AF"/>
    <w:rsid w:val="00D437B0"/>
    <w:rsid w:val="00D4421D"/>
    <w:rsid w:val="00D44253"/>
    <w:rsid w:val="00D4426D"/>
    <w:rsid w:val="00D4445E"/>
    <w:rsid w:val="00D44492"/>
    <w:rsid w:val="00D445A9"/>
    <w:rsid w:val="00D44604"/>
    <w:rsid w:val="00D44CAE"/>
    <w:rsid w:val="00D456BB"/>
    <w:rsid w:val="00D457F3"/>
    <w:rsid w:val="00D4584B"/>
    <w:rsid w:val="00D45A16"/>
    <w:rsid w:val="00D45AAA"/>
    <w:rsid w:val="00D45C97"/>
    <w:rsid w:val="00D45D91"/>
    <w:rsid w:val="00D45FBC"/>
    <w:rsid w:val="00D46246"/>
    <w:rsid w:val="00D46682"/>
    <w:rsid w:val="00D46716"/>
    <w:rsid w:val="00D4698B"/>
    <w:rsid w:val="00D46EAA"/>
    <w:rsid w:val="00D46F17"/>
    <w:rsid w:val="00D46F5B"/>
    <w:rsid w:val="00D47844"/>
    <w:rsid w:val="00D47933"/>
    <w:rsid w:val="00D47AAA"/>
    <w:rsid w:val="00D47B37"/>
    <w:rsid w:val="00D47B78"/>
    <w:rsid w:val="00D47C2B"/>
    <w:rsid w:val="00D47D46"/>
    <w:rsid w:val="00D47DC0"/>
    <w:rsid w:val="00D47E5D"/>
    <w:rsid w:val="00D47F24"/>
    <w:rsid w:val="00D5051B"/>
    <w:rsid w:val="00D50525"/>
    <w:rsid w:val="00D50537"/>
    <w:rsid w:val="00D50569"/>
    <w:rsid w:val="00D50A5A"/>
    <w:rsid w:val="00D50C0B"/>
    <w:rsid w:val="00D50C58"/>
    <w:rsid w:val="00D5110A"/>
    <w:rsid w:val="00D51160"/>
    <w:rsid w:val="00D515CE"/>
    <w:rsid w:val="00D51607"/>
    <w:rsid w:val="00D5177C"/>
    <w:rsid w:val="00D525F7"/>
    <w:rsid w:val="00D528D2"/>
    <w:rsid w:val="00D52D0A"/>
    <w:rsid w:val="00D52E23"/>
    <w:rsid w:val="00D53089"/>
    <w:rsid w:val="00D5322B"/>
    <w:rsid w:val="00D53372"/>
    <w:rsid w:val="00D53376"/>
    <w:rsid w:val="00D535F7"/>
    <w:rsid w:val="00D536BE"/>
    <w:rsid w:val="00D5381D"/>
    <w:rsid w:val="00D538C2"/>
    <w:rsid w:val="00D53DAB"/>
    <w:rsid w:val="00D54265"/>
    <w:rsid w:val="00D54319"/>
    <w:rsid w:val="00D543E8"/>
    <w:rsid w:val="00D54602"/>
    <w:rsid w:val="00D5475A"/>
    <w:rsid w:val="00D549FC"/>
    <w:rsid w:val="00D54E2D"/>
    <w:rsid w:val="00D54F6B"/>
    <w:rsid w:val="00D54FAE"/>
    <w:rsid w:val="00D54FD3"/>
    <w:rsid w:val="00D55260"/>
    <w:rsid w:val="00D55323"/>
    <w:rsid w:val="00D5533A"/>
    <w:rsid w:val="00D55387"/>
    <w:rsid w:val="00D554AE"/>
    <w:rsid w:val="00D554CD"/>
    <w:rsid w:val="00D55519"/>
    <w:rsid w:val="00D556F1"/>
    <w:rsid w:val="00D5578B"/>
    <w:rsid w:val="00D55924"/>
    <w:rsid w:val="00D55B5B"/>
    <w:rsid w:val="00D55CF1"/>
    <w:rsid w:val="00D55D08"/>
    <w:rsid w:val="00D5633D"/>
    <w:rsid w:val="00D56770"/>
    <w:rsid w:val="00D5678D"/>
    <w:rsid w:val="00D56940"/>
    <w:rsid w:val="00D56EEC"/>
    <w:rsid w:val="00D56EF6"/>
    <w:rsid w:val="00D56F65"/>
    <w:rsid w:val="00D5715F"/>
    <w:rsid w:val="00D57A57"/>
    <w:rsid w:val="00D57BE7"/>
    <w:rsid w:val="00D57E1C"/>
    <w:rsid w:val="00D57EF8"/>
    <w:rsid w:val="00D57FED"/>
    <w:rsid w:val="00D60914"/>
    <w:rsid w:val="00D6094C"/>
    <w:rsid w:val="00D60B03"/>
    <w:rsid w:val="00D60FC9"/>
    <w:rsid w:val="00D61007"/>
    <w:rsid w:val="00D612B8"/>
    <w:rsid w:val="00D61398"/>
    <w:rsid w:val="00D615F2"/>
    <w:rsid w:val="00D618F2"/>
    <w:rsid w:val="00D61A9A"/>
    <w:rsid w:val="00D61B28"/>
    <w:rsid w:val="00D61C6C"/>
    <w:rsid w:val="00D623D6"/>
    <w:rsid w:val="00D6246D"/>
    <w:rsid w:val="00D6254B"/>
    <w:rsid w:val="00D628BD"/>
    <w:rsid w:val="00D62B2D"/>
    <w:rsid w:val="00D634DE"/>
    <w:rsid w:val="00D6355D"/>
    <w:rsid w:val="00D635DB"/>
    <w:rsid w:val="00D63BA4"/>
    <w:rsid w:val="00D63CA1"/>
    <w:rsid w:val="00D63D64"/>
    <w:rsid w:val="00D64198"/>
    <w:rsid w:val="00D648D0"/>
    <w:rsid w:val="00D64DDD"/>
    <w:rsid w:val="00D653D6"/>
    <w:rsid w:val="00D65705"/>
    <w:rsid w:val="00D65873"/>
    <w:rsid w:val="00D65ADD"/>
    <w:rsid w:val="00D65B32"/>
    <w:rsid w:val="00D65BDA"/>
    <w:rsid w:val="00D65D5E"/>
    <w:rsid w:val="00D65D85"/>
    <w:rsid w:val="00D6626D"/>
    <w:rsid w:val="00D66381"/>
    <w:rsid w:val="00D66633"/>
    <w:rsid w:val="00D66A10"/>
    <w:rsid w:val="00D66D88"/>
    <w:rsid w:val="00D6750F"/>
    <w:rsid w:val="00D67628"/>
    <w:rsid w:val="00D676E1"/>
    <w:rsid w:val="00D679E0"/>
    <w:rsid w:val="00D700AA"/>
    <w:rsid w:val="00D700AE"/>
    <w:rsid w:val="00D702CA"/>
    <w:rsid w:val="00D7063E"/>
    <w:rsid w:val="00D707A9"/>
    <w:rsid w:val="00D7092B"/>
    <w:rsid w:val="00D70BDA"/>
    <w:rsid w:val="00D70E2B"/>
    <w:rsid w:val="00D70EA2"/>
    <w:rsid w:val="00D70FDD"/>
    <w:rsid w:val="00D71126"/>
    <w:rsid w:val="00D71877"/>
    <w:rsid w:val="00D720CC"/>
    <w:rsid w:val="00D72501"/>
    <w:rsid w:val="00D730D3"/>
    <w:rsid w:val="00D73473"/>
    <w:rsid w:val="00D735D6"/>
    <w:rsid w:val="00D73926"/>
    <w:rsid w:val="00D73D28"/>
    <w:rsid w:val="00D740CF"/>
    <w:rsid w:val="00D74A2A"/>
    <w:rsid w:val="00D74AFF"/>
    <w:rsid w:val="00D75026"/>
    <w:rsid w:val="00D7505D"/>
    <w:rsid w:val="00D75076"/>
    <w:rsid w:val="00D75113"/>
    <w:rsid w:val="00D75170"/>
    <w:rsid w:val="00D7535E"/>
    <w:rsid w:val="00D75C3C"/>
    <w:rsid w:val="00D75C62"/>
    <w:rsid w:val="00D7668E"/>
    <w:rsid w:val="00D76758"/>
    <w:rsid w:val="00D76898"/>
    <w:rsid w:val="00D76998"/>
    <w:rsid w:val="00D76B76"/>
    <w:rsid w:val="00D76C4C"/>
    <w:rsid w:val="00D77BE0"/>
    <w:rsid w:val="00D77CC0"/>
    <w:rsid w:val="00D8017C"/>
    <w:rsid w:val="00D8020E"/>
    <w:rsid w:val="00D80240"/>
    <w:rsid w:val="00D80985"/>
    <w:rsid w:val="00D80B1B"/>
    <w:rsid w:val="00D80BDB"/>
    <w:rsid w:val="00D80C52"/>
    <w:rsid w:val="00D81166"/>
    <w:rsid w:val="00D81804"/>
    <w:rsid w:val="00D81994"/>
    <w:rsid w:val="00D81C84"/>
    <w:rsid w:val="00D81CE6"/>
    <w:rsid w:val="00D82312"/>
    <w:rsid w:val="00D8251D"/>
    <w:rsid w:val="00D82795"/>
    <w:rsid w:val="00D828CA"/>
    <w:rsid w:val="00D82900"/>
    <w:rsid w:val="00D8291D"/>
    <w:rsid w:val="00D82A7B"/>
    <w:rsid w:val="00D82A81"/>
    <w:rsid w:val="00D8328C"/>
    <w:rsid w:val="00D83366"/>
    <w:rsid w:val="00D83803"/>
    <w:rsid w:val="00D83BBF"/>
    <w:rsid w:val="00D83D4A"/>
    <w:rsid w:val="00D83E82"/>
    <w:rsid w:val="00D83EBD"/>
    <w:rsid w:val="00D83FDA"/>
    <w:rsid w:val="00D84A03"/>
    <w:rsid w:val="00D84A8E"/>
    <w:rsid w:val="00D84AEC"/>
    <w:rsid w:val="00D84CFB"/>
    <w:rsid w:val="00D84ED4"/>
    <w:rsid w:val="00D85003"/>
    <w:rsid w:val="00D8581F"/>
    <w:rsid w:val="00D859FF"/>
    <w:rsid w:val="00D85E2A"/>
    <w:rsid w:val="00D85F4A"/>
    <w:rsid w:val="00D86058"/>
    <w:rsid w:val="00D86338"/>
    <w:rsid w:val="00D86465"/>
    <w:rsid w:val="00D86504"/>
    <w:rsid w:val="00D866B5"/>
    <w:rsid w:val="00D86A2F"/>
    <w:rsid w:val="00D86C68"/>
    <w:rsid w:val="00D86CC3"/>
    <w:rsid w:val="00D86D4E"/>
    <w:rsid w:val="00D8720F"/>
    <w:rsid w:val="00D875D8"/>
    <w:rsid w:val="00D87605"/>
    <w:rsid w:val="00D877E6"/>
    <w:rsid w:val="00D87BDA"/>
    <w:rsid w:val="00D87F0F"/>
    <w:rsid w:val="00D902AD"/>
    <w:rsid w:val="00D90543"/>
    <w:rsid w:val="00D90882"/>
    <w:rsid w:val="00D90A9A"/>
    <w:rsid w:val="00D90BA5"/>
    <w:rsid w:val="00D90E29"/>
    <w:rsid w:val="00D911D9"/>
    <w:rsid w:val="00D91282"/>
    <w:rsid w:val="00D913AB"/>
    <w:rsid w:val="00D9178E"/>
    <w:rsid w:val="00D918E8"/>
    <w:rsid w:val="00D91B9F"/>
    <w:rsid w:val="00D91D36"/>
    <w:rsid w:val="00D91D96"/>
    <w:rsid w:val="00D91E6B"/>
    <w:rsid w:val="00D91F00"/>
    <w:rsid w:val="00D9208F"/>
    <w:rsid w:val="00D923CA"/>
    <w:rsid w:val="00D92517"/>
    <w:rsid w:val="00D9258A"/>
    <w:rsid w:val="00D926A4"/>
    <w:rsid w:val="00D9280B"/>
    <w:rsid w:val="00D92ACD"/>
    <w:rsid w:val="00D92D85"/>
    <w:rsid w:val="00D92DDF"/>
    <w:rsid w:val="00D92DFE"/>
    <w:rsid w:val="00D92EB1"/>
    <w:rsid w:val="00D92EC5"/>
    <w:rsid w:val="00D933B3"/>
    <w:rsid w:val="00D93548"/>
    <w:rsid w:val="00D93608"/>
    <w:rsid w:val="00D93A06"/>
    <w:rsid w:val="00D93AB0"/>
    <w:rsid w:val="00D93CE3"/>
    <w:rsid w:val="00D93D2B"/>
    <w:rsid w:val="00D93F44"/>
    <w:rsid w:val="00D9406F"/>
    <w:rsid w:val="00D944AC"/>
    <w:rsid w:val="00D94789"/>
    <w:rsid w:val="00D94B54"/>
    <w:rsid w:val="00D94E44"/>
    <w:rsid w:val="00D952B1"/>
    <w:rsid w:val="00D955A0"/>
    <w:rsid w:val="00D955F7"/>
    <w:rsid w:val="00D959D8"/>
    <w:rsid w:val="00D96288"/>
    <w:rsid w:val="00D9635B"/>
    <w:rsid w:val="00D964E8"/>
    <w:rsid w:val="00D96687"/>
    <w:rsid w:val="00D9668A"/>
    <w:rsid w:val="00D96832"/>
    <w:rsid w:val="00D96B56"/>
    <w:rsid w:val="00D96CD0"/>
    <w:rsid w:val="00D96ED7"/>
    <w:rsid w:val="00D96FD1"/>
    <w:rsid w:val="00D97018"/>
    <w:rsid w:val="00D9729E"/>
    <w:rsid w:val="00D97354"/>
    <w:rsid w:val="00D9763C"/>
    <w:rsid w:val="00D97958"/>
    <w:rsid w:val="00D97A01"/>
    <w:rsid w:val="00D97CC5"/>
    <w:rsid w:val="00D97D28"/>
    <w:rsid w:val="00D97DEE"/>
    <w:rsid w:val="00D97F6B"/>
    <w:rsid w:val="00DA04A3"/>
    <w:rsid w:val="00DA0AAC"/>
    <w:rsid w:val="00DA0C6F"/>
    <w:rsid w:val="00DA0D8D"/>
    <w:rsid w:val="00DA11EA"/>
    <w:rsid w:val="00DA136C"/>
    <w:rsid w:val="00DA1484"/>
    <w:rsid w:val="00DA1564"/>
    <w:rsid w:val="00DA17B4"/>
    <w:rsid w:val="00DA1835"/>
    <w:rsid w:val="00DA1F6F"/>
    <w:rsid w:val="00DA23C4"/>
    <w:rsid w:val="00DA25F1"/>
    <w:rsid w:val="00DA2C77"/>
    <w:rsid w:val="00DA3227"/>
    <w:rsid w:val="00DA3333"/>
    <w:rsid w:val="00DA36B7"/>
    <w:rsid w:val="00DA3BF6"/>
    <w:rsid w:val="00DA3C84"/>
    <w:rsid w:val="00DA3D07"/>
    <w:rsid w:val="00DA3E9B"/>
    <w:rsid w:val="00DA42A5"/>
    <w:rsid w:val="00DA43B0"/>
    <w:rsid w:val="00DA46A2"/>
    <w:rsid w:val="00DA48BE"/>
    <w:rsid w:val="00DA4B0D"/>
    <w:rsid w:val="00DA4C11"/>
    <w:rsid w:val="00DA4C2A"/>
    <w:rsid w:val="00DA4DF5"/>
    <w:rsid w:val="00DA4F33"/>
    <w:rsid w:val="00DA509D"/>
    <w:rsid w:val="00DA5256"/>
    <w:rsid w:val="00DA566B"/>
    <w:rsid w:val="00DA57EE"/>
    <w:rsid w:val="00DA5B4A"/>
    <w:rsid w:val="00DA5D74"/>
    <w:rsid w:val="00DA5D78"/>
    <w:rsid w:val="00DA5DB7"/>
    <w:rsid w:val="00DA5DF6"/>
    <w:rsid w:val="00DA5E6B"/>
    <w:rsid w:val="00DA5F85"/>
    <w:rsid w:val="00DA603C"/>
    <w:rsid w:val="00DA612B"/>
    <w:rsid w:val="00DA6351"/>
    <w:rsid w:val="00DA679D"/>
    <w:rsid w:val="00DA6C8C"/>
    <w:rsid w:val="00DA6CCF"/>
    <w:rsid w:val="00DA6DF5"/>
    <w:rsid w:val="00DA738B"/>
    <w:rsid w:val="00DA764D"/>
    <w:rsid w:val="00DA7A0D"/>
    <w:rsid w:val="00DA7C4B"/>
    <w:rsid w:val="00DA7E2A"/>
    <w:rsid w:val="00DA7EAC"/>
    <w:rsid w:val="00DA7ECF"/>
    <w:rsid w:val="00DB00BA"/>
    <w:rsid w:val="00DB0124"/>
    <w:rsid w:val="00DB053C"/>
    <w:rsid w:val="00DB1027"/>
    <w:rsid w:val="00DB1119"/>
    <w:rsid w:val="00DB127C"/>
    <w:rsid w:val="00DB1337"/>
    <w:rsid w:val="00DB13A0"/>
    <w:rsid w:val="00DB1650"/>
    <w:rsid w:val="00DB1708"/>
    <w:rsid w:val="00DB172B"/>
    <w:rsid w:val="00DB177E"/>
    <w:rsid w:val="00DB17F7"/>
    <w:rsid w:val="00DB198C"/>
    <w:rsid w:val="00DB1E7E"/>
    <w:rsid w:val="00DB23BF"/>
    <w:rsid w:val="00DB23F0"/>
    <w:rsid w:val="00DB249D"/>
    <w:rsid w:val="00DB24CF"/>
    <w:rsid w:val="00DB25B5"/>
    <w:rsid w:val="00DB2886"/>
    <w:rsid w:val="00DB288F"/>
    <w:rsid w:val="00DB332A"/>
    <w:rsid w:val="00DB34AC"/>
    <w:rsid w:val="00DB39DB"/>
    <w:rsid w:val="00DB3C76"/>
    <w:rsid w:val="00DB3D28"/>
    <w:rsid w:val="00DB3EF6"/>
    <w:rsid w:val="00DB3F7D"/>
    <w:rsid w:val="00DB4166"/>
    <w:rsid w:val="00DB438F"/>
    <w:rsid w:val="00DB4394"/>
    <w:rsid w:val="00DB4412"/>
    <w:rsid w:val="00DB4824"/>
    <w:rsid w:val="00DB4FC1"/>
    <w:rsid w:val="00DB4FF5"/>
    <w:rsid w:val="00DB52F6"/>
    <w:rsid w:val="00DB55D0"/>
    <w:rsid w:val="00DB5BF5"/>
    <w:rsid w:val="00DB6068"/>
    <w:rsid w:val="00DB6114"/>
    <w:rsid w:val="00DB6550"/>
    <w:rsid w:val="00DB6570"/>
    <w:rsid w:val="00DB6CC5"/>
    <w:rsid w:val="00DB6DA2"/>
    <w:rsid w:val="00DB6F5C"/>
    <w:rsid w:val="00DB70D5"/>
    <w:rsid w:val="00DB719A"/>
    <w:rsid w:val="00DB7283"/>
    <w:rsid w:val="00DB75E9"/>
    <w:rsid w:val="00DB76D1"/>
    <w:rsid w:val="00DB78C6"/>
    <w:rsid w:val="00DB78D9"/>
    <w:rsid w:val="00DB7BC6"/>
    <w:rsid w:val="00DB7BEA"/>
    <w:rsid w:val="00DB7D71"/>
    <w:rsid w:val="00DB7DCD"/>
    <w:rsid w:val="00DB7E27"/>
    <w:rsid w:val="00DC029D"/>
    <w:rsid w:val="00DC0493"/>
    <w:rsid w:val="00DC054B"/>
    <w:rsid w:val="00DC078F"/>
    <w:rsid w:val="00DC0926"/>
    <w:rsid w:val="00DC0A2E"/>
    <w:rsid w:val="00DC0DD5"/>
    <w:rsid w:val="00DC0DF1"/>
    <w:rsid w:val="00DC0F81"/>
    <w:rsid w:val="00DC100C"/>
    <w:rsid w:val="00DC1329"/>
    <w:rsid w:val="00DC148A"/>
    <w:rsid w:val="00DC16B2"/>
    <w:rsid w:val="00DC19A7"/>
    <w:rsid w:val="00DC1DE3"/>
    <w:rsid w:val="00DC24A6"/>
    <w:rsid w:val="00DC2B76"/>
    <w:rsid w:val="00DC3169"/>
    <w:rsid w:val="00DC337C"/>
    <w:rsid w:val="00DC3687"/>
    <w:rsid w:val="00DC3C51"/>
    <w:rsid w:val="00DC3F89"/>
    <w:rsid w:val="00DC4596"/>
    <w:rsid w:val="00DC4699"/>
    <w:rsid w:val="00DC46F8"/>
    <w:rsid w:val="00DC47C3"/>
    <w:rsid w:val="00DC4ACF"/>
    <w:rsid w:val="00DC4F4F"/>
    <w:rsid w:val="00DC56C4"/>
    <w:rsid w:val="00DC59E6"/>
    <w:rsid w:val="00DC5ACE"/>
    <w:rsid w:val="00DC5DD6"/>
    <w:rsid w:val="00DC5F0E"/>
    <w:rsid w:val="00DC5F38"/>
    <w:rsid w:val="00DC6A38"/>
    <w:rsid w:val="00DC6A50"/>
    <w:rsid w:val="00DC6E13"/>
    <w:rsid w:val="00DC7218"/>
    <w:rsid w:val="00DC74A5"/>
    <w:rsid w:val="00DC7506"/>
    <w:rsid w:val="00DC7B7D"/>
    <w:rsid w:val="00DC7C1F"/>
    <w:rsid w:val="00DC7CE7"/>
    <w:rsid w:val="00DC7D5C"/>
    <w:rsid w:val="00DC7EC4"/>
    <w:rsid w:val="00DD0308"/>
    <w:rsid w:val="00DD03C2"/>
    <w:rsid w:val="00DD0614"/>
    <w:rsid w:val="00DD10DB"/>
    <w:rsid w:val="00DD2948"/>
    <w:rsid w:val="00DD2C07"/>
    <w:rsid w:val="00DD2FEA"/>
    <w:rsid w:val="00DD30AA"/>
    <w:rsid w:val="00DD3C01"/>
    <w:rsid w:val="00DD3D19"/>
    <w:rsid w:val="00DD454B"/>
    <w:rsid w:val="00DD4BDD"/>
    <w:rsid w:val="00DD4EBA"/>
    <w:rsid w:val="00DD5246"/>
    <w:rsid w:val="00DD5A46"/>
    <w:rsid w:val="00DD5A47"/>
    <w:rsid w:val="00DD6384"/>
    <w:rsid w:val="00DD63B3"/>
    <w:rsid w:val="00DD668A"/>
    <w:rsid w:val="00DD6693"/>
    <w:rsid w:val="00DD692D"/>
    <w:rsid w:val="00DD6EEC"/>
    <w:rsid w:val="00DD715C"/>
    <w:rsid w:val="00DD7255"/>
    <w:rsid w:val="00DD785C"/>
    <w:rsid w:val="00DD7A51"/>
    <w:rsid w:val="00DD7DAB"/>
    <w:rsid w:val="00DE0261"/>
    <w:rsid w:val="00DE02C5"/>
    <w:rsid w:val="00DE0A3E"/>
    <w:rsid w:val="00DE0AC0"/>
    <w:rsid w:val="00DE0D79"/>
    <w:rsid w:val="00DE187B"/>
    <w:rsid w:val="00DE18BE"/>
    <w:rsid w:val="00DE18C4"/>
    <w:rsid w:val="00DE1A45"/>
    <w:rsid w:val="00DE1B20"/>
    <w:rsid w:val="00DE234F"/>
    <w:rsid w:val="00DE2608"/>
    <w:rsid w:val="00DE27C2"/>
    <w:rsid w:val="00DE27D7"/>
    <w:rsid w:val="00DE2AC9"/>
    <w:rsid w:val="00DE2FCB"/>
    <w:rsid w:val="00DE3015"/>
    <w:rsid w:val="00DE33A2"/>
    <w:rsid w:val="00DE3576"/>
    <w:rsid w:val="00DE3674"/>
    <w:rsid w:val="00DE36D8"/>
    <w:rsid w:val="00DE37A9"/>
    <w:rsid w:val="00DE3911"/>
    <w:rsid w:val="00DE3B2B"/>
    <w:rsid w:val="00DE3B7C"/>
    <w:rsid w:val="00DE43FB"/>
    <w:rsid w:val="00DE4CEB"/>
    <w:rsid w:val="00DE55A1"/>
    <w:rsid w:val="00DE5A54"/>
    <w:rsid w:val="00DE5E04"/>
    <w:rsid w:val="00DE5ECD"/>
    <w:rsid w:val="00DE5F14"/>
    <w:rsid w:val="00DE613A"/>
    <w:rsid w:val="00DE6176"/>
    <w:rsid w:val="00DE62FD"/>
    <w:rsid w:val="00DE63D1"/>
    <w:rsid w:val="00DE649E"/>
    <w:rsid w:val="00DE64B2"/>
    <w:rsid w:val="00DE668B"/>
    <w:rsid w:val="00DE6790"/>
    <w:rsid w:val="00DE6C2A"/>
    <w:rsid w:val="00DE7118"/>
    <w:rsid w:val="00DE74E6"/>
    <w:rsid w:val="00DE784C"/>
    <w:rsid w:val="00DE78C4"/>
    <w:rsid w:val="00DE794D"/>
    <w:rsid w:val="00DE79A1"/>
    <w:rsid w:val="00DE7B76"/>
    <w:rsid w:val="00DF0442"/>
    <w:rsid w:val="00DF09DD"/>
    <w:rsid w:val="00DF0ADD"/>
    <w:rsid w:val="00DF0D0C"/>
    <w:rsid w:val="00DF0DEC"/>
    <w:rsid w:val="00DF130D"/>
    <w:rsid w:val="00DF15F5"/>
    <w:rsid w:val="00DF192D"/>
    <w:rsid w:val="00DF1AA3"/>
    <w:rsid w:val="00DF1BC1"/>
    <w:rsid w:val="00DF1BCF"/>
    <w:rsid w:val="00DF1C6E"/>
    <w:rsid w:val="00DF1D5A"/>
    <w:rsid w:val="00DF1D6C"/>
    <w:rsid w:val="00DF1E30"/>
    <w:rsid w:val="00DF20A5"/>
    <w:rsid w:val="00DF23AE"/>
    <w:rsid w:val="00DF2607"/>
    <w:rsid w:val="00DF2A22"/>
    <w:rsid w:val="00DF2F06"/>
    <w:rsid w:val="00DF2FC1"/>
    <w:rsid w:val="00DF3219"/>
    <w:rsid w:val="00DF382F"/>
    <w:rsid w:val="00DF3885"/>
    <w:rsid w:val="00DF3D8B"/>
    <w:rsid w:val="00DF3EEA"/>
    <w:rsid w:val="00DF412F"/>
    <w:rsid w:val="00DF4F3E"/>
    <w:rsid w:val="00DF536B"/>
    <w:rsid w:val="00DF53AD"/>
    <w:rsid w:val="00DF56E8"/>
    <w:rsid w:val="00DF5714"/>
    <w:rsid w:val="00DF58DB"/>
    <w:rsid w:val="00DF5A16"/>
    <w:rsid w:val="00DF5A3E"/>
    <w:rsid w:val="00DF5E05"/>
    <w:rsid w:val="00DF60D1"/>
    <w:rsid w:val="00DF65F0"/>
    <w:rsid w:val="00DF6613"/>
    <w:rsid w:val="00DF69CE"/>
    <w:rsid w:val="00DF719D"/>
    <w:rsid w:val="00DF73B9"/>
    <w:rsid w:val="00DF7934"/>
    <w:rsid w:val="00DF79F1"/>
    <w:rsid w:val="00DF7F87"/>
    <w:rsid w:val="00E00702"/>
    <w:rsid w:val="00E008E9"/>
    <w:rsid w:val="00E00A9D"/>
    <w:rsid w:val="00E00B43"/>
    <w:rsid w:val="00E00EC2"/>
    <w:rsid w:val="00E00F06"/>
    <w:rsid w:val="00E0102B"/>
    <w:rsid w:val="00E0159E"/>
    <w:rsid w:val="00E01659"/>
    <w:rsid w:val="00E016EF"/>
    <w:rsid w:val="00E019F6"/>
    <w:rsid w:val="00E01E0F"/>
    <w:rsid w:val="00E01EF5"/>
    <w:rsid w:val="00E01F56"/>
    <w:rsid w:val="00E01F65"/>
    <w:rsid w:val="00E0203E"/>
    <w:rsid w:val="00E026B0"/>
    <w:rsid w:val="00E02A4F"/>
    <w:rsid w:val="00E02A55"/>
    <w:rsid w:val="00E02F16"/>
    <w:rsid w:val="00E03667"/>
    <w:rsid w:val="00E03805"/>
    <w:rsid w:val="00E03842"/>
    <w:rsid w:val="00E03850"/>
    <w:rsid w:val="00E03982"/>
    <w:rsid w:val="00E03D75"/>
    <w:rsid w:val="00E03F36"/>
    <w:rsid w:val="00E04410"/>
    <w:rsid w:val="00E04570"/>
    <w:rsid w:val="00E047EC"/>
    <w:rsid w:val="00E0497D"/>
    <w:rsid w:val="00E04AEF"/>
    <w:rsid w:val="00E04CA2"/>
    <w:rsid w:val="00E050D3"/>
    <w:rsid w:val="00E05644"/>
    <w:rsid w:val="00E057B7"/>
    <w:rsid w:val="00E057EA"/>
    <w:rsid w:val="00E05B2B"/>
    <w:rsid w:val="00E06057"/>
    <w:rsid w:val="00E06353"/>
    <w:rsid w:val="00E064C7"/>
    <w:rsid w:val="00E06FFD"/>
    <w:rsid w:val="00E070E9"/>
    <w:rsid w:val="00E07972"/>
    <w:rsid w:val="00E079A2"/>
    <w:rsid w:val="00E07C2B"/>
    <w:rsid w:val="00E07C8A"/>
    <w:rsid w:val="00E10248"/>
    <w:rsid w:val="00E107B5"/>
    <w:rsid w:val="00E10D30"/>
    <w:rsid w:val="00E10D4D"/>
    <w:rsid w:val="00E10E57"/>
    <w:rsid w:val="00E10EE6"/>
    <w:rsid w:val="00E11249"/>
    <w:rsid w:val="00E115FB"/>
    <w:rsid w:val="00E11608"/>
    <w:rsid w:val="00E11635"/>
    <w:rsid w:val="00E1185D"/>
    <w:rsid w:val="00E11895"/>
    <w:rsid w:val="00E11D45"/>
    <w:rsid w:val="00E124C9"/>
    <w:rsid w:val="00E12A3A"/>
    <w:rsid w:val="00E12BB3"/>
    <w:rsid w:val="00E12E0D"/>
    <w:rsid w:val="00E13254"/>
    <w:rsid w:val="00E13345"/>
    <w:rsid w:val="00E136F4"/>
    <w:rsid w:val="00E14073"/>
    <w:rsid w:val="00E143CB"/>
    <w:rsid w:val="00E143FF"/>
    <w:rsid w:val="00E1462A"/>
    <w:rsid w:val="00E14850"/>
    <w:rsid w:val="00E14B9B"/>
    <w:rsid w:val="00E14CAA"/>
    <w:rsid w:val="00E14D9E"/>
    <w:rsid w:val="00E14E3D"/>
    <w:rsid w:val="00E1504C"/>
    <w:rsid w:val="00E15180"/>
    <w:rsid w:val="00E154A0"/>
    <w:rsid w:val="00E1560E"/>
    <w:rsid w:val="00E15772"/>
    <w:rsid w:val="00E15B1E"/>
    <w:rsid w:val="00E15FB1"/>
    <w:rsid w:val="00E161D4"/>
    <w:rsid w:val="00E16C3A"/>
    <w:rsid w:val="00E17226"/>
    <w:rsid w:val="00E17948"/>
    <w:rsid w:val="00E17F7B"/>
    <w:rsid w:val="00E2012B"/>
    <w:rsid w:val="00E201CA"/>
    <w:rsid w:val="00E20264"/>
    <w:rsid w:val="00E20385"/>
    <w:rsid w:val="00E203C9"/>
    <w:rsid w:val="00E20643"/>
    <w:rsid w:val="00E2081B"/>
    <w:rsid w:val="00E20BA9"/>
    <w:rsid w:val="00E20DAA"/>
    <w:rsid w:val="00E20F4B"/>
    <w:rsid w:val="00E20F80"/>
    <w:rsid w:val="00E21053"/>
    <w:rsid w:val="00E21120"/>
    <w:rsid w:val="00E21240"/>
    <w:rsid w:val="00E2126C"/>
    <w:rsid w:val="00E2167D"/>
    <w:rsid w:val="00E218A5"/>
    <w:rsid w:val="00E21C2E"/>
    <w:rsid w:val="00E21DD0"/>
    <w:rsid w:val="00E22443"/>
    <w:rsid w:val="00E2267A"/>
    <w:rsid w:val="00E226B9"/>
    <w:rsid w:val="00E22956"/>
    <w:rsid w:val="00E22A8D"/>
    <w:rsid w:val="00E22AAE"/>
    <w:rsid w:val="00E22BEF"/>
    <w:rsid w:val="00E22F32"/>
    <w:rsid w:val="00E2303F"/>
    <w:rsid w:val="00E230B3"/>
    <w:rsid w:val="00E230D8"/>
    <w:rsid w:val="00E23168"/>
    <w:rsid w:val="00E235A7"/>
    <w:rsid w:val="00E23AE4"/>
    <w:rsid w:val="00E23EE2"/>
    <w:rsid w:val="00E24406"/>
    <w:rsid w:val="00E244A0"/>
    <w:rsid w:val="00E24632"/>
    <w:rsid w:val="00E24BC3"/>
    <w:rsid w:val="00E24CF6"/>
    <w:rsid w:val="00E24D08"/>
    <w:rsid w:val="00E2506B"/>
    <w:rsid w:val="00E2529C"/>
    <w:rsid w:val="00E2544E"/>
    <w:rsid w:val="00E254DA"/>
    <w:rsid w:val="00E258F4"/>
    <w:rsid w:val="00E25CBB"/>
    <w:rsid w:val="00E262B8"/>
    <w:rsid w:val="00E2675E"/>
    <w:rsid w:val="00E2678E"/>
    <w:rsid w:val="00E26879"/>
    <w:rsid w:val="00E269B5"/>
    <w:rsid w:val="00E26B69"/>
    <w:rsid w:val="00E26B9A"/>
    <w:rsid w:val="00E2726F"/>
    <w:rsid w:val="00E277D5"/>
    <w:rsid w:val="00E27847"/>
    <w:rsid w:val="00E27C5A"/>
    <w:rsid w:val="00E27DAC"/>
    <w:rsid w:val="00E27E7A"/>
    <w:rsid w:val="00E30330"/>
    <w:rsid w:val="00E304E5"/>
    <w:rsid w:val="00E30683"/>
    <w:rsid w:val="00E30772"/>
    <w:rsid w:val="00E3111C"/>
    <w:rsid w:val="00E316B8"/>
    <w:rsid w:val="00E31753"/>
    <w:rsid w:val="00E31D8B"/>
    <w:rsid w:val="00E31F12"/>
    <w:rsid w:val="00E32031"/>
    <w:rsid w:val="00E3259A"/>
    <w:rsid w:val="00E3285A"/>
    <w:rsid w:val="00E3289D"/>
    <w:rsid w:val="00E32ADB"/>
    <w:rsid w:val="00E330BE"/>
    <w:rsid w:val="00E3344B"/>
    <w:rsid w:val="00E335E0"/>
    <w:rsid w:val="00E336AD"/>
    <w:rsid w:val="00E33A42"/>
    <w:rsid w:val="00E33CB9"/>
    <w:rsid w:val="00E33D35"/>
    <w:rsid w:val="00E3441F"/>
    <w:rsid w:val="00E34577"/>
    <w:rsid w:val="00E34A07"/>
    <w:rsid w:val="00E34A53"/>
    <w:rsid w:val="00E34C26"/>
    <w:rsid w:val="00E34F5B"/>
    <w:rsid w:val="00E350A5"/>
    <w:rsid w:val="00E3534E"/>
    <w:rsid w:val="00E353AD"/>
    <w:rsid w:val="00E353C1"/>
    <w:rsid w:val="00E35749"/>
    <w:rsid w:val="00E357EF"/>
    <w:rsid w:val="00E358B7"/>
    <w:rsid w:val="00E35B7C"/>
    <w:rsid w:val="00E35B82"/>
    <w:rsid w:val="00E35EFF"/>
    <w:rsid w:val="00E36053"/>
    <w:rsid w:val="00E3619C"/>
    <w:rsid w:val="00E365AE"/>
    <w:rsid w:val="00E365BD"/>
    <w:rsid w:val="00E36EC6"/>
    <w:rsid w:val="00E3716F"/>
    <w:rsid w:val="00E37235"/>
    <w:rsid w:val="00E372DA"/>
    <w:rsid w:val="00E37465"/>
    <w:rsid w:val="00E376B0"/>
    <w:rsid w:val="00E3797C"/>
    <w:rsid w:val="00E37ACD"/>
    <w:rsid w:val="00E37C31"/>
    <w:rsid w:val="00E37EEF"/>
    <w:rsid w:val="00E4003A"/>
    <w:rsid w:val="00E40071"/>
    <w:rsid w:val="00E401D6"/>
    <w:rsid w:val="00E40251"/>
    <w:rsid w:val="00E40259"/>
    <w:rsid w:val="00E407D6"/>
    <w:rsid w:val="00E408A8"/>
    <w:rsid w:val="00E40BDB"/>
    <w:rsid w:val="00E40C5C"/>
    <w:rsid w:val="00E40F12"/>
    <w:rsid w:val="00E40FBA"/>
    <w:rsid w:val="00E413BA"/>
    <w:rsid w:val="00E417DE"/>
    <w:rsid w:val="00E41E84"/>
    <w:rsid w:val="00E41FD4"/>
    <w:rsid w:val="00E422A9"/>
    <w:rsid w:val="00E4245D"/>
    <w:rsid w:val="00E42788"/>
    <w:rsid w:val="00E42B69"/>
    <w:rsid w:val="00E42F61"/>
    <w:rsid w:val="00E43017"/>
    <w:rsid w:val="00E430AC"/>
    <w:rsid w:val="00E43441"/>
    <w:rsid w:val="00E43796"/>
    <w:rsid w:val="00E43BBA"/>
    <w:rsid w:val="00E43C0E"/>
    <w:rsid w:val="00E43EF2"/>
    <w:rsid w:val="00E4407A"/>
    <w:rsid w:val="00E44117"/>
    <w:rsid w:val="00E44186"/>
    <w:rsid w:val="00E441D3"/>
    <w:rsid w:val="00E444EE"/>
    <w:rsid w:val="00E44C3E"/>
    <w:rsid w:val="00E44CA8"/>
    <w:rsid w:val="00E44CAE"/>
    <w:rsid w:val="00E44DEB"/>
    <w:rsid w:val="00E44E03"/>
    <w:rsid w:val="00E44FE5"/>
    <w:rsid w:val="00E452C6"/>
    <w:rsid w:val="00E45681"/>
    <w:rsid w:val="00E45859"/>
    <w:rsid w:val="00E45A4B"/>
    <w:rsid w:val="00E45A85"/>
    <w:rsid w:val="00E45A8A"/>
    <w:rsid w:val="00E45F61"/>
    <w:rsid w:val="00E46023"/>
    <w:rsid w:val="00E46122"/>
    <w:rsid w:val="00E461BE"/>
    <w:rsid w:val="00E461F0"/>
    <w:rsid w:val="00E46225"/>
    <w:rsid w:val="00E46464"/>
    <w:rsid w:val="00E4657F"/>
    <w:rsid w:val="00E467E3"/>
    <w:rsid w:val="00E46A1E"/>
    <w:rsid w:val="00E46AAE"/>
    <w:rsid w:val="00E46BB1"/>
    <w:rsid w:val="00E46F56"/>
    <w:rsid w:val="00E4706C"/>
    <w:rsid w:val="00E470B9"/>
    <w:rsid w:val="00E47446"/>
    <w:rsid w:val="00E475B9"/>
    <w:rsid w:val="00E47621"/>
    <w:rsid w:val="00E47ACD"/>
    <w:rsid w:val="00E47DA3"/>
    <w:rsid w:val="00E47ED4"/>
    <w:rsid w:val="00E5038A"/>
    <w:rsid w:val="00E50476"/>
    <w:rsid w:val="00E505C3"/>
    <w:rsid w:val="00E506F0"/>
    <w:rsid w:val="00E50769"/>
    <w:rsid w:val="00E50805"/>
    <w:rsid w:val="00E50A52"/>
    <w:rsid w:val="00E50BA6"/>
    <w:rsid w:val="00E515D1"/>
    <w:rsid w:val="00E51731"/>
    <w:rsid w:val="00E51CAE"/>
    <w:rsid w:val="00E52180"/>
    <w:rsid w:val="00E521C5"/>
    <w:rsid w:val="00E527AB"/>
    <w:rsid w:val="00E5281C"/>
    <w:rsid w:val="00E52889"/>
    <w:rsid w:val="00E529F2"/>
    <w:rsid w:val="00E53217"/>
    <w:rsid w:val="00E5349E"/>
    <w:rsid w:val="00E538E5"/>
    <w:rsid w:val="00E539FE"/>
    <w:rsid w:val="00E53AEB"/>
    <w:rsid w:val="00E53C0F"/>
    <w:rsid w:val="00E53D66"/>
    <w:rsid w:val="00E53FCE"/>
    <w:rsid w:val="00E54083"/>
    <w:rsid w:val="00E5420C"/>
    <w:rsid w:val="00E54214"/>
    <w:rsid w:val="00E54672"/>
    <w:rsid w:val="00E54936"/>
    <w:rsid w:val="00E54F29"/>
    <w:rsid w:val="00E54F4E"/>
    <w:rsid w:val="00E555DF"/>
    <w:rsid w:val="00E55659"/>
    <w:rsid w:val="00E556A5"/>
    <w:rsid w:val="00E5574E"/>
    <w:rsid w:val="00E55CB5"/>
    <w:rsid w:val="00E55EC6"/>
    <w:rsid w:val="00E55F2D"/>
    <w:rsid w:val="00E564AB"/>
    <w:rsid w:val="00E568CD"/>
    <w:rsid w:val="00E56B52"/>
    <w:rsid w:val="00E56C51"/>
    <w:rsid w:val="00E56CF1"/>
    <w:rsid w:val="00E56D8C"/>
    <w:rsid w:val="00E56FCE"/>
    <w:rsid w:val="00E5749B"/>
    <w:rsid w:val="00E57B7A"/>
    <w:rsid w:val="00E57FCE"/>
    <w:rsid w:val="00E60177"/>
    <w:rsid w:val="00E60241"/>
    <w:rsid w:val="00E60317"/>
    <w:rsid w:val="00E60857"/>
    <w:rsid w:val="00E60901"/>
    <w:rsid w:val="00E60BD2"/>
    <w:rsid w:val="00E60FBB"/>
    <w:rsid w:val="00E613A5"/>
    <w:rsid w:val="00E61499"/>
    <w:rsid w:val="00E619C2"/>
    <w:rsid w:val="00E61ACD"/>
    <w:rsid w:val="00E61AE4"/>
    <w:rsid w:val="00E61B2D"/>
    <w:rsid w:val="00E61E53"/>
    <w:rsid w:val="00E61E57"/>
    <w:rsid w:val="00E61EC5"/>
    <w:rsid w:val="00E61F88"/>
    <w:rsid w:val="00E623FE"/>
    <w:rsid w:val="00E62841"/>
    <w:rsid w:val="00E62B55"/>
    <w:rsid w:val="00E62C71"/>
    <w:rsid w:val="00E6300E"/>
    <w:rsid w:val="00E63176"/>
    <w:rsid w:val="00E631C2"/>
    <w:rsid w:val="00E63497"/>
    <w:rsid w:val="00E63603"/>
    <w:rsid w:val="00E63D52"/>
    <w:rsid w:val="00E64283"/>
    <w:rsid w:val="00E643C8"/>
    <w:rsid w:val="00E64794"/>
    <w:rsid w:val="00E647DE"/>
    <w:rsid w:val="00E64D83"/>
    <w:rsid w:val="00E64F1E"/>
    <w:rsid w:val="00E64FB1"/>
    <w:rsid w:val="00E65052"/>
    <w:rsid w:val="00E655FC"/>
    <w:rsid w:val="00E658C5"/>
    <w:rsid w:val="00E658FD"/>
    <w:rsid w:val="00E65ACD"/>
    <w:rsid w:val="00E65B16"/>
    <w:rsid w:val="00E65B47"/>
    <w:rsid w:val="00E66278"/>
    <w:rsid w:val="00E66372"/>
    <w:rsid w:val="00E66573"/>
    <w:rsid w:val="00E66CBF"/>
    <w:rsid w:val="00E66DE9"/>
    <w:rsid w:val="00E6705B"/>
    <w:rsid w:val="00E670FF"/>
    <w:rsid w:val="00E671CA"/>
    <w:rsid w:val="00E67221"/>
    <w:rsid w:val="00E67222"/>
    <w:rsid w:val="00E67369"/>
    <w:rsid w:val="00E6736C"/>
    <w:rsid w:val="00E6767C"/>
    <w:rsid w:val="00E6769D"/>
    <w:rsid w:val="00E6797A"/>
    <w:rsid w:val="00E67C89"/>
    <w:rsid w:val="00E67D3F"/>
    <w:rsid w:val="00E67FEC"/>
    <w:rsid w:val="00E7001C"/>
    <w:rsid w:val="00E70458"/>
    <w:rsid w:val="00E704F1"/>
    <w:rsid w:val="00E70B70"/>
    <w:rsid w:val="00E70BEC"/>
    <w:rsid w:val="00E710C0"/>
    <w:rsid w:val="00E71253"/>
    <w:rsid w:val="00E71321"/>
    <w:rsid w:val="00E71CAD"/>
    <w:rsid w:val="00E71E7D"/>
    <w:rsid w:val="00E72189"/>
    <w:rsid w:val="00E72196"/>
    <w:rsid w:val="00E72241"/>
    <w:rsid w:val="00E724C0"/>
    <w:rsid w:val="00E72C2D"/>
    <w:rsid w:val="00E735E2"/>
    <w:rsid w:val="00E73AE1"/>
    <w:rsid w:val="00E73B60"/>
    <w:rsid w:val="00E73C28"/>
    <w:rsid w:val="00E73F01"/>
    <w:rsid w:val="00E741C2"/>
    <w:rsid w:val="00E7447D"/>
    <w:rsid w:val="00E74922"/>
    <w:rsid w:val="00E7497F"/>
    <w:rsid w:val="00E74A6C"/>
    <w:rsid w:val="00E74D1B"/>
    <w:rsid w:val="00E74EBF"/>
    <w:rsid w:val="00E74EC5"/>
    <w:rsid w:val="00E75161"/>
    <w:rsid w:val="00E75253"/>
    <w:rsid w:val="00E75990"/>
    <w:rsid w:val="00E75D6D"/>
    <w:rsid w:val="00E75E9F"/>
    <w:rsid w:val="00E75EA7"/>
    <w:rsid w:val="00E75EB5"/>
    <w:rsid w:val="00E765A5"/>
    <w:rsid w:val="00E76873"/>
    <w:rsid w:val="00E768AA"/>
    <w:rsid w:val="00E76EC1"/>
    <w:rsid w:val="00E76F0C"/>
    <w:rsid w:val="00E77A99"/>
    <w:rsid w:val="00E77BF6"/>
    <w:rsid w:val="00E77E28"/>
    <w:rsid w:val="00E80295"/>
    <w:rsid w:val="00E802F6"/>
    <w:rsid w:val="00E802F9"/>
    <w:rsid w:val="00E805C6"/>
    <w:rsid w:val="00E8083E"/>
    <w:rsid w:val="00E809DA"/>
    <w:rsid w:val="00E809DB"/>
    <w:rsid w:val="00E80CE7"/>
    <w:rsid w:val="00E80F77"/>
    <w:rsid w:val="00E810FA"/>
    <w:rsid w:val="00E8110D"/>
    <w:rsid w:val="00E8118A"/>
    <w:rsid w:val="00E8123B"/>
    <w:rsid w:val="00E8137E"/>
    <w:rsid w:val="00E81781"/>
    <w:rsid w:val="00E81881"/>
    <w:rsid w:val="00E81899"/>
    <w:rsid w:val="00E8199A"/>
    <w:rsid w:val="00E81A91"/>
    <w:rsid w:val="00E81E0A"/>
    <w:rsid w:val="00E82361"/>
    <w:rsid w:val="00E82747"/>
    <w:rsid w:val="00E82942"/>
    <w:rsid w:val="00E82EB9"/>
    <w:rsid w:val="00E83059"/>
    <w:rsid w:val="00E8354B"/>
    <w:rsid w:val="00E835A1"/>
    <w:rsid w:val="00E837A2"/>
    <w:rsid w:val="00E837F7"/>
    <w:rsid w:val="00E8406C"/>
    <w:rsid w:val="00E8423C"/>
    <w:rsid w:val="00E842EE"/>
    <w:rsid w:val="00E84590"/>
    <w:rsid w:val="00E84660"/>
    <w:rsid w:val="00E8468B"/>
    <w:rsid w:val="00E846CA"/>
    <w:rsid w:val="00E84846"/>
    <w:rsid w:val="00E84881"/>
    <w:rsid w:val="00E8488B"/>
    <w:rsid w:val="00E84ACD"/>
    <w:rsid w:val="00E84BCE"/>
    <w:rsid w:val="00E84E17"/>
    <w:rsid w:val="00E8516E"/>
    <w:rsid w:val="00E8526F"/>
    <w:rsid w:val="00E857B1"/>
    <w:rsid w:val="00E85990"/>
    <w:rsid w:val="00E85C94"/>
    <w:rsid w:val="00E85DAB"/>
    <w:rsid w:val="00E863BC"/>
    <w:rsid w:val="00E86ABE"/>
    <w:rsid w:val="00E86D1C"/>
    <w:rsid w:val="00E86F4B"/>
    <w:rsid w:val="00E87035"/>
    <w:rsid w:val="00E8767F"/>
    <w:rsid w:val="00E87AB0"/>
    <w:rsid w:val="00E87D2A"/>
    <w:rsid w:val="00E87F45"/>
    <w:rsid w:val="00E901FC"/>
    <w:rsid w:val="00E9025A"/>
    <w:rsid w:val="00E90306"/>
    <w:rsid w:val="00E90847"/>
    <w:rsid w:val="00E90C20"/>
    <w:rsid w:val="00E90DCB"/>
    <w:rsid w:val="00E911DF"/>
    <w:rsid w:val="00E915BD"/>
    <w:rsid w:val="00E91628"/>
    <w:rsid w:val="00E9172F"/>
    <w:rsid w:val="00E9188A"/>
    <w:rsid w:val="00E91A07"/>
    <w:rsid w:val="00E91B28"/>
    <w:rsid w:val="00E91B8D"/>
    <w:rsid w:val="00E91D74"/>
    <w:rsid w:val="00E9217A"/>
    <w:rsid w:val="00E92313"/>
    <w:rsid w:val="00E92752"/>
    <w:rsid w:val="00E92869"/>
    <w:rsid w:val="00E92F72"/>
    <w:rsid w:val="00E938F5"/>
    <w:rsid w:val="00E93CB3"/>
    <w:rsid w:val="00E93CDB"/>
    <w:rsid w:val="00E9430D"/>
    <w:rsid w:val="00E94320"/>
    <w:rsid w:val="00E94449"/>
    <w:rsid w:val="00E9451D"/>
    <w:rsid w:val="00E945CD"/>
    <w:rsid w:val="00E9512B"/>
    <w:rsid w:val="00E95B60"/>
    <w:rsid w:val="00E96555"/>
    <w:rsid w:val="00E965C2"/>
    <w:rsid w:val="00E969AF"/>
    <w:rsid w:val="00E96DFF"/>
    <w:rsid w:val="00E96ECB"/>
    <w:rsid w:val="00E9708D"/>
    <w:rsid w:val="00E9743C"/>
    <w:rsid w:val="00E977E4"/>
    <w:rsid w:val="00E97A23"/>
    <w:rsid w:val="00E97C29"/>
    <w:rsid w:val="00E97C7D"/>
    <w:rsid w:val="00EA0206"/>
    <w:rsid w:val="00EA0256"/>
    <w:rsid w:val="00EA119B"/>
    <w:rsid w:val="00EA1574"/>
    <w:rsid w:val="00EA15E3"/>
    <w:rsid w:val="00EA180A"/>
    <w:rsid w:val="00EA1841"/>
    <w:rsid w:val="00EA1E93"/>
    <w:rsid w:val="00EA2293"/>
    <w:rsid w:val="00EA237E"/>
    <w:rsid w:val="00EA2B66"/>
    <w:rsid w:val="00EA2BD6"/>
    <w:rsid w:val="00EA2E00"/>
    <w:rsid w:val="00EA3177"/>
    <w:rsid w:val="00EA3405"/>
    <w:rsid w:val="00EA3457"/>
    <w:rsid w:val="00EA347E"/>
    <w:rsid w:val="00EA36D8"/>
    <w:rsid w:val="00EA38C2"/>
    <w:rsid w:val="00EA3A9F"/>
    <w:rsid w:val="00EA3AE4"/>
    <w:rsid w:val="00EA3CB4"/>
    <w:rsid w:val="00EA3E64"/>
    <w:rsid w:val="00EA3E67"/>
    <w:rsid w:val="00EA4161"/>
    <w:rsid w:val="00EA4337"/>
    <w:rsid w:val="00EA4B62"/>
    <w:rsid w:val="00EA4D56"/>
    <w:rsid w:val="00EA5508"/>
    <w:rsid w:val="00EA616A"/>
    <w:rsid w:val="00EA627C"/>
    <w:rsid w:val="00EA668C"/>
    <w:rsid w:val="00EA6C1E"/>
    <w:rsid w:val="00EA6F65"/>
    <w:rsid w:val="00EA7390"/>
    <w:rsid w:val="00EA7444"/>
    <w:rsid w:val="00EA7495"/>
    <w:rsid w:val="00EA7BF9"/>
    <w:rsid w:val="00EA7E9F"/>
    <w:rsid w:val="00EB01FC"/>
    <w:rsid w:val="00EB0490"/>
    <w:rsid w:val="00EB04A4"/>
    <w:rsid w:val="00EB06D2"/>
    <w:rsid w:val="00EB0B37"/>
    <w:rsid w:val="00EB0C85"/>
    <w:rsid w:val="00EB1620"/>
    <w:rsid w:val="00EB1E3A"/>
    <w:rsid w:val="00EB1ECA"/>
    <w:rsid w:val="00EB1F73"/>
    <w:rsid w:val="00EB211E"/>
    <w:rsid w:val="00EB2639"/>
    <w:rsid w:val="00EB2741"/>
    <w:rsid w:val="00EB2B74"/>
    <w:rsid w:val="00EB2ECD"/>
    <w:rsid w:val="00EB308C"/>
    <w:rsid w:val="00EB327D"/>
    <w:rsid w:val="00EB392E"/>
    <w:rsid w:val="00EB392F"/>
    <w:rsid w:val="00EB3999"/>
    <w:rsid w:val="00EB3D11"/>
    <w:rsid w:val="00EB3DF9"/>
    <w:rsid w:val="00EB4112"/>
    <w:rsid w:val="00EB4271"/>
    <w:rsid w:val="00EB427E"/>
    <w:rsid w:val="00EB44D1"/>
    <w:rsid w:val="00EB471F"/>
    <w:rsid w:val="00EB49BC"/>
    <w:rsid w:val="00EB4D88"/>
    <w:rsid w:val="00EB5300"/>
    <w:rsid w:val="00EB5AA6"/>
    <w:rsid w:val="00EB5C86"/>
    <w:rsid w:val="00EB5E6A"/>
    <w:rsid w:val="00EB5ECC"/>
    <w:rsid w:val="00EB6003"/>
    <w:rsid w:val="00EB6500"/>
    <w:rsid w:val="00EB6574"/>
    <w:rsid w:val="00EB667B"/>
    <w:rsid w:val="00EB66B1"/>
    <w:rsid w:val="00EB692C"/>
    <w:rsid w:val="00EB6CA6"/>
    <w:rsid w:val="00EB6CBB"/>
    <w:rsid w:val="00EB6D84"/>
    <w:rsid w:val="00EB6F5D"/>
    <w:rsid w:val="00EB6F7D"/>
    <w:rsid w:val="00EB70E8"/>
    <w:rsid w:val="00EB757A"/>
    <w:rsid w:val="00EB75F5"/>
    <w:rsid w:val="00EB7645"/>
    <w:rsid w:val="00EB781E"/>
    <w:rsid w:val="00EB7828"/>
    <w:rsid w:val="00EB7AB9"/>
    <w:rsid w:val="00EB7ED3"/>
    <w:rsid w:val="00EB7EDE"/>
    <w:rsid w:val="00EB7F9B"/>
    <w:rsid w:val="00EC00C1"/>
    <w:rsid w:val="00EC012D"/>
    <w:rsid w:val="00EC0145"/>
    <w:rsid w:val="00EC026E"/>
    <w:rsid w:val="00EC038B"/>
    <w:rsid w:val="00EC03D9"/>
    <w:rsid w:val="00EC03EC"/>
    <w:rsid w:val="00EC04B2"/>
    <w:rsid w:val="00EC04FC"/>
    <w:rsid w:val="00EC05CC"/>
    <w:rsid w:val="00EC0814"/>
    <w:rsid w:val="00EC0A69"/>
    <w:rsid w:val="00EC0B17"/>
    <w:rsid w:val="00EC0C21"/>
    <w:rsid w:val="00EC0CE7"/>
    <w:rsid w:val="00EC0E0F"/>
    <w:rsid w:val="00EC0E37"/>
    <w:rsid w:val="00EC0FB6"/>
    <w:rsid w:val="00EC1266"/>
    <w:rsid w:val="00EC13E3"/>
    <w:rsid w:val="00EC1598"/>
    <w:rsid w:val="00EC18DB"/>
    <w:rsid w:val="00EC18F2"/>
    <w:rsid w:val="00EC1A15"/>
    <w:rsid w:val="00EC1AB9"/>
    <w:rsid w:val="00EC1B1F"/>
    <w:rsid w:val="00EC1C64"/>
    <w:rsid w:val="00EC1D1D"/>
    <w:rsid w:val="00EC1F3C"/>
    <w:rsid w:val="00EC20A6"/>
    <w:rsid w:val="00EC24CE"/>
    <w:rsid w:val="00EC284F"/>
    <w:rsid w:val="00EC2AE0"/>
    <w:rsid w:val="00EC2C13"/>
    <w:rsid w:val="00EC3137"/>
    <w:rsid w:val="00EC3F72"/>
    <w:rsid w:val="00EC416B"/>
    <w:rsid w:val="00EC47C2"/>
    <w:rsid w:val="00EC48AD"/>
    <w:rsid w:val="00EC5068"/>
    <w:rsid w:val="00EC50AD"/>
    <w:rsid w:val="00EC50C4"/>
    <w:rsid w:val="00EC5291"/>
    <w:rsid w:val="00EC531D"/>
    <w:rsid w:val="00EC5BE1"/>
    <w:rsid w:val="00EC5FF8"/>
    <w:rsid w:val="00EC6112"/>
    <w:rsid w:val="00EC614B"/>
    <w:rsid w:val="00EC6233"/>
    <w:rsid w:val="00EC6750"/>
    <w:rsid w:val="00EC7037"/>
    <w:rsid w:val="00EC7627"/>
    <w:rsid w:val="00EC7696"/>
    <w:rsid w:val="00ED06EC"/>
    <w:rsid w:val="00ED0A0C"/>
    <w:rsid w:val="00ED105D"/>
    <w:rsid w:val="00ED119A"/>
    <w:rsid w:val="00ED1280"/>
    <w:rsid w:val="00ED15AD"/>
    <w:rsid w:val="00ED16A2"/>
    <w:rsid w:val="00ED1860"/>
    <w:rsid w:val="00ED18EB"/>
    <w:rsid w:val="00ED1F3D"/>
    <w:rsid w:val="00ED21E9"/>
    <w:rsid w:val="00ED220B"/>
    <w:rsid w:val="00ED2333"/>
    <w:rsid w:val="00ED2581"/>
    <w:rsid w:val="00ED25A8"/>
    <w:rsid w:val="00ED2662"/>
    <w:rsid w:val="00ED2674"/>
    <w:rsid w:val="00ED30D8"/>
    <w:rsid w:val="00ED335D"/>
    <w:rsid w:val="00ED349F"/>
    <w:rsid w:val="00ED3568"/>
    <w:rsid w:val="00ED3632"/>
    <w:rsid w:val="00ED390B"/>
    <w:rsid w:val="00ED3BA9"/>
    <w:rsid w:val="00ED3BCD"/>
    <w:rsid w:val="00ED3EAB"/>
    <w:rsid w:val="00ED3F9E"/>
    <w:rsid w:val="00ED4028"/>
    <w:rsid w:val="00ED4334"/>
    <w:rsid w:val="00ED4805"/>
    <w:rsid w:val="00ED4999"/>
    <w:rsid w:val="00ED4A81"/>
    <w:rsid w:val="00ED4B61"/>
    <w:rsid w:val="00ED4C85"/>
    <w:rsid w:val="00ED4DD4"/>
    <w:rsid w:val="00ED4F97"/>
    <w:rsid w:val="00ED5213"/>
    <w:rsid w:val="00ED56AD"/>
    <w:rsid w:val="00ED5D44"/>
    <w:rsid w:val="00ED5DFB"/>
    <w:rsid w:val="00ED60E0"/>
    <w:rsid w:val="00ED657F"/>
    <w:rsid w:val="00ED676A"/>
    <w:rsid w:val="00ED6A2B"/>
    <w:rsid w:val="00ED6E2B"/>
    <w:rsid w:val="00ED7084"/>
    <w:rsid w:val="00ED75ED"/>
    <w:rsid w:val="00ED7AC0"/>
    <w:rsid w:val="00ED7B40"/>
    <w:rsid w:val="00EE00FC"/>
    <w:rsid w:val="00EE02CB"/>
    <w:rsid w:val="00EE0331"/>
    <w:rsid w:val="00EE04A1"/>
    <w:rsid w:val="00EE06F5"/>
    <w:rsid w:val="00EE0941"/>
    <w:rsid w:val="00EE0DE6"/>
    <w:rsid w:val="00EE0FEC"/>
    <w:rsid w:val="00EE1042"/>
    <w:rsid w:val="00EE104F"/>
    <w:rsid w:val="00EE1296"/>
    <w:rsid w:val="00EE12F7"/>
    <w:rsid w:val="00EE13FD"/>
    <w:rsid w:val="00EE1771"/>
    <w:rsid w:val="00EE19C9"/>
    <w:rsid w:val="00EE1A9C"/>
    <w:rsid w:val="00EE1BC1"/>
    <w:rsid w:val="00EE1FF1"/>
    <w:rsid w:val="00EE22DD"/>
    <w:rsid w:val="00EE2427"/>
    <w:rsid w:val="00EE258B"/>
    <w:rsid w:val="00EE2593"/>
    <w:rsid w:val="00EE2790"/>
    <w:rsid w:val="00EE28F7"/>
    <w:rsid w:val="00EE2C75"/>
    <w:rsid w:val="00EE2F3C"/>
    <w:rsid w:val="00EE309D"/>
    <w:rsid w:val="00EE35D4"/>
    <w:rsid w:val="00EE37C0"/>
    <w:rsid w:val="00EE3A0C"/>
    <w:rsid w:val="00EE3A0E"/>
    <w:rsid w:val="00EE3E77"/>
    <w:rsid w:val="00EE3F74"/>
    <w:rsid w:val="00EE42D0"/>
    <w:rsid w:val="00EE431E"/>
    <w:rsid w:val="00EE43CD"/>
    <w:rsid w:val="00EE44BF"/>
    <w:rsid w:val="00EE4706"/>
    <w:rsid w:val="00EE4832"/>
    <w:rsid w:val="00EE516B"/>
    <w:rsid w:val="00EE525C"/>
    <w:rsid w:val="00EE5346"/>
    <w:rsid w:val="00EE5357"/>
    <w:rsid w:val="00EE53E0"/>
    <w:rsid w:val="00EE56AC"/>
    <w:rsid w:val="00EE57E4"/>
    <w:rsid w:val="00EE595A"/>
    <w:rsid w:val="00EE597C"/>
    <w:rsid w:val="00EE5AB9"/>
    <w:rsid w:val="00EE5E0D"/>
    <w:rsid w:val="00EE6160"/>
    <w:rsid w:val="00EE6267"/>
    <w:rsid w:val="00EE64ED"/>
    <w:rsid w:val="00EE6C79"/>
    <w:rsid w:val="00EE6CC1"/>
    <w:rsid w:val="00EE6F2F"/>
    <w:rsid w:val="00EE712B"/>
    <w:rsid w:val="00EE7223"/>
    <w:rsid w:val="00EE7550"/>
    <w:rsid w:val="00EE7AB3"/>
    <w:rsid w:val="00EE7B7F"/>
    <w:rsid w:val="00EE7F62"/>
    <w:rsid w:val="00EF01EE"/>
    <w:rsid w:val="00EF066C"/>
    <w:rsid w:val="00EF136C"/>
    <w:rsid w:val="00EF1564"/>
    <w:rsid w:val="00EF1756"/>
    <w:rsid w:val="00EF1800"/>
    <w:rsid w:val="00EF1A56"/>
    <w:rsid w:val="00EF1F02"/>
    <w:rsid w:val="00EF1F61"/>
    <w:rsid w:val="00EF205C"/>
    <w:rsid w:val="00EF210E"/>
    <w:rsid w:val="00EF23E7"/>
    <w:rsid w:val="00EF2414"/>
    <w:rsid w:val="00EF24B0"/>
    <w:rsid w:val="00EF24BF"/>
    <w:rsid w:val="00EF2651"/>
    <w:rsid w:val="00EF27F6"/>
    <w:rsid w:val="00EF280E"/>
    <w:rsid w:val="00EF2B35"/>
    <w:rsid w:val="00EF356F"/>
    <w:rsid w:val="00EF3580"/>
    <w:rsid w:val="00EF35DD"/>
    <w:rsid w:val="00EF3A56"/>
    <w:rsid w:val="00EF3B26"/>
    <w:rsid w:val="00EF3F76"/>
    <w:rsid w:val="00EF4298"/>
    <w:rsid w:val="00EF42B9"/>
    <w:rsid w:val="00EF438F"/>
    <w:rsid w:val="00EF4412"/>
    <w:rsid w:val="00EF46EC"/>
    <w:rsid w:val="00EF4BAC"/>
    <w:rsid w:val="00EF4C4E"/>
    <w:rsid w:val="00EF4C82"/>
    <w:rsid w:val="00EF4D91"/>
    <w:rsid w:val="00EF4F02"/>
    <w:rsid w:val="00EF505E"/>
    <w:rsid w:val="00EF52D8"/>
    <w:rsid w:val="00EF5676"/>
    <w:rsid w:val="00EF584D"/>
    <w:rsid w:val="00EF5CB4"/>
    <w:rsid w:val="00EF5D77"/>
    <w:rsid w:val="00EF61AA"/>
    <w:rsid w:val="00EF640B"/>
    <w:rsid w:val="00EF664B"/>
    <w:rsid w:val="00EF6662"/>
    <w:rsid w:val="00EF67EB"/>
    <w:rsid w:val="00EF68D1"/>
    <w:rsid w:val="00EF6922"/>
    <w:rsid w:val="00EF69D2"/>
    <w:rsid w:val="00EF6C0A"/>
    <w:rsid w:val="00EF6CBC"/>
    <w:rsid w:val="00EF75DE"/>
    <w:rsid w:val="00EF7734"/>
    <w:rsid w:val="00EF7AFA"/>
    <w:rsid w:val="00EF7B51"/>
    <w:rsid w:val="00EF7E60"/>
    <w:rsid w:val="00EF7F29"/>
    <w:rsid w:val="00F003C0"/>
    <w:rsid w:val="00F007E2"/>
    <w:rsid w:val="00F00A06"/>
    <w:rsid w:val="00F00AD9"/>
    <w:rsid w:val="00F012EC"/>
    <w:rsid w:val="00F01362"/>
    <w:rsid w:val="00F01C6C"/>
    <w:rsid w:val="00F01C85"/>
    <w:rsid w:val="00F01F0B"/>
    <w:rsid w:val="00F01FC0"/>
    <w:rsid w:val="00F020FF"/>
    <w:rsid w:val="00F02BA8"/>
    <w:rsid w:val="00F02DAB"/>
    <w:rsid w:val="00F03021"/>
    <w:rsid w:val="00F031A3"/>
    <w:rsid w:val="00F03215"/>
    <w:rsid w:val="00F03633"/>
    <w:rsid w:val="00F038EC"/>
    <w:rsid w:val="00F03BA1"/>
    <w:rsid w:val="00F03C73"/>
    <w:rsid w:val="00F03E5F"/>
    <w:rsid w:val="00F04018"/>
    <w:rsid w:val="00F0452F"/>
    <w:rsid w:val="00F04A20"/>
    <w:rsid w:val="00F04F1F"/>
    <w:rsid w:val="00F051C9"/>
    <w:rsid w:val="00F05484"/>
    <w:rsid w:val="00F05765"/>
    <w:rsid w:val="00F05839"/>
    <w:rsid w:val="00F05B99"/>
    <w:rsid w:val="00F05C61"/>
    <w:rsid w:val="00F05E26"/>
    <w:rsid w:val="00F061F0"/>
    <w:rsid w:val="00F06292"/>
    <w:rsid w:val="00F0674A"/>
    <w:rsid w:val="00F06827"/>
    <w:rsid w:val="00F0687C"/>
    <w:rsid w:val="00F0693C"/>
    <w:rsid w:val="00F07130"/>
    <w:rsid w:val="00F07169"/>
    <w:rsid w:val="00F076A4"/>
    <w:rsid w:val="00F0794D"/>
    <w:rsid w:val="00F07D0C"/>
    <w:rsid w:val="00F07D6C"/>
    <w:rsid w:val="00F10235"/>
    <w:rsid w:val="00F103DD"/>
    <w:rsid w:val="00F106A5"/>
    <w:rsid w:val="00F10844"/>
    <w:rsid w:val="00F1089C"/>
    <w:rsid w:val="00F108E1"/>
    <w:rsid w:val="00F110B9"/>
    <w:rsid w:val="00F1156C"/>
    <w:rsid w:val="00F11BCC"/>
    <w:rsid w:val="00F11C23"/>
    <w:rsid w:val="00F11FE8"/>
    <w:rsid w:val="00F12034"/>
    <w:rsid w:val="00F12404"/>
    <w:rsid w:val="00F125EE"/>
    <w:rsid w:val="00F1266E"/>
    <w:rsid w:val="00F126DA"/>
    <w:rsid w:val="00F128B1"/>
    <w:rsid w:val="00F12A56"/>
    <w:rsid w:val="00F12C2D"/>
    <w:rsid w:val="00F12DFD"/>
    <w:rsid w:val="00F1320C"/>
    <w:rsid w:val="00F1322F"/>
    <w:rsid w:val="00F132C5"/>
    <w:rsid w:val="00F136A8"/>
    <w:rsid w:val="00F13B27"/>
    <w:rsid w:val="00F13E93"/>
    <w:rsid w:val="00F1418E"/>
    <w:rsid w:val="00F1438E"/>
    <w:rsid w:val="00F14717"/>
    <w:rsid w:val="00F147F7"/>
    <w:rsid w:val="00F14B43"/>
    <w:rsid w:val="00F14E0F"/>
    <w:rsid w:val="00F154B6"/>
    <w:rsid w:val="00F15683"/>
    <w:rsid w:val="00F15F1C"/>
    <w:rsid w:val="00F15FD2"/>
    <w:rsid w:val="00F1603C"/>
    <w:rsid w:val="00F169AD"/>
    <w:rsid w:val="00F16D84"/>
    <w:rsid w:val="00F16F25"/>
    <w:rsid w:val="00F172E5"/>
    <w:rsid w:val="00F17B5E"/>
    <w:rsid w:val="00F17FBE"/>
    <w:rsid w:val="00F2015A"/>
    <w:rsid w:val="00F203E6"/>
    <w:rsid w:val="00F2043A"/>
    <w:rsid w:val="00F20791"/>
    <w:rsid w:val="00F2099F"/>
    <w:rsid w:val="00F20E9F"/>
    <w:rsid w:val="00F2138A"/>
    <w:rsid w:val="00F21B26"/>
    <w:rsid w:val="00F21CBC"/>
    <w:rsid w:val="00F21FA5"/>
    <w:rsid w:val="00F222A5"/>
    <w:rsid w:val="00F2242F"/>
    <w:rsid w:val="00F228DA"/>
    <w:rsid w:val="00F22BC6"/>
    <w:rsid w:val="00F22DC5"/>
    <w:rsid w:val="00F230AD"/>
    <w:rsid w:val="00F232F0"/>
    <w:rsid w:val="00F234A0"/>
    <w:rsid w:val="00F23B05"/>
    <w:rsid w:val="00F23B40"/>
    <w:rsid w:val="00F23B7A"/>
    <w:rsid w:val="00F23CE2"/>
    <w:rsid w:val="00F240DF"/>
    <w:rsid w:val="00F24240"/>
    <w:rsid w:val="00F244C3"/>
    <w:rsid w:val="00F246BA"/>
    <w:rsid w:val="00F24A05"/>
    <w:rsid w:val="00F24A63"/>
    <w:rsid w:val="00F24D13"/>
    <w:rsid w:val="00F24FAA"/>
    <w:rsid w:val="00F25063"/>
    <w:rsid w:val="00F25D25"/>
    <w:rsid w:val="00F25D28"/>
    <w:rsid w:val="00F25D62"/>
    <w:rsid w:val="00F25D74"/>
    <w:rsid w:val="00F25F9D"/>
    <w:rsid w:val="00F2605D"/>
    <w:rsid w:val="00F2607B"/>
    <w:rsid w:val="00F26238"/>
    <w:rsid w:val="00F26887"/>
    <w:rsid w:val="00F2700B"/>
    <w:rsid w:val="00F27147"/>
    <w:rsid w:val="00F271F6"/>
    <w:rsid w:val="00F2736D"/>
    <w:rsid w:val="00F275CE"/>
    <w:rsid w:val="00F2779E"/>
    <w:rsid w:val="00F27B6E"/>
    <w:rsid w:val="00F27F5C"/>
    <w:rsid w:val="00F3010C"/>
    <w:rsid w:val="00F30546"/>
    <w:rsid w:val="00F308C0"/>
    <w:rsid w:val="00F30C1C"/>
    <w:rsid w:val="00F30E7C"/>
    <w:rsid w:val="00F31492"/>
    <w:rsid w:val="00F315B1"/>
    <w:rsid w:val="00F31603"/>
    <w:rsid w:val="00F316AD"/>
    <w:rsid w:val="00F316FB"/>
    <w:rsid w:val="00F3196F"/>
    <w:rsid w:val="00F31988"/>
    <w:rsid w:val="00F3199F"/>
    <w:rsid w:val="00F31A25"/>
    <w:rsid w:val="00F31D6E"/>
    <w:rsid w:val="00F3239E"/>
    <w:rsid w:val="00F32D5C"/>
    <w:rsid w:val="00F32E6C"/>
    <w:rsid w:val="00F33254"/>
    <w:rsid w:val="00F3354B"/>
    <w:rsid w:val="00F3359F"/>
    <w:rsid w:val="00F3362E"/>
    <w:rsid w:val="00F33C3F"/>
    <w:rsid w:val="00F33CBC"/>
    <w:rsid w:val="00F33D2B"/>
    <w:rsid w:val="00F33D4E"/>
    <w:rsid w:val="00F33DD5"/>
    <w:rsid w:val="00F33ED0"/>
    <w:rsid w:val="00F343FA"/>
    <w:rsid w:val="00F34AB9"/>
    <w:rsid w:val="00F34BA4"/>
    <w:rsid w:val="00F34CD0"/>
    <w:rsid w:val="00F358CF"/>
    <w:rsid w:val="00F35B2C"/>
    <w:rsid w:val="00F36012"/>
    <w:rsid w:val="00F363D4"/>
    <w:rsid w:val="00F36887"/>
    <w:rsid w:val="00F36E01"/>
    <w:rsid w:val="00F37091"/>
    <w:rsid w:val="00F372E3"/>
    <w:rsid w:val="00F37443"/>
    <w:rsid w:val="00F375A5"/>
    <w:rsid w:val="00F37B95"/>
    <w:rsid w:val="00F37B9B"/>
    <w:rsid w:val="00F37E54"/>
    <w:rsid w:val="00F37F9B"/>
    <w:rsid w:val="00F40A8A"/>
    <w:rsid w:val="00F40B29"/>
    <w:rsid w:val="00F40D2E"/>
    <w:rsid w:val="00F40D3E"/>
    <w:rsid w:val="00F40E97"/>
    <w:rsid w:val="00F40F65"/>
    <w:rsid w:val="00F40FCD"/>
    <w:rsid w:val="00F411D3"/>
    <w:rsid w:val="00F412FA"/>
    <w:rsid w:val="00F41916"/>
    <w:rsid w:val="00F41F67"/>
    <w:rsid w:val="00F42250"/>
    <w:rsid w:val="00F4243F"/>
    <w:rsid w:val="00F4248D"/>
    <w:rsid w:val="00F425F2"/>
    <w:rsid w:val="00F42815"/>
    <w:rsid w:val="00F42863"/>
    <w:rsid w:val="00F428E7"/>
    <w:rsid w:val="00F42934"/>
    <w:rsid w:val="00F429F6"/>
    <w:rsid w:val="00F42CE2"/>
    <w:rsid w:val="00F42E8B"/>
    <w:rsid w:val="00F42FF9"/>
    <w:rsid w:val="00F43322"/>
    <w:rsid w:val="00F43477"/>
    <w:rsid w:val="00F43AB4"/>
    <w:rsid w:val="00F43D95"/>
    <w:rsid w:val="00F43DA2"/>
    <w:rsid w:val="00F43ECD"/>
    <w:rsid w:val="00F4416F"/>
    <w:rsid w:val="00F441BC"/>
    <w:rsid w:val="00F4460F"/>
    <w:rsid w:val="00F447F5"/>
    <w:rsid w:val="00F4498E"/>
    <w:rsid w:val="00F44AC4"/>
    <w:rsid w:val="00F44C07"/>
    <w:rsid w:val="00F44D94"/>
    <w:rsid w:val="00F44E2A"/>
    <w:rsid w:val="00F44EE8"/>
    <w:rsid w:val="00F44FD6"/>
    <w:rsid w:val="00F455A3"/>
    <w:rsid w:val="00F455FA"/>
    <w:rsid w:val="00F4561B"/>
    <w:rsid w:val="00F459E3"/>
    <w:rsid w:val="00F45C42"/>
    <w:rsid w:val="00F46405"/>
    <w:rsid w:val="00F4659D"/>
    <w:rsid w:val="00F4687C"/>
    <w:rsid w:val="00F469F6"/>
    <w:rsid w:val="00F46B6D"/>
    <w:rsid w:val="00F46DD0"/>
    <w:rsid w:val="00F46E7E"/>
    <w:rsid w:val="00F4749C"/>
    <w:rsid w:val="00F47B6A"/>
    <w:rsid w:val="00F47B86"/>
    <w:rsid w:val="00F47B91"/>
    <w:rsid w:val="00F47D0D"/>
    <w:rsid w:val="00F5083C"/>
    <w:rsid w:val="00F5092B"/>
    <w:rsid w:val="00F5095C"/>
    <w:rsid w:val="00F50A86"/>
    <w:rsid w:val="00F51054"/>
    <w:rsid w:val="00F51210"/>
    <w:rsid w:val="00F512C4"/>
    <w:rsid w:val="00F51835"/>
    <w:rsid w:val="00F51969"/>
    <w:rsid w:val="00F519A6"/>
    <w:rsid w:val="00F51D90"/>
    <w:rsid w:val="00F523C2"/>
    <w:rsid w:val="00F52B3C"/>
    <w:rsid w:val="00F53045"/>
    <w:rsid w:val="00F5366C"/>
    <w:rsid w:val="00F5379C"/>
    <w:rsid w:val="00F537F3"/>
    <w:rsid w:val="00F53B79"/>
    <w:rsid w:val="00F53CA3"/>
    <w:rsid w:val="00F53D76"/>
    <w:rsid w:val="00F53FD9"/>
    <w:rsid w:val="00F54556"/>
    <w:rsid w:val="00F545C4"/>
    <w:rsid w:val="00F54859"/>
    <w:rsid w:val="00F549A3"/>
    <w:rsid w:val="00F54A3E"/>
    <w:rsid w:val="00F54F3C"/>
    <w:rsid w:val="00F552A1"/>
    <w:rsid w:val="00F556FF"/>
    <w:rsid w:val="00F5576A"/>
    <w:rsid w:val="00F5585F"/>
    <w:rsid w:val="00F55F51"/>
    <w:rsid w:val="00F56190"/>
    <w:rsid w:val="00F565CC"/>
    <w:rsid w:val="00F566CF"/>
    <w:rsid w:val="00F56EFF"/>
    <w:rsid w:val="00F57051"/>
    <w:rsid w:val="00F571DA"/>
    <w:rsid w:val="00F575EB"/>
    <w:rsid w:val="00F577B4"/>
    <w:rsid w:val="00F57D2D"/>
    <w:rsid w:val="00F57FDF"/>
    <w:rsid w:val="00F6068B"/>
    <w:rsid w:val="00F6074B"/>
    <w:rsid w:val="00F607AA"/>
    <w:rsid w:val="00F608E7"/>
    <w:rsid w:val="00F6091D"/>
    <w:rsid w:val="00F60A17"/>
    <w:rsid w:val="00F60BD9"/>
    <w:rsid w:val="00F60C22"/>
    <w:rsid w:val="00F60DD3"/>
    <w:rsid w:val="00F6111E"/>
    <w:rsid w:val="00F616EB"/>
    <w:rsid w:val="00F61B54"/>
    <w:rsid w:val="00F621DF"/>
    <w:rsid w:val="00F6233F"/>
    <w:rsid w:val="00F624E1"/>
    <w:rsid w:val="00F62C67"/>
    <w:rsid w:val="00F63010"/>
    <w:rsid w:val="00F63356"/>
    <w:rsid w:val="00F639D1"/>
    <w:rsid w:val="00F63DA5"/>
    <w:rsid w:val="00F63F38"/>
    <w:rsid w:val="00F644D0"/>
    <w:rsid w:val="00F64584"/>
    <w:rsid w:val="00F64DB3"/>
    <w:rsid w:val="00F650EB"/>
    <w:rsid w:val="00F6535D"/>
    <w:rsid w:val="00F65768"/>
    <w:rsid w:val="00F657A9"/>
    <w:rsid w:val="00F6583D"/>
    <w:rsid w:val="00F66415"/>
    <w:rsid w:val="00F6647B"/>
    <w:rsid w:val="00F669A9"/>
    <w:rsid w:val="00F66B7F"/>
    <w:rsid w:val="00F66FCB"/>
    <w:rsid w:val="00F67045"/>
    <w:rsid w:val="00F670E3"/>
    <w:rsid w:val="00F674E5"/>
    <w:rsid w:val="00F67524"/>
    <w:rsid w:val="00F677AD"/>
    <w:rsid w:val="00F67B57"/>
    <w:rsid w:val="00F67D56"/>
    <w:rsid w:val="00F7014F"/>
    <w:rsid w:val="00F70203"/>
    <w:rsid w:val="00F7044E"/>
    <w:rsid w:val="00F70785"/>
    <w:rsid w:val="00F70EF2"/>
    <w:rsid w:val="00F714F7"/>
    <w:rsid w:val="00F71685"/>
    <w:rsid w:val="00F71773"/>
    <w:rsid w:val="00F717BA"/>
    <w:rsid w:val="00F71D4C"/>
    <w:rsid w:val="00F71FA2"/>
    <w:rsid w:val="00F7292A"/>
    <w:rsid w:val="00F72D3F"/>
    <w:rsid w:val="00F72DAB"/>
    <w:rsid w:val="00F72E82"/>
    <w:rsid w:val="00F72F0C"/>
    <w:rsid w:val="00F73191"/>
    <w:rsid w:val="00F73563"/>
    <w:rsid w:val="00F737DB"/>
    <w:rsid w:val="00F73A00"/>
    <w:rsid w:val="00F73FB2"/>
    <w:rsid w:val="00F74277"/>
    <w:rsid w:val="00F74695"/>
    <w:rsid w:val="00F74714"/>
    <w:rsid w:val="00F74F89"/>
    <w:rsid w:val="00F757D9"/>
    <w:rsid w:val="00F75F2A"/>
    <w:rsid w:val="00F7657B"/>
    <w:rsid w:val="00F769D9"/>
    <w:rsid w:val="00F76C5A"/>
    <w:rsid w:val="00F76E8D"/>
    <w:rsid w:val="00F76EC7"/>
    <w:rsid w:val="00F77041"/>
    <w:rsid w:val="00F77263"/>
    <w:rsid w:val="00F773BE"/>
    <w:rsid w:val="00F776DC"/>
    <w:rsid w:val="00F778E3"/>
    <w:rsid w:val="00F77F40"/>
    <w:rsid w:val="00F77FBD"/>
    <w:rsid w:val="00F80305"/>
    <w:rsid w:val="00F80464"/>
    <w:rsid w:val="00F80499"/>
    <w:rsid w:val="00F80683"/>
    <w:rsid w:val="00F808B0"/>
    <w:rsid w:val="00F809A2"/>
    <w:rsid w:val="00F80E61"/>
    <w:rsid w:val="00F81212"/>
    <w:rsid w:val="00F8127F"/>
    <w:rsid w:val="00F81411"/>
    <w:rsid w:val="00F81492"/>
    <w:rsid w:val="00F818FB"/>
    <w:rsid w:val="00F819D1"/>
    <w:rsid w:val="00F81A45"/>
    <w:rsid w:val="00F81B25"/>
    <w:rsid w:val="00F820E6"/>
    <w:rsid w:val="00F8226D"/>
    <w:rsid w:val="00F82424"/>
    <w:rsid w:val="00F825F5"/>
    <w:rsid w:val="00F8274B"/>
    <w:rsid w:val="00F829A9"/>
    <w:rsid w:val="00F82B74"/>
    <w:rsid w:val="00F82D51"/>
    <w:rsid w:val="00F82F1F"/>
    <w:rsid w:val="00F82F24"/>
    <w:rsid w:val="00F83381"/>
    <w:rsid w:val="00F83A01"/>
    <w:rsid w:val="00F83A13"/>
    <w:rsid w:val="00F83A37"/>
    <w:rsid w:val="00F83C63"/>
    <w:rsid w:val="00F83C69"/>
    <w:rsid w:val="00F83CA5"/>
    <w:rsid w:val="00F83D8A"/>
    <w:rsid w:val="00F83E27"/>
    <w:rsid w:val="00F84069"/>
    <w:rsid w:val="00F8474D"/>
    <w:rsid w:val="00F84BA4"/>
    <w:rsid w:val="00F85538"/>
    <w:rsid w:val="00F85E42"/>
    <w:rsid w:val="00F860D9"/>
    <w:rsid w:val="00F86246"/>
    <w:rsid w:val="00F866E8"/>
    <w:rsid w:val="00F868B0"/>
    <w:rsid w:val="00F868B2"/>
    <w:rsid w:val="00F87085"/>
    <w:rsid w:val="00F873DA"/>
    <w:rsid w:val="00F877AF"/>
    <w:rsid w:val="00F87AEC"/>
    <w:rsid w:val="00F87D6F"/>
    <w:rsid w:val="00F90085"/>
    <w:rsid w:val="00F9009C"/>
    <w:rsid w:val="00F90160"/>
    <w:rsid w:val="00F90410"/>
    <w:rsid w:val="00F90412"/>
    <w:rsid w:val="00F9041C"/>
    <w:rsid w:val="00F90741"/>
    <w:rsid w:val="00F90895"/>
    <w:rsid w:val="00F90989"/>
    <w:rsid w:val="00F911DF"/>
    <w:rsid w:val="00F915EA"/>
    <w:rsid w:val="00F9163C"/>
    <w:rsid w:val="00F91754"/>
    <w:rsid w:val="00F91813"/>
    <w:rsid w:val="00F91815"/>
    <w:rsid w:val="00F91995"/>
    <w:rsid w:val="00F92092"/>
    <w:rsid w:val="00F92484"/>
    <w:rsid w:val="00F925DD"/>
    <w:rsid w:val="00F9274C"/>
    <w:rsid w:val="00F92947"/>
    <w:rsid w:val="00F92ECA"/>
    <w:rsid w:val="00F93085"/>
    <w:rsid w:val="00F93128"/>
    <w:rsid w:val="00F9341C"/>
    <w:rsid w:val="00F93531"/>
    <w:rsid w:val="00F93594"/>
    <w:rsid w:val="00F93705"/>
    <w:rsid w:val="00F9374B"/>
    <w:rsid w:val="00F93BE0"/>
    <w:rsid w:val="00F93CED"/>
    <w:rsid w:val="00F93D77"/>
    <w:rsid w:val="00F93E99"/>
    <w:rsid w:val="00F93F72"/>
    <w:rsid w:val="00F941E6"/>
    <w:rsid w:val="00F9434F"/>
    <w:rsid w:val="00F944F0"/>
    <w:rsid w:val="00F94A87"/>
    <w:rsid w:val="00F94B21"/>
    <w:rsid w:val="00F94E0B"/>
    <w:rsid w:val="00F95267"/>
    <w:rsid w:val="00F953B7"/>
    <w:rsid w:val="00F95483"/>
    <w:rsid w:val="00F9557A"/>
    <w:rsid w:val="00F95847"/>
    <w:rsid w:val="00F95A83"/>
    <w:rsid w:val="00F95ACB"/>
    <w:rsid w:val="00F95D9B"/>
    <w:rsid w:val="00F95F52"/>
    <w:rsid w:val="00F95FDC"/>
    <w:rsid w:val="00F9612B"/>
    <w:rsid w:val="00F9636B"/>
    <w:rsid w:val="00F963B8"/>
    <w:rsid w:val="00F96522"/>
    <w:rsid w:val="00F96DCA"/>
    <w:rsid w:val="00F96F8A"/>
    <w:rsid w:val="00F972CD"/>
    <w:rsid w:val="00F973E1"/>
    <w:rsid w:val="00F975CC"/>
    <w:rsid w:val="00F97606"/>
    <w:rsid w:val="00F978B1"/>
    <w:rsid w:val="00F97A3D"/>
    <w:rsid w:val="00F97F0E"/>
    <w:rsid w:val="00F97F31"/>
    <w:rsid w:val="00F97F44"/>
    <w:rsid w:val="00FA0066"/>
    <w:rsid w:val="00FA036D"/>
    <w:rsid w:val="00FA037D"/>
    <w:rsid w:val="00FA03A2"/>
    <w:rsid w:val="00FA06CD"/>
    <w:rsid w:val="00FA07E2"/>
    <w:rsid w:val="00FA0809"/>
    <w:rsid w:val="00FA0CFF"/>
    <w:rsid w:val="00FA0EA9"/>
    <w:rsid w:val="00FA1024"/>
    <w:rsid w:val="00FA18CA"/>
    <w:rsid w:val="00FA1AA1"/>
    <w:rsid w:val="00FA1C6E"/>
    <w:rsid w:val="00FA1EF9"/>
    <w:rsid w:val="00FA2033"/>
    <w:rsid w:val="00FA275D"/>
    <w:rsid w:val="00FA2C56"/>
    <w:rsid w:val="00FA2E15"/>
    <w:rsid w:val="00FA2ED2"/>
    <w:rsid w:val="00FA31DA"/>
    <w:rsid w:val="00FA3322"/>
    <w:rsid w:val="00FA386A"/>
    <w:rsid w:val="00FA38E8"/>
    <w:rsid w:val="00FA4143"/>
    <w:rsid w:val="00FA42D1"/>
    <w:rsid w:val="00FA45BF"/>
    <w:rsid w:val="00FA47C3"/>
    <w:rsid w:val="00FA4887"/>
    <w:rsid w:val="00FA4926"/>
    <w:rsid w:val="00FA4C1A"/>
    <w:rsid w:val="00FA4D24"/>
    <w:rsid w:val="00FA4EC1"/>
    <w:rsid w:val="00FA5282"/>
    <w:rsid w:val="00FA532E"/>
    <w:rsid w:val="00FA538C"/>
    <w:rsid w:val="00FA53E9"/>
    <w:rsid w:val="00FA551A"/>
    <w:rsid w:val="00FA589F"/>
    <w:rsid w:val="00FA5DDB"/>
    <w:rsid w:val="00FA5E90"/>
    <w:rsid w:val="00FA60FE"/>
    <w:rsid w:val="00FA6626"/>
    <w:rsid w:val="00FA67AA"/>
    <w:rsid w:val="00FA68B8"/>
    <w:rsid w:val="00FA698A"/>
    <w:rsid w:val="00FA6DB2"/>
    <w:rsid w:val="00FA6E8F"/>
    <w:rsid w:val="00FA6EA2"/>
    <w:rsid w:val="00FA6FD0"/>
    <w:rsid w:val="00FA6FE9"/>
    <w:rsid w:val="00FA6FEA"/>
    <w:rsid w:val="00FA748E"/>
    <w:rsid w:val="00FA75F8"/>
    <w:rsid w:val="00FA76B3"/>
    <w:rsid w:val="00FA79C4"/>
    <w:rsid w:val="00FA79E3"/>
    <w:rsid w:val="00FA7A0E"/>
    <w:rsid w:val="00FB012B"/>
    <w:rsid w:val="00FB0600"/>
    <w:rsid w:val="00FB0673"/>
    <w:rsid w:val="00FB082C"/>
    <w:rsid w:val="00FB0C2B"/>
    <w:rsid w:val="00FB0D31"/>
    <w:rsid w:val="00FB1137"/>
    <w:rsid w:val="00FB173E"/>
    <w:rsid w:val="00FB1B62"/>
    <w:rsid w:val="00FB1CE8"/>
    <w:rsid w:val="00FB1D27"/>
    <w:rsid w:val="00FB1F4C"/>
    <w:rsid w:val="00FB215D"/>
    <w:rsid w:val="00FB2164"/>
    <w:rsid w:val="00FB23BA"/>
    <w:rsid w:val="00FB23D1"/>
    <w:rsid w:val="00FB28A4"/>
    <w:rsid w:val="00FB29B1"/>
    <w:rsid w:val="00FB2DBC"/>
    <w:rsid w:val="00FB3547"/>
    <w:rsid w:val="00FB3949"/>
    <w:rsid w:val="00FB3D2C"/>
    <w:rsid w:val="00FB4575"/>
    <w:rsid w:val="00FB45FF"/>
    <w:rsid w:val="00FB4956"/>
    <w:rsid w:val="00FB4967"/>
    <w:rsid w:val="00FB4C13"/>
    <w:rsid w:val="00FB4CE4"/>
    <w:rsid w:val="00FB5585"/>
    <w:rsid w:val="00FB5812"/>
    <w:rsid w:val="00FB5A05"/>
    <w:rsid w:val="00FB5A1E"/>
    <w:rsid w:val="00FB5BC6"/>
    <w:rsid w:val="00FB5BDB"/>
    <w:rsid w:val="00FB5F65"/>
    <w:rsid w:val="00FB6028"/>
    <w:rsid w:val="00FB6054"/>
    <w:rsid w:val="00FB655A"/>
    <w:rsid w:val="00FB657F"/>
    <w:rsid w:val="00FB65AF"/>
    <w:rsid w:val="00FB677D"/>
    <w:rsid w:val="00FB6D67"/>
    <w:rsid w:val="00FB6EE4"/>
    <w:rsid w:val="00FB7061"/>
    <w:rsid w:val="00FB7116"/>
    <w:rsid w:val="00FB729A"/>
    <w:rsid w:val="00FB7465"/>
    <w:rsid w:val="00FB7645"/>
    <w:rsid w:val="00FB77E4"/>
    <w:rsid w:val="00FB7B87"/>
    <w:rsid w:val="00FB7BB2"/>
    <w:rsid w:val="00FB7FE2"/>
    <w:rsid w:val="00FC003F"/>
    <w:rsid w:val="00FC0176"/>
    <w:rsid w:val="00FC0521"/>
    <w:rsid w:val="00FC0704"/>
    <w:rsid w:val="00FC081F"/>
    <w:rsid w:val="00FC0BC3"/>
    <w:rsid w:val="00FC0F30"/>
    <w:rsid w:val="00FC12C7"/>
    <w:rsid w:val="00FC15CA"/>
    <w:rsid w:val="00FC194D"/>
    <w:rsid w:val="00FC1A3A"/>
    <w:rsid w:val="00FC1D0C"/>
    <w:rsid w:val="00FC1E61"/>
    <w:rsid w:val="00FC2629"/>
    <w:rsid w:val="00FC2740"/>
    <w:rsid w:val="00FC2D27"/>
    <w:rsid w:val="00FC32EF"/>
    <w:rsid w:val="00FC3319"/>
    <w:rsid w:val="00FC35EF"/>
    <w:rsid w:val="00FC3C9A"/>
    <w:rsid w:val="00FC3EB8"/>
    <w:rsid w:val="00FC3EFE"/>
    <w:rsid w:val="00FC495E"/>
    <w:rsid w:val="00FC4998"/>
    <w:rsid w:val="00FC4D9A"/>
    <w:rsid w:val="00FC5076"/>
    <w:rsid w:val="00FC5251"/>
    <w:rsid w:val="00FC5280"/>
    <w:rsid w:val="00FC5D41"/>
    <w:rsid w:val="00FC5DA2"/>
    <w:rsid w:val="00FC66FA"/>
    <w:rsid w:val="00FC6BC3"/>
    <w:rsid w:val="00FC6D3E"/>
    <w:rsid w:val="00FC6E6E"/>
    <w:rsid w:val="00FC6FB5"/>
    <w:rsid w:val="00FC707B"/>
    <w:rsid w:val="00FC7FB6"/>
    <w:rsid w:val="00FD004C"/>
    <w:rsid w:val="00FD040F"/>
    <w:rsid w:val="00FD0A24"/>
    <w:rsid w:val="00FD0AC8"/>
    <w:rsid w:val="00FD0D46"/>
    <w:rsid w:val="00FD0D5C"/>
    <w:rsid w:val="00FD0F3A"/>
    <w:rsid w:val="00FD0F7A"/>
    <w:rsid w:val="00FD112D"/>
    <w:rsid w:val="00FD117A"/>
    <w:rsid w:val="00FD11DC"/>
    <w:rsid w:val="00FD12AA"/>
    <w:rsid w:val="00FD15EA"/>
    <w:rsid w:val="00FD1DE3"/>
    <w:rsid w:val="00FD22A0"/>
    <w:rsid w:val="00FD26B9"/>
    <w:rsid w:val="00FD278D"/>
    <w:rsid w:val="00FD284A"/>
    <w:rsid w:val="00FD28EF"/>
    <w:rsid w:val="00FD2A3A"/>
    <w:rsid w:val="00FD2F1F"/>
    <w:rsid w:val="00FD322E"/>
    <w:rsid w:val="00FD32BA"/>
    <w:rsid w:val="00FD3392"/>
    <w:rsid w:val="00FD3446"/>
    <w:rsid w:val="00FD3452"/>
    <w:rsid w:val="00FD3660"/>
    <w:rsid w:val="00FD37C5"/>
    <w:rsid w:val="00FD3C5E"/>
    <w:rsid w:val="00FD3D8E"/>
    <w:rsid w:val="00FD3FB5"/>
    <w:rsid w:val="00FD40BA"/>
    <w:rsid w:val="00FD40ED"/>
    <w:rsid w:val="00FD41D7"/>
    <w:rsid w:val="00FD424C"/>
    <w:rsid w:val="00FD443A"/>
    <w:rsid w:val="00FD45EF"/>
    <w:rsid w:val="00FD45F5"/>
    <w:rsid w:val="00FD48E6"/>
    <w:rsid w:val="00FD4B4C"/>
    <w:rsid w:val="00FD4CAF"/>
    <w:rsid w:val="00FD4CB1"/>
    <w:rsid w:val="00FD4E9F"/>
    <w:rsid w:val="00FD4EC3"/>
    <w:rsid w:val="00FD53A2"/>
    <w:rsid w:val="00FD53EA"/>
    <w:rsid w:val="00FD53F4"/>
    <w:rsid w:val="00FD5401"/>
    <w:rsid w:val="00FD5702"/>
    <w:rsid w:val="00FD5CB1"/>
    <w:rsid w:val="00FD5EF8"/>
    <w:rsid w:val="00FD5F76"/>
    <w:rsid w:val="00FD60CA"/>
    <w:rsid w:val="00FD6382"/>
    <w:rsid w:val="00FD6385"/>
    <w:rsid w:val="00FD644C"/>
    <w:rsid w:val="00FD6949"/>
    <w:rsid w:val="00FD69CE"/>
    <w:rsid w:val="00FD69DE"/>
    <w:rsid w:val="00FD6BF2"/>
    <w:rsid w:val="00FD6C45"/>
    <w:rsid w:val="00FD6C82"/>
    <w:rsid w:val="00FD73B2"/>
    <w:rsid w:val="00FD747A"/>
    <w:rsid w:val="00FD7514"/>
    <w:rsid w:val="00FD775F"/>
    <w:rsid w:val="00FD7878"/>
    <w:rsid w:val="00FD7890"/>
    <w:rsid w:val="00FD79BF"/>
    <w:rsid w:val="00FD7B58"/>
    <w:rsid w:val="00FD7B5B"/>
    <w:rsid w:val="00FE0487"/>
    <w:rsid w:val="00FE0AD3"/>
    <w:rsid w:val="00FE0CF0"/>
    <w:rsid w:val="00FE1311"/>
    <w:rsid w:val="00FE1AD7"/>
    <w:rsid w:val="00FE1BB1"/>
    <w:rsid w:val="00FE1F4E"/>
    <w:rsid w:val="00FE208C"/>
    <w:rsid w:val="00FE20C7"/>
    <w:rsid w:val="00FE24CD"/>
    <w:rsid w:val="00FE285E"/>
    <w:rsid w:val="00FE2A5E"/>
    <w:rsid w:val="00FE2CD8"/>
    <w:rsid w:val="00FE2DDE"/>
    <w:rsid w:val="00FE2FBD"/>
    <w:rsid w:val="00FE2FD3"/>
    <w:rsid w:val="00FE370E"/>
    <w:rsid w:val="00FE3802"/>
    <w:rsid w:val="00FE4203"/>
    <w:rsid w:val="00FE43C0"/>
    <w:rsid w:val="00FE4B35"/>
    <w:rsid w:val="00FE4B5E"/>
    <w:rsid w:val="00FE4DF0"/>
    <w:rsid w:val="00FE4F33"/>
    <w:rsid w:val="00FE55C4"/>
    <w:rsid w:val="00FE573F"/>
    <w:rsid w:val="00FE5965"/>
    <w:rsid w:val="00FE5C74"/>
    <w:rsid w:val="00FE5ED7"/>
    <w:rsid w:val="00FE5F47"/>
    <w:rsid w:val="00FE5F6C"/>
    <w:rsid w:val="00FE5FF5"/>
    <w:rsid w:val="00FE617C"/>
    <w:rsid w:val="00FE61A0"/>
    <w:rsid w:val="00FE64B4"/>
    <w:rsid w:val="00FE6685"/>
    <w:rsid w:val="00FE690D"/>
    <w:rsid w:val="00FE6B0B"/>
    <w:rsid w:val="00FE6B2A"/>
    <w:rsid w:val="00FE6B83"/>
    <w:rsid w:val="00FE6D1D"/>
    <w:rsid w:val="00FE7126"/>
    <w:rsid w:val="00FE7332"/>
    <w:rsid w:val="00FE73E9"/>
    <w:rsid w:val="00FE742E"/>
    <w:rsid w:val="00FE75E1"/>
    <w:rsid w:val="00FE7619"/>
    <w:rsid w:val="00FE7B58"/>
    <w:rsid w:val="00FE7F71"/>
    <w:rsid w:val="00FF00B2"/>
    <w:rsid w:val="00FF0158"/>
    <w:rsid w:val="00FF0178"/>
    <w:rsid w:val="00FF02A2"/>
    <w:rsid w:val="00FF02B0"/>
    <w:rsid w:val="00FF0593"/>
    <w:rsid w:val="00FF0C00"/>
    <w:rsid w:val="00FF0D50"/>
    <w:rsid w:val="00FF0E03"/>
    <w:rsid w:val="00FF0E2F"/>
    <w:rsid w:val="00FF0F9B"/>
    <w:rsid w:val="00FF13B5"/>
    <w:rsid w:val="00FF13BE"/>
    <w:rsid w:val="00FF13C9"/>
    <w:rsid w:val="00FF1448"/>
    <w:rsid w:val="00FF1F13"/>
    <w:rsid w:val="00FF21DC"/>
    <w:rsid w:val="00FF228F"/>
    <w:rsid w:val="00FF28A6"/>
    <w:rsid w:val="00FF29D9"/>
    <w:rsid w:val="00FF2C36"/>
    <w:rsid w:val="00FF2D17"/>
    <w:rsid w:val="00FF2D9E"/>
    <w:rsid w:val="00FF3111"/>
    <w:rsid w:val="00FF31D8"/>
    <w:rsid w:val="00FF3376"/>
    <w:rsid w:val="00FF3425"/>
    <w:rsid w:val="00FF3898"/>
    <w:rsid w:val="00FF3BF5"/>
    <w:rsid w:val="00FF3D3B"/>
    <w:rsid w:val="00FF3F4D"/>
    <w:rsid w:val="00FF4416"/>
    <w:rsid w:val="00FF45D9"/>
    <w:rsid w:val="00FF463B"/>
    <w:rsid w:val="00FF492B"/>
    <w:rsid w:val="00FF50C5"/>
    <w:rsid w:val="00FF53EB"/>
    <w:rsid w:val="00FF56D0"/>
    <w:rsid w:val="00FF5774"/>
    <w:rsid w:val="00FF5B02"/>
    <w:rsid w:val="00FF5BAC"/>
    <w:rsid w:val="00FF692D"/>
    <w:rsid w:val="00FF6ED2"/>
    <w:rsid w:val="00FF7754"/>
    <w:rsid w:val="00FF7A1B"/>
    <w:rsid w:val="00FF7B27"/>
    <w:rsid w:val="00FF7CA4"/>
    <w:rsid w:val="0131AC00"/>
    <w:rsid w:val="014BDD8D"/>
    <w:rsid w:val="01CEFE44"/>
    <w:rsid w:val="0235E72E"/>
    <w:rsid w:val="025E3FD8"/>
    <w:rsid w:val="026174C3"/>
    <w:rsid w:val="035426E7"/>
    <w:rsid w:val="036A7200"/>
    <w:rsid w:val="03814AC4"/>
    <w:rsid w:val="03C6877A"/>
    <w:rsid w:val="03E63275"/>
    <w:rsid w:val="03EE556F"/>
    <w:rsid w:val="03F045FD"/>
    <w:rsid w:val="03F98705"/>
    <w:rsid w:val="040C26D9"/>
    <w:rsid w:val="06223DEF"/>
    <w:rsid w:val="06329961"/>
    <w:rsid w:val="0635F4C7"/>
    <w:rsid w:val="066E37B8"/>
    <w:rsid w:val="0676F127"/>
    <w:rsid w:val="06E1C62A"/>
    <w:rsid w:val="070E896F"/>
    <w:rsid w:val="07162BF3"/>
    <w:rsid w:val="07197FC7"/>
    <w:rsid w:val="072120D7"/>
    <w:rsid w:val="07305422"/>
    <w:rsid w:val="074E342D"/>
    <w:rsid w:val="0752069B"/>
    <w:rsid w:val="0768A63A"/>
    <w:rsid w:val="0778A5CD"/>
    <w:rsid w:val="078E69A2"/>
    <w:rsid w:val="07A30E8E"/>
    <w:rsid w:val="07B356FF"/>
    <w:rsid w:val="07ED0663"/>
    <w:rsid w:val="07F337A4"/>
    <w:rsid w:val="0800ED8C"/>
    <w:rsid w:val="083E7948"/>
    <w:rsid w:val="0858E785"/>
    <w:rsid w:val="087E4A6B"/>
    <w:rsid w:val="0885F3B8"/>
    <w:rsid w:val="08CF4291"/>
    <w:rsid w:val="08D22BA4"/>
    <w:rsid w:val="0905D925"/>
    <w:rsid w:val="09128E68"/>
    <w:rsid w:val="09B2E021"/>
    <w:rsid w:val="0A453EA2"/>
    <w:rsid w:val="0AB11867"/>
    <w:rsid w:val="0AE814B9"/>
    <w:rsid w:val="0AEC6AD9"/>
    <w:rsid w:val="0B01F020"/>
    <w:rsid w:val="0B77E4F5"/>
    <w:rsid w:val="0BB827E1"/>
    <w:rsid w:val="0BF51740"/>
    <w:rsid w:val="0C1DE78E"/>
    <w:rsid w:val="0C349933"/>
    <w:rsid w:val="0C3693BD"/>
    <w:rsid w:val="0C5A88A1"/>
    <w:rsid w:val="0D1A2960"/>
    <w:rsid w:val="0D1CC092"/>
    <w:rsid w:val="0D2C9E26"/>
    <w:rsid w:val="0D346A50"/>
    <w:rsid w:val="0D68F148"/>
    <w:rsid w:val="0D95F2D5"/>
    <w:rsid w:val="0DA348CC"/>
    <w:rsid w:val="0DB3D2C2"/>
    <w:rsid w:val="0E02D2D9"/>
    <w:rsid w:val="0E0A5F0D"/>
    <w:rsid w:val="0E156D9A"/>
    <w:rsid w:val="0E662F89"/>
    <w:rsid w:val="0E8F3E6B"/>
    <w:rsid w:val="0EEF8052"/>
    <w:rsid w:val="0EFD1CAC"/>
    <w:rsid w:val="0F014DB1"/>
    <w:rsid w:val="0F15EAF0"/>
    <w:rsid w:val="0F615CDF"/>
    <w:rsid w:val="0F6990F2"/>
    <w:rsid w:val="0F6FF27B"/>
    <w:rsid w:val="0F9EDC57"/>
    <w:rsid w:val="0FB67793"/>
    <w:rsid w:val="0FCF6C76"/>
    <w:rsid w:val="0FF9FD53"/>
    <w:rsid w:val="100603A2"/>
    <w:rsid w:val="1007676F"/>
    <w:rsid w:val="109C96BF"/>
    <w:rsid w:val="109F6983"/>
    <w:rsid w:val="10E79B79"/>
    <w:rsid w:val="1106960E"/>
    <w:rsid w:val="111A416C"/>
    <w:rsid w:val="11C7A310"/>
    <w:rsid w:val="11E9A99E"/>
    <w:rsid w:val="120B6744"/>
    <w:rsid w:val="122B03C3"/>
    <w:rsid w:val="1231D120"/>
    <w:rsid w:val="1282F643"/>
    <w:rsid w:val="12AFEBFA"/>
    <w:rsid w:val="12FE7A20"/>
    <w:rsid w:val="1304C778"/>
    <w:rsid w:val="1391D15B"/>
    <w:rsid w:val="139E7336"/>
    <w:rsid w:val="13BA03B0"/>
    <w:rsid w:val="13E1E189"/>
    <w:rsid w:val="13F20B0A"/>
    <w:rsid w:val="14291FA8"/>
    <w:rsid w:val="1438F132"/>
    <w:rsid w:val="146CE230"/>
    <w:rsid w:val="14795CF7"/>
    <w:rsid w:val="148E2959"/>
    <w:rsid w:val="14AE1B06"/>
    <w:rsid w:val="14DAC8FD"/>
    <w:rsid w:val="1529C475"/>
    <w:rsid w:val="15D55B87"/>
    <w:rsid w:val="15EEAF53"/>
    <w:rsid w:val="15F906F3"/>
    <w:rsid w:val="167AC56D"/>
    <w:rsid w:val="16ACA836"/>
    <w:rsid w:val="16D54DA0"/>
    <w:rsid w:val="16E45039"/>
    <w:rsid w:val="16E72B85"/>
    <w:rsid w:val="171010B1"/>
    <w:rsid w:val="1725786E"/>
    <w:rsid w:val="17CE325F"/>
    <w:rsid w:val="17D6F168"/>
    <w:rsid w:val="18002185"/>
    <w:rsid w:val="1801FEC4"/>
    <w:rsid w:val="1810CF0A"/>
    <w:rsid w:val="1873AC74"/>
    <w:rsid w:val="18DC4DED"/>
    <w:rsid w:val="194940D2"/>
    <w:rsid w:val="1979A322"/>
    <w:rsid w:val="199C4D40"/>
    <w:rsid w:val="19B65450"/>
    <w:rsid w:val="19BD1339"/>
    <w:rsid w:val="19D12F9A"/>
    <w:rsid w:val="19E64B0D"/>
    <w:rsid w:val="19FCC423"/>
    <w:rsid w:val="1A405BD9"/>
    <w:rsid w:val="1A5271AF"/>
    <w:rsid w:val="1A9FAF03"/>
    <w:rsid w:val="1AAFD150"/>
    <w:rsid w:val="1B0DBD17"/>
    <w:rsid w:val="1B1809A7"/>
    <w:rsid w:val="1B19FF33"/>
    <w:rsid w:val="1B447252"/>
    <w:rsid w:val="1B491366"/>
    <w:rsid w:val="1CF23F1D"/>
    <w:rsid w:val="1D1F6C70"/>
    <w:rsid w:val="1D232E69"/>
    <w:rsid w:val="1D6F3084"/>
    <w:rsid w:val="1DEC47FB"/>
    <w:rsid w:val="1E05E242"/>
    <w:rsid w:val="1E15CE93"/>
    <w:rsid w:val="1E3E3850"/>
    <w:rsid w:val="1EF5FA27"/>
    <w:rsid w:val="1FCAABE8"/>
    <w:rsid w:val="1FE68FDA"/>
    <w:rsid w:val="1FE8C21F"/>
    <w:rsid w:val="1FEFFDE7"/>
    <w:rsid w:val="20182F6E"/>
    <w:rsid w:val="202B8E04"/>
    <w:rsid w:val="20316125"/>
    <w:rsid w:val="2034F43D"/>
    <w:rsid w:val="20E430BE"/>
    <w:rsid w:val="211D18C2"/>
    <w:rsid w:val="21A59BD0"/>
    <w:rsid w:val="21F0E60C"/>
    <w:rsid w:val="220BCBAD"/>
    <w:rsid w:val="2269FEFB"/>
    <w:rsid w:val="22A8C0CB"/>
    <w:rsid w:val="22B94EE3"/>
    <w:rsid w:val="22C1D06C"/>
    <w:rsid w:val="22CC4688"/>
    <w:rsid w:val="234153A9"/>
    <w:rsid w:val="23878D1E"/>
    <w:rsid w:val="23EFBD65"/>
    <w:rsid w:val="247725AD"/>
    <w:rsid w:val="24889379"/>
    <w:rsid w:val="24DE28A8"/>
    <w:rsid w:val="24EA5B1E"/>
    <w:rsid w:val="2501C053"/>
    <w:rsid w:val="2507219F"/>
    <w:rsid w:val="251A4144"/>
    <w:rsid w:val="258E2CE4"/>
    <w:rsid w:val="259C9899"/>
    <w:rsid w:val="25A7EEFB"/>
    <w:rsid w:val="25C662DA"/>
    <w:rsid w:val="267F7344"/>
    <w:rsid w:val="2693CE92"/>
    <w:rsid w:val="26A609C6"/>
    <w:rsid w:val="26E775A9"/>
    <w:rsid w:val="26FF2CFD"/>
    <w:rsid w:val="27082E3A"/>
    <w:rsid w:val="27359E6E"/>
    <w:rsid w:val="27602C4C"/>
    <w:rsid w:val="2765B4C1"/>
    <w:rsid w:val="277F0C98"/>
    <w:rsid w:val="27800633"/>
    <w:rsid w:val="279B957A"/>
    <w:rsid w:val="27CD4D47"/>
    <w:rsid w:val="2813D3B6"/>
    <w:rsid w:val="282ACBB5"/>
    <w:rsid w:val="28B23AB0"/>
    <w:rsid w:val="28DFCD3D"/>
    <w:rsid w:val="29B5853A"/>
    <w:rsid w:val="29D7818C"/>
    <w:rsid w:val="29E2844A"/>
    <w:rsid w:val="2A1C92C1"/>
    <w:rsid w:val="2A27D901"/>
    <w:rsid w:val="2A4B38D5"/>
    <w:rsid w:val="2A6369AF"/>
    <w:rsid w:val="2A738900"/>
    <w:rsid w:val="2AA673E7"/>
    <w:rsid w:val="2B18EDA3"/>
    <w:rsid w:val="2B54D44A"/>
    <w:rsid w:val="2B698A91"/>
    <w:rsid w:val="2B86A118"/>
    <w:rsid w:val="2B8DF51B"/>
    <w:rsid w:val="2B9FE357"/>
    <w:rsid w:val="2BBDF8E4"/>
    <w:rsid w:val="2C122970"/>
    <w:rsid w:val="2C651FD2"/>
    <w:rsid w:val="2C886F2A"/>
    <w:rsid w:val="2D128DAE"/>
    <w:rsid w:val="2D6013FD"/>
    <w:rsid w:val="2DA818BD"/>
    <w:rsid w:val="2DE1F074"/>
    <w:rsid w:val="2E0F8997"/>
    <w:rsid w:val="2E4D69EB"/>
    <w:rsid w:val="2E708D21"/>
    <w:rsid w:val="2E878252"/>
    <w:rsid w:val="2E92988F"/>
    <w:rsid w:val="2ED6651F"/>
    <w:rsid w:val="2ED6C7E2"/>
    <w:rsid w:val="2F4C2AB6"/>
    <w:rsid w:val="2FBC127B"/>
    <w:rsid w:val="2FCF8973"/>
    <w:rsid w:val="2FD9F262"/>
    <w:rsid w:val="306CB66E"/>
    <w:rsid w:val="309EFE38"/>
    <w:rsid w:val="30BAF8A5"/>
    <w:rsid w:val="312E36FB"/>
    <w:rsid w:val="31371CE4"/>
    <w:rsid w:val="31693159"/>
    <w:rsid w:val="316D6F92"/>
    <w:rsid w:val="319A9742"/>
    <w:rsid w:val="31F72140"/>
    <w:rsid w:val="320CC5EA"/>
    <w:rsid w:val="32225633"/>
    <w:rsid w:val="32344524"/>
    <w:rsid w:val="324F017F"/>
    <w:rsid w:val="3275B3A2"/>
    <w:rsid w:val="3299C075"/>
    <w:rsid w:val="32B4382B"/>
    <w:rsid w:val="32D33F9A"/>
    <w:rsid w:val="331C5964"/>
    <w:rsid w:val="335C664E"/>
    <w:rsid w:val="339C29F4"/>
    <w:rsid w:val="3434BDA3"/>
    <w:rsid w:val="34368C05"/>
    <w:rsid w:val="34D1B182"/>
    <w:rsid w:val="35239AD0"/>
    <w:rsid w:val="353D1398"/>
    <w:rsid w:val="361B9282"/>
    <w:rsid w:val="364F3815"/>
    <w:rsid w:val="366A4813"/>
    <w:rsid w:val="369760FF"/>
    <w:rsid w:val="3710C623"/>
    <w:rsid w:val="3726D586"/>
    <w:rsid w:val="37810777"/>
    <w:rsid w:val="378CBA58"/>
    <w:rsid w:val="37A3539F"/>
    <w:rsid w:val="37F76D00"/>
    <w:rsid w:val="38153CE8"/>
    <w:rsid w:val="384DE6EE"/>
    <w:rsid w:val="384EE47A"/>
    <w:rsid w:val="38A3472B"/>
    <w:rsid w:val="38CCA328"/>
    <w:rsid w:val="38F1E310"/>
    <w:rsid w:val="3901A807"/>
    <w:rsid w:val="3907124F"/>
    <w:rsid w:val="390B47CC"/>
    <w:rsid w:val="3959DFC7"/>
    <w:rsid w:val="396EA376"/>
    <w:rsid w:val="39979CAE"/>
    <w:rsid w:val="39FFBCB1"/>
    <w:rsid w:val="3A7C9DA6"/>
    <w:rsid w:val="3AD5B33C"/>
    <w:rsid w:val="3AD6213E"/>
    <w:rsid w:val="3AE6FDD7"/>
    <w:rsid w:val="3AEE3771"/>
    <w:rsid w:val="3B2B232A"/>
    <w:rsid w:val="3B5942F4"/>
    <w:rsid w:val="3B772A9E"/>
    <w:rsid w:val="3BCA3B44"/>
    <w:rsid w:val="3C93FD19"/>
    <w:rsid w:val="3CE1AFFF"/>
    <w:rsid w:val="3CED3D44"/>
    <w:rsid w:val="3D2292A9"/>
    <w:rsid w:val="3D4B5E15"/>
    <w:rsid w:val="3D575988"/>
    <w:rsid w:val="3D85F01F"/>
    <w:rsid w:val="3D9BDF26"/>
    <w:rsid w:val="3DB8606F"/>
    <w:rsid w:val="3E0CDF93"/>
    <w:rsid w:val="3EA1CCD5"/>
    <w:rsid w:val="3EB835FD"/>
    <w:rsid w:val="3ED0882A"/>
    <w:rsid w:val="3ED5477F"/>
    <w:rsid w:val="3EE7BC55"/>
    <w:rsid w:val="3F4CDE5F"/>
    <w:rsid w:val="3F7080E2"/>
    <w:rsid w:val="3F7F2A4C"/>
    <w:rsid w:val="400E281D"/>
    <w:rsid w:val="404DBEBE"/>
    <w:rsid w:val="40775BCD"/>
    <w:rsid w:val="40918390"/>
    <w:rsid w:val="40923C98"/>
    <w:rsid w:val="40C3E77D"/>
    <w:rsid w:val="40E71C7E"/>
    <w:rsid w:val="40F2FEAE"/>
    <w:rsid w:val="4130C7C7"/>
    <w:rsid w:val="413ACAFB"/>
    <w:rsid w:val="4190398F"/>
    <w:rsid w:val="41BE2409"/>
    <w:rsid w:val="42067245"/>
    <w:rsid w:val="424FBB07"/>
    <w:rsid w:val="4255F535"/>
    <w:rsid w:val="4272C700"/>
    <w:rsid w:val="4286B873"/>
    <w:rsid w:val="43F752A5"/>
    <w:rsid w:val="44093D09"/>
    <w:rsid w:val="455E7923"/>
    <w:rsid w:val="45DE3364"/>
    <w:rsid w:val="45E8AA0C"/>
    <w:rsid w:val="46F9108A"/>
    <w:rsid w:val="4707BA72"/>
    <w:rsid w:val="4808A7AF"/>
    <w:rsid w:val="486D1354"/>
    <w:rsid w:val="4895024B"/>
    <w:rsid w:val="48AAA794"/>
    <w:rsid w:val="49475951"/>
    <w:rsid w:val="49C49D31"/>
    <w:rsid w:val="49CB7548"/>
    <w:rsid w:val="4A21241D"/>
    <w:rsid w:val="4A4AF521"/>
    <w:rsid w:val="4A7322B8"/>
    <w:rsid w:val="4A73B218"/>
    <w:rsid w:val="4A8131BB"/>
    <w:rsid w:val="4A99A421"/>
    <w:rsid w:val="4B64326C"/>
    <w:rsid w:val="4B79B2FD"/>
    <w:rsid w:val="4BBE2D28"/>
    <w:rsid w:val="4C147478"/>
    <w:rsid w:val="4C300AC2"/>
    <w:rsid w:val="4C4E8059"/>
    <w:rsid w:val="4C5B3A2F"/>
    <w:rsid w:val="4C92562E"/>
    <w:rsid w:val="4C9997B8"/>
    <w:rsid w:val="4CF5D366"/>
    <w:rsid w:val="4D01160B"/>
    <w:rsid w:val="4D7B4D4D"/>
    <w:rsid w:val="4D8BD37E"/>
    <w:rsid w:val="4DFCF13D"/>
    <w:rsid w:val="4E09B5A4"/>
    <w:rsid w:val="4E3CE29B"/>
    <w:rsid w:val="4E83D107"/>
    <w:rsid w:val="4E91DFB1"/>
    <w:rsid w:val="4EE9BB02"/>
    <w:rsid w:val="4EFC129D"/>
    <w:rsid w:val="4F027AF2"/>
    <w:rsid w:val="4F3A55E4"/>
    <w:rsid w:val="4F4E3E05"/>
    <w:rsid w:val="4F6A4778"/>
    <w:rsid w:val="4FEC56DF"/>
    <w:rsid w:val="50281EC5"/>
    <w:rsid w:val="5066871B"/>
    <w:rsid w:val="50CEA2F6"/>
    <w:rsid w:val="50D04537"/>
    <w:rsid w:val="50E4244B"/>
    <w:rsid w:val="510C8BBB"/>
    <w:rsid w:val="51348DF2"/>
    <w:rsid w:val="51C66F5A"/>
    <w:rsid w:val="51F8C622"/>
    <w:rsid w:val="52168685"/>
    <w:rsid w:val="52C268D0"/>
    <w:rsid w:val="52F11A66"/>
    <w:rsid w:val="530807EB"/>
    <w:rsid w:val="53816F4F"/>
    <w:rsid w:val="53AE6D91"/>
    <w:rsid w:val="53F3FD8E"/>
    <w:rsid w:val="541A6411"/>
    <w:rsid w:val="54350FC1"/>
    <w:rsid w:val="547E3CBC"/>
    <w:rsid w:val="54F0220A"/>
    <w:rsid w:val="5592080B"/>
    <w:rsid w:val="55CCB980"/>
    <w:rsid w:val="5632607F"/>
    <w:rsid w:val="5633643F"/>
    <w:rsid w:val="56ED06D3"/>
    <w:rsid w:val="56EFFABC"/>
    <w:rsid w:val="56F91237"/>
    <w:rsid w:val="5746481B"/>
    <w:rsid w:val="575E4ADB"/>
    <w:rsid w:val="57E8C176"/>
    <w:rsid w:val="58189963"/>
    <w:rsid w:val="58297803"/>
    <w:rsid w:val="584BE744"/>
    <w:rsid w:val="58594D8F"/>
    <w:rsid w:val="5859F197"/>
    <w:rsid w:val="585A4327"/>
    <w:rsid w:val="586ACAF1"/>
    <w:rsid w:val="58710E23"/>
    <w:rsid w:val="5891638E"/>
    <w:rsid w:val="5898D6B9"/>
    <w:rsid w:val="58A286C5"/>
    <w:rsid w:val="58AAF823"/>
    <w:rsid w:val="59A2218C"/>
    <w:rsid w:val="59B54FC2"/>
    <w:rsid w:val="59B8B85E"/>
    <w:rsid w:val="59ED35FF"/>
    <w:rsid w:val="59EDCBB5"/>
    <w:rsid w:val="5A4339DE"/>
    <w:rsid w:val="5AA87E32"/>
    <w:rsid w:val="5AB8DD15"/>
    <w:rsid w:val="5B0E6C46"/>
    <w:rsid w:val="5B15F51D"/>
    <w:rsid w:val="5B968586"/>
    <w:rsid w:val="5BC2FCA7"/>
    <w:rsid w:val="5BE2F61B"/>
    <w:rsid w:val="5BFDC18C"/>
    <w:rsid w:val="5C144E04"/>
    <w:rsid w:val="5C24FAB2"/>
    <w:rsid w:val="5C5A95A9"/>
    <w:rsid w:val="5C63B05D"/>
    <w:rsid w:val="5C716C6D"/>
    <w:rsid w:val="5C806151"/>
    <w:rsid w:val="5C89FFBF"/>
    <w:rsid w:val="5C8EC19B"/>
    <w:rsid w:val="5CDABAC7"/>
    <w:rsid w:val="5CE6734F"/>
    <w:rsid w:val="5D7772BE"/>
    <w:rsid w:val="5D838630"/>
    <w:rsid w:val="5D8CD4D0"/>
    <w:rsid w:val="5D9C7767"/>
    <w:rsid w:val="5DACE3A4"/>
    <w:rsid w:val="5DF65FB9"/>
    <w:rsid w:val="5E69EA46"/>
    <w:rsid w:val="5EF89F76"/>
    <w:rsid w:val="5F6D4A28"/>
    <w:rsid w:val="5F777073"/>
    <w:rsid w:val="601488D0"/>
    <w:rsid w:val="60DE36C6"/>
    <w:rsid w:val="61392BD7"/>
    <w:rsid w:val="616AC908"/>
    <w:rsid w:val="618D1F62"/>
    <w:rsid w:val="61AD872B"/>
    <w:rsid w:val="61ED0467"/>
    <w:rsid w:val="61F8EB4B"/>
    <w:rsid w:val="620FF4F9"/>
    <w:rsid w:val="6228B650"/>
    <w:rsid w:val="62335259"/>
    <w:rsid w:val="62628B90"/>
    <w:rsid w:val="626ADEF8"/>
    <w:rsid w:val="62F7ECB5"/>
    <w:rsid w:val="6373D6CB"/>
    <w:rsid w:val="63CFD7D1"/>
    <w:rsid w:val="6476B573"/>
    <w:rsid w:val="64C9F17E"/>
    <w:rsid w:val="64DA387B"/>
    <w:rsid w:val="6526AC6B"/>
    <w:rsid w:val="65C71B95"/>
    <w:rsid w:val="65CC4B17"/>
    <w:rsid w:val="65D8C494"/>
    <w:rsid w:val="6658B827"/>
    <w:rsid w:val="6682CC7E"/>
    <w:rsid w:val="6699F78B"/>
    <w:rsid w:val="67357F82"/>
    <w:rsid w:val="676F9262"/>
    <w:rsid w:val="6771B328"/>
    <w:rsid w:val="679A3B1A"/>
    <w:rsid w:val="67A1AF61"/>
    <w:rsid w:val="67E60922"/>
    <w:rsid w:val="67E73DA9"/>
    <w:rsid w:val="67F12421"/>
    <w:rsid w:val="67F6F79B"/>
    <w:rsid w:val="67FCD003"/>
    <w:rsid w:val="6815D30D"/>
    <w:rsid w:val="68211096"/>
    <w:rsid w:val="6873B523"/>
    <w:rsid w:val="6882F3F3"/>
    <w:rsid w:val="68F43883"/>
    <w:rsid w:val="692DB622"/>
    <w:rsid w:val="695B8D11"/>
    <w:rsid w:val="698CB895"/>
    <w:rsid w:val="69A4B9B5"/>
    <w:rsid w:val="69D9F9EC"/>
    <w:rsid w:val="6A2BE43A"/>
    <w:rsid w:val="6AC0CECB"/>
    <w:rsid w:val="6AC5444B"/>
    <w:rsid w:val="6ADE7020"/>
    <w:rsid w:val="6B6CB4D4"/>
    <w:rsid w:val="6B89E67E"/>
    <w:rsid w:val="6BA16E65"/>
    <w:rsid w:val="6BA511D5"/>
    <w:rsid w:val="6C0B75E3"/>
    <w:rsid w:val="6C43458C"/>
    <w:rsid w:val="6C52E279"/>
    <w:rsid w:val="6C57AC03"/>
    <w:rsid w:val="6CC0CDBF"/>
    <w:rsid w:val="6D128CF8"/>
    <w:rsid w:val="6D1E1790"/>
    <w:rsid w:val="6D24C1B3"/>
    <w:rsid w:val="6D6153AD"/>
    <w:rsid w:val="6DB4D4C3"/>
    <w:rsid w:val="6DEACD1C"/>
    <w:rsid w:val="6EBE954D"/>
    <w:rsid w:val="6F494AFF"/>
    <w:rsid w:val="6F559CD5"/>
    <w:rsid w:val="6F91C1B1"/>
    <w:rsid w:val="6F9F8F15"/>
    <w:rsid w:val="6FD892BE"/>
    <w:rsid w:val="6FDE178B"/>
    <w:rsid w:val="7101655F"/>
    <w:rsid w:val="71204EA3"/>
    <w:rsid w:val="7125A947"/>
    <w:rsid w:val="7138A0C3"/>
    <w:rsid w:val="713C6261"/>
    <w:rsid w:val="718EA8BD"/>
    <w:rsid w:val="71943FA3"/>
    <w:rsid w:val="7197459C"/>
    <w:rsid w:val="719A69F1"/>
    <w:rsid w:val="719FC9DF"/>
    <w:rsid w:val="71D96D7F"/>
    <w:rsid w:val="71E17A33"/>
    <w:rsid w:val="7200ACC2"/>
    <w:rsid w:val="7206DDA6"/>
    <w:rsid w:val="72114D6C"/>
    <w:rsid w:val="721688B1"/>
    <w:rsid w:val="721993B9"/>
    <w:rsid w:val="722ED8E6"/>
    <w:rsid w:val="726802FC"/>
    <w:rsid w:val="7271E6D4"/>
    <w:rsid w:val="72B41EC1"/>
    <w:rsid w:val="73323043"/>
    <w:rsid w:val="735A01D1"/>
    <w:rsid w:val="73A0921B"/>
    <w:rsid w:val="741A4A45"/>
    <w:rsid w:val="74425B20"/>
    <w:rsid w:val="746F0E2E"/>
    <w:rsid w:val="747EA051"/>
    <w:rsid w:val="74CFF982"/>
    <w:rsid w:val="75051B25"/>
    <w:rsid w:val="752D5DE5"/>
    <w:rsid w:val="75D347EE"/>
    <w:rsid w:val="7606C79F"/>
    <w:rsid w:val="762E53DE"/>
    <w:rsid w:val="765D4CC8"/>
    <w:rsid w:val="76DA7ECD"/>
    <w:rsid w:val="76EB1F16"/>
    <w:rsid w:val="773478C7"/>
    <w:rsid w:val="774E3BD1"/>
    <w:rsid w:val="77557A3B"/>
    <w:rsid w:val="775A7D0D"/>
    <w:rsid w:val="776B9471"/>
    <w:rsid w:val="778F577F"/>
    <w:rsid w:val="779C5D79"/>
    <w:rsid w:val="77A987BE"/>
    <w:rsid w:val="77ED4E9E"/>
    <w:rsid w:val="77F2F94B"/>
    <w:rsid w:val="784A1A9E"/>
    <w:rsid w:val="7887B454"/>
    <w:rsid w:val="78AB850A"/>
    <w:rsid w:val="78BDC611"/>
    <w:rsid w:val="79365A2B"/>
    <w:rsid w:val="795460C7"/>
    <w:rsid w:val="79568EFB"/>
    <w:rsid w:val="7988F1CD"/>
    <w:rsid w:val="79FEB8FD"/>
    <w:rsid w:val="7A0B2063"/>
    <w:rsid w:val="7A386AA5"/>
    <w:rsid w:val="7A7B1B88"/>
    <w:rsid w:val="7AE39CB7"/>
    <w:rsid w:val="7B2F6EB2"/>
    <w:rsid w:val="7B38DA19"/>
    <w:rsid w:val="7B8FA81D"/>
    <w:rsid w:val="7BC8E9AD"/>
    <w:rsid w:val="7C32E83E"/>
    <w:rsid w:val="7C8E492B"/>
    <w:rsid w:val="7C9723D2"/>
    <w:rsid w:val="7CA2CC6F"/>
    <w:rsid w:val="7D2D1C8E"/>
    <w:rsid w:val="7D4C19BE"/>
    <w:rsid w:val="7D5730D1"/>
    <w:rsid w:val="7D6BB73A"/>
    <w:rsid w:val="7D78D68E"/>
    <w:rsid w:val="7D87A07A"/>
    <w:rsid w:val="7DA5DF45"/>
    <w:rsid w:val="7E597D83"/>
    <w:rsid w:val="7EA14D3A"/>
    <w:rsid w:val="7ED20446"/>
    <w:rsid w:val="7EE231AF"/>
    <w:rsid w:val="7F1B521C"/>
    <w:rsid w:val="7F890AED"/>
    <w:rsid w:val="7F994E1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9BB5EE6"/>
  <w14:defaultImageDpi w14:val="32767"/>
  <w15:chartTrackingRefBased/>
  <w15:docId w15:val="{F7EFFCD8-F81A-445C-B5C9-4CE9CCCBE9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nhideWhenUsed/>
    <w:rsid w:val="00113435"/>
  </w:style>
  <w:style w:type="paragraph" w:styleId="Heading1">
    <w:name w:val="heading 1"/>
    <w:basedOn w:val="Normal"/>
    <w:next w:val="Normal"/>
    <w:link w:val="Heading1Char1"/>
    <w:uiPriority w:val="9"/>
    <w:qFormat/>
    <w:rsid w:val="0067357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1"/>
    <w:uiPriority w:val="9"/>
    <w:unhideWhenUsed/>
    <w:qFormat/>
    <w:rsid w:val="0067357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uiPriority w:val="9"/>
    <w:unhideWhenUsed/>
    <w:qFormat/>
    <w:rsid w:val="0067357E"/>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uiPriority w:val="9"/>
    <w:semiHidden/>
    <w:unhideWhenUsed/>
    <w:qFormat/>
    <w:rsid w:val="0067357E"/>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uiPriority w:val="9"/>
    <w:semiHidden/>
    <w:unhideWhenUsed/>
    <w:qFormat/>
    <w:rsid w:val="0067357E"/>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uiPriority w:val="9"/>
    <w:semiHidden/>
    <w:unhideWhenUsed/>
    <w:qFormat/>
    <w:rsid w:val="0067357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uiPriority w:val="9"/>
    <w:semiHidden/>
    <w:unhideWhenUsed/>
    <w:qFormat/>
    <w:rsid w:val="0067357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uiPriority w:val="9"/>
    <w:semiHidden/>
    <w:unhideWhenUsed/>
    <w:qFormat/>
    <w:rsid w:val="0067357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uiPriority w:val="9"/>
    <w:semiHidden/>
    <w:unhideWhenUsed/>
    <w:qFormat/>
    <w:rsid w:val="0067357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basedOn w:val="DefaultParagraphFont"/>
    <w:link w:val="Heading1"/>
    <w:uiPriority w:val="9"/>
    <w:rsid w:val="00344F45"/>
    <w:rPr>
      <w:rFonts w:asciiTheme="majorHAnsi" w:eastAsiaTheme="majorEastAsia" w:hAnsiTheme="majorHAnsi" w:cstheme="majorBidi"/>
      <w:color w:val="0F4761" w:themeColor="accent1" w:themeShade="BF"/>
      <w:sz w:val="40"/>
      <w:szCs w:val="40"/>
    </w:rPr>
  </w:style>
  <w:style w:type="character" w:customStyle="1" w:styleId="Heading2Char1">
    <w:name w:val="Heading 2 Char1"/>
    <w:basedOn w:val="DefaultParagraphFont"/>
    <w:link w:val="Heading2"/>
    <w:uiPriority w:val="9"/>
    <w:rsid w:val="00D93F44"/>
    <w:rPr>
      <w:rFonts w:asciiTheme="majorHAnsi" w:eastAsiaTheme="majorEastAsia" w:hAnsiTheme="majorHAnsi" w:cstheme="majorBidi"/>
      <w:color w:val="0F4761" w:themeColor="accent1" w:themeShade="BF"/>
      <w:sz w:val="32"/>
      <w:szCs w:val="32"/>
    </w:rPr>
  </w:style>
  <w:style w:type="character" w:customStyle="1" w:styleId="TitleChar1">
    <w:name w:val="Title Char1"/>
    <w:basedOn w:val="DefaultParagraphFont"/>
    <w:uiPriority w:val="10"/>
    <w:rsid w:val="000921F0"/>
    <w:rPr>
      <w:rFonts w:asciiTheme="majorHAnsi" w:eastAsiaTheme="majorEastAsia" w:hAnsiTheme="majorHAnsi" w:cstheme="majorBidi"/>
      <w:spacing w:val="-10"/>
      <w:kern w:val="28"/>
      <w:sz w:val="56"/>
      <w:szCs w:val="56"/>
    </w:rPr>
  </w:style>
  <w:style w:type="character" w:customStyle="1" w:styleId="SubtitleChar1">
    <w:name w:val="Subtitle Char1"/>
    <w:basedOn w:val="DefaultParagraphFont"/>
    <w:uiPriority w:val="11"/>
    <w:rsid w:val="000921F0"/>
    <w:rPr>
      <w:rFonts w:eastAsiaTheme="majorEastAsia" w:cstheme="majorBidi"/>
      <w:color w:val="595959" w:themeColor="text1" w:themeTint="A6"/>
      <w:spacing w:val="15"/>
      <w:sz w:val="28"/>
      <w:szCs w:val="28"/>
    </w:rPr>
  </w:style>
  <w:style w:type="character" w:customStyle="1" w:styleId="QuoteChar1">
    <w:name w:val="Quote Char1"/>
    <w:basedOn w:val="DefaultParagraphFont"/>
    <w:uiPriority w:val="29"/>
    <w:rsid w:val="000921F0"/>
    <w:rPr>
      <w:i/>
      <w:iCs/>
      <w:color w:val="404040" w:themeColor="text1" w:themeTint="BF"/>
    </w:rPr>
  </w:style>
  <w:style w:type="character" w:customStyle="1" w:styleId="IntenseQuoteChar1">
    <w:name w:val="Intense Quote Char1"/>
    <w:basedOn w:val="DefaultParagraphFont"/>
    <w:uiPriority w:val="30"/>
    <w:rsid w:val="000921F0"/>
    <w:rPr>
      <w:i/>
      <w:iCs/>
      <w:color w:val="0F4761" w:themeColor="accent1" w:themeShade="BF"/>
    </w:rPr>
  </w:style>
  <w:style w:type="character" w:customStyle="1" w:styleId="CommentTextChar1">
    <w:name w:val="Comment Text Char1"/>
    <w:basedOn w:val="DefaultParagraphFont"/>
    <w:uiPriority w:val="99"/>
    <w:semiHidden/>
    <w:rsid w:val="000921F0"/>
    <w:rPr>
      <w:sz w:val="20"/>
      <w:szCs w:val="20"/>
    </w:rPr>
  </w:style>
  <w:style w:type="character" w:customStyle="1" w:styleId="CommentSubjectChar1">
    <w:name w:val="Comment Subject Char1"/>
    <w:basedOn w:val="CommentTextChar1"/>
    <w:uiPriority w:val="99"/>
    <w:semiHidden/>
    <w:rsid w:val="000921F0"/>
    <w:rPr>
      <w:b/>
      <w:bCs/>
      <w:sz w:val="20"/>
      <w:szCs w:val="20"/>
    </w:rPr>
  </w:style>
  <w:style w:type="paragraph" w:styleId="Revision">
    <w:name w:val="Revision"/>
    <w:hidden/>
    <w:uiPriority w:val="99"/>
    <w:semiHidden/>
    <w:rsid w:val="00EE7B7F"/>
    <w:pPr>
      <w:spacing w:after="0" w:line="240" w:lineRule="auto"/>
    </w:pPr>
  </w:style>
  <w:style w:type="paragraph" w:customStyle="1" w:styleId="p1">
    <w:name w:val="p1"/>
    <w:basedOn w:val="Normal"/>
    <w:rsid w:val="00A5237E"/>
    <w:pPr>
      <w:spacing w:before="100" w:beforeAutospacing="1" w:after="100" w:afterAutospacing="1" w:line="240" w:lineRule="auto"/>
    </w:pPr>
    <w:rPr>
      <w:rFonts w:ascii="Times New Roman" w:eastAsia="Times New Roman" w:hAnsi="Times New Roman" w:cs="Times New Roman"/>
      <w:kern w:val="0"/>
      <w:sz w:val="24"/>
      <w:szCs w:val="24"/>
      <w:lang w:eastAsia="es-MX"/>
      <w14:ligatures w14:val="none"/>
    </w:rPr>
  </w:style>
  <w:style w:type="paragraph" w:styleId="ListParagraph">
    <w:name w:val="List Paragraph"/>
    <w:basedOn w:val="Normal"/>
    <w:uiPriority w:val="34"/>
    <w:qFormat/>
    <w:rsid w:val="0067357E"/>
    <w:pPr>
      <w:ind w:left="720"/>
      <w:contextualSpacing/>
    </w:pPr>
  </w:style>
  <w:style w:type="character" w:styleId="IntenseEmphasis">
    <w:name w:val="Intense Emphasis"/>
    <w:basedOn w:val="DefaultParagraphFont"/>
    <w:uiPriority w:val="21"/>
    <w:qFormat/>
    <w:rsid w:val="0067357E"/>
    <w:rPr>
      <w:i/>
      <w:iCs/>
      <w:color w:val="0F4761" w:themeColor="accent1" w:themeShade="BF"/>
    </w:rPr>
  </w:style>
  <w:style w:type="character" w:styleId="IntenseReference">
    <w:name w:val="Intense Reference"/>
    <w:basedOn w:val="DefaultParagraphFont"/>
    <w:uiPriority w:val="32"/>
    <w:qFormat/>
    <w:rsid w:val="0067357E"/>
    <w:rPr>
      <w:b/>
      <w:bCs/>
      <w:smallCaps/>
      <w:color w:val="0F4761" w:themeColor="accent1" w:themeShade="BF"/>
      <w:spacing w:val="5"/>
    </w:rPr>
  </w:style>
  <w:style w:type="table" w:styleId="TableGrid">
    <w:name w:val="Table Grid"/>
    <w:basedOn w:val="TableNormal"/>
    <w:uiPriority w:val="39"/>
    <w:rsid w:val="006735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AB0C79"/>
    <w:rPr>
      <w:color w:val="467886" w:themeColor="hyperlink"/>
      <w:u w:val="single"/>
    </w:rPr>
  </w:style>
  <w:style w:type="character" w:styleId="UnresolvedMention">
    <w:name w:val="Unresolved Mention"/>
    <w:basedOn w:val="DefaultParagraphFont"/>
    <w:uiPriority w:val="99"/>
    <w:semiHidden/>
    <w:unhideWhenUsed/>
    <w:rsid w:val="00AB0C79"/>
    <w:rPr>
      <w:color w:val="605E5C"/>
      <w:shd w:val="clear" w:color="auto" w:fill="E1DFDD"/>
    </w:rPr>
  </w:style>
  <w:style w:type="character" w:styleId="FollowedHyperlink">
    <w:name w:val="FollowedHyperlink"/>
    <w:basedOn w:val="DefaultParagraphFont"/>
    <w:uiPriority w:val="99"/>
    <w:semiHidden/>
    <w:unhideWhenUsed/>
    <w:rsid w:val="00472988"/>
    <w:rPr>
      <w:color w:val="96607D" w:themeColor="followedHyperlink"/>
      <w:u w:val="single"/>
    </w:rPr>
  </w:style>
  <w:style w:type="character" w:customStyle="1" w:styleId="Heading1Char">
    <w:name w:val="Heading 1 Char"/>
    <w:basedOn w:val="DefaultParagraphFont"/>
    <w:uiPriority w:val="9"/>
    <w:rsid w:val="00113435"/>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uiPriority w:val="9"/>
    <w:semiHidden/>
    <w:rsid w:val="0011343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uiPriority w:val="9"/>
    <w:semiHidden/>
    <w:rsid w:val="00113435"/>
    <w:rPr>
      <w:rFonts w:eastAsiaTheme="majorEastAsia" w:cstheme="majorBidi"/>
      <w:color w:val="0F4761" w:themeColor="accent1" w:themeShade="BF"/>
      <w:sz w:val="28"/>
      <w:szCs w:val="28"/>
    </w:rPr>
  </w:style>
  <w:style w:type="character" w:customStyle="1" w:styleId="Heading4Char">
    <w:name w:val="Heading 4 Char"/>
    <w:basedOn w:val="DefaultParagraphFont"/>
    <w:uiPriority w:val="9"/>
    <w:semiHidden/>
    <w:rsid w:val="00113435"/>
    <w:rPr>
      <w:rFonts w:eastAsiaTheme="majorEastAsia" w:cstheme="majorBidi"/>
      <w:i/>
      <w:iCs/>
      <w:color w:val="0F4761" w:themeColor="accent1" w:themeShade="BF"/>
    </w:rPr>
  </w:style>
  <w:style w:type="character" w:customStyle="1" w:styleId="Heading5Char">
    <w:name w:val="Heading 5 Char"/>
    <w:basedOn w:val="DefaultParagraphFont"/>
    <w:uiPriority w:val="9"/>
    <w:semiHidden/>
    <w:rsid w:val="00113435"/>
    <w:rPr>
      <w:rFonts w:eastAsiaTheme="majorEastAsia" w:cstheme="majorBidi"/>
      <w:color w:val="0F4761" w:themeColor="accent1" w:themeShade="BF"/>
    </w:rPr>
  </w:style>
  <w:style w:type="character" w:customStyle="1" w:styleId="Heading6Char">
    <w:name w:val="Heading 6 Char"/>
    <w:basedOn w:val="DefaultParagraphFont"/>
    <w:uiPriority w:val="9"/>
    <w:semiHidden/>
    <w:rsid w:val="00113435"/>
    <w:rPr>
      <w:rFonts w:eastAsiaTheme="majorEastAsia" w:cstheme="majorBidi"/>
      <w:i/>
      <w:iCs/>
      <w:color w:val="595959" w:themeColor="text1" w:themeTint="A6"/>
    </w:rPr>
  </w:style>
  <w:style w:type="character" w:customStyle="1" w:styleId="Heading7Char">
    <w:name w:val="Heading 7 Char"/>
    <w:basedOn w:val="DefaultParagraphFont"/>
    <w:uiPriority w:val="9"/>
    <w:semiHidden/>
    <w:rsid w:val="00113435"/>
    <w:rPr>
      <w:rFonts w:eastAsiaTheme="majorEastAsia" w:cstheme="majorBidi"/>
      <w:color w:val="595959" w:themeColor="text1" w:themeTint="A6"/>
    </w:rPr>
  </w:style>
  <w:style w:type="character" w:customStyle="1" w:styleId="Heading8Char">
    <w:name w:val="Heading 8 Char"/>
    <w:basedOn w:val="DefaultParagraphFont"/>
    <w:uiPriority w:val="9"/>
    <w:semiHidden/>
    <w:rsid w:val="00113435"/>
    <w:rPr>
      <w:rFonts w:eastAsiaTheme="majorEastAsia" w:cstheme="majorBidi"/>
      <w:i/>
      <w:iCs/>
      <w:color w:val="272727" w:themeColor="text1" w:themeTint="D8"/>
    </w:rPr>
  </w:style>
  <w:style w:type="character" w:customStyle="1" w:styleId="Heading9Char">
    <w:name w:val="Heading 9 Char"/>
    <w:basedOn w:val="DefaultParagraphFont"/>
    <w:uiPriority w:val="9"/>
    <w:semiHidden/>
    <w:rsid w:val="00113435"/>
    <w:rPr>
      <w:rFonts w:eastAsiaTheme="majorEastAsia" w:cstheme="majorBidi"/>
      <w:color w:val="272727" w:themeColor="text1" w:themeTint="D8"/>
    </w:rPr>
  </w:style>
  <w:style w:type="paragraph" w:customStyle="1" w:styleId="a">
    <w:basedOn w:val="Normal"/>
    <w:next w:val="Normal"/>
    <w:link w:val="CommentSubjectChar"/>
    <w:uiPriority w:val="99"/>
    <w:unhideWhenUsed/>
    <w:rsid w:val="00113435"/>
    <w:pPr>
      <w:spacing w:line="240" w:lineRule="auto"/>
    </w:pPr>
    <w:rPr>
      <w:b/>
      <w:bCs/>
      <w:sz w:val="20"/>
      <w:szCs w:val="20"/>
    </w:rPr>
  </w:style>
  <w:style w:type="character" w:customStyle="1" w:styleId="CommentSubjectChar">
    <w:name w:val="Comment Subject Char"/>
    <w:basedOn w:val="DefaultParagraphFont"/>
    <w:link w:val="a"/>
    <w:uiPriority w:val="99"/>
    <w:rsid w:val="00113435"/>
    <w:rPr>
      <w:b/>
      <w:bCs/>
      <w:sz w:val="20"/>
      <w:szCs w:val="20"/>
    </w:rPr>
  </w:style>
  <w:style w:type="character" w:customStyle="1" w:styleId="TextocomentarioCar">
    <w:name w:val="Texto comentario Car"/>
    <w:basedOn w:val="DefaultParagraphFont"/>
    <w:uiPriority w:val="99"/>
    <w:semiHidden/>
    <w:rsid w:val="007E109B"/>
    <w:rPr>
      <w:sz w:val="20"/>
      <w:szCs w:val="20"/>
    </w:rPr>
  </w:style>
  <w:style w:type="paragraph" w:styleId="Caption">
    <w:name w:val="caption"/>
    <w:basedOn w:val="Normal"/>
    <w:next w:val="Normal"/>
    <w:uiPriority w:val="35"/>
    <w:unhideWhenUsed/>
    <w:qFormat/>
    <w:rsid w:val="00573E77"/>
    <w:pPr>
      <w:spacing w:after="200" w:line="240" w:lineRule="auto"/>
    </w:pPr>
    <w:rPr>
      <w:i/>
      <w:iCs/>
      <w:color w:val="0E2841" w:themeColor="text2"/>
      <w:sz w:val="18"/>
      <w:szCs w:val="18"/>
    </w:rPr>
  </w:style>
  <w:style w:type="character" w:styleId="Mention">
    <w:name w:val="Mention"/>
    <w:basedOn w:val="DefaultParagraphFont"/>
    <w:uiPriority w:val="99"/>
    <w:unhideWhenUsed/>
    <w:rsid w:val="008E74E8"/>
    <w:rPr>
      <w:color w:val="2B579A"/>
      <w:shd w:val="clear" w:color="auto" w:fill="E1DFDD"/>
    </w:rPr>
  </w:style>
  <w:style w:type="character" w:customStyle="1" w:styleId="CommentReference1">
    <w:name w:val="Comment Reference1"/>
    <w:basedOn w:val="DefaultParagraphFont"/>
    <w:uiPriority w:val="99"/>
    <w:semiHidden/>
    <w:unhideWhenUsed/>
    <w:rsid w:val="009371DA"/>
    <w:rPr>
      <w:sz w:val="16"/>
      <w:szCs w:val="16"/>
    </w:rPr>
  </w:style>
  <w:style w:type="paragraph" w:customStyle="1" w:styleId="CommentText1">
    <w:name w:val="Comment Text1"/>
    <w:basedOn w:val="Normal"/>
    <w:uiPriority w:val="99"/>
    <w:unhideWhenUsed/>
    <w:rsid w:val="009371DA"/>
    <w:pPr>
      <w:spacing w:line="240" w:lineRule="auto"/>
    </w:pPr>
    <w:rPr>
      <w:sz w:val="20"/>
      <w:szCs w:val="20"/>
    </w:rPr>
  </w:style>
  <w:style w:type="table" w:styleId="GridTable1Light-Accent2">
    <w:name w:val="Grid Table 1 Light Accent 2"/>
    <w:basedOn w:val="TableNormal"/>
    <w:uiPriority w:val="46"/>
    <w:rsid w:val="009371DA"/>
    <w:pPr>
      <w:spacing w:after="0" w:line="240" w:lineRule="auto"/>
    </w:pPr>
    <w:tblPr>
      <w:tblStyleRowBandSize w:val="1"/>
      <w:tblStyleColBandSize w:val="1"/>
      <w:tblBorders>
        <w:top w:val="single" w:sz="4" w:space="0" w:color="F6C5AC" w:themeColor="accent2" w:themeTint="66"/>
        <w:left w:val="single" w:sz="4" w:space="0" w:color="F6C5AC" w:themeColor="accent2" w:themeTint="66"/>
        <w:bottom w:val="single" w:sz="4" w:space="0" w:color="F6C5AC" w:themeColor="accent2" w:themeTint="66"/>
        <w:right w:val="single" w:sz="4" w:space="0" w:color="F6C5AC" w:themeColor="accent2" w:themeTint="66"/>
        <w:insideH w:val="single" w:sz="4" w:space="0" w:color="F6C5AC" w:themeColor="accent2" w:themeTint="66"/>
        <w:insideV w:val="single" w:sz="4" w:space="0" w:color="F6C5AC" w:themeColor="accent2" w:themeTint="66"/>
      </w:tblBorders>
    </w:tblPr>
    <w:tblStylePr w:type="firstRow">
      <w:rPr>
        <w:b/>
        <w:bCs/>
      </w:rPr>
      <w:tblPr/>
      <w:tcPr>
        <w:tcBorders>
          <w:bottom w:val="single" w:sz="12" w:space="0" w:color="F1A983" w:themeColor="accent2" w:themeTint="99"/>
        </w:tcBorders>
      </w:tcPr>
    </w:tblStylePr>
    <w:tblStylePr w:type="lastRow">
      <w:rPr>
        <w:b/>
        <w:bCs/>
      </w:rPr>
      <w:tblPr/>
      <w:tcPr>
        <w:tcBorders>
          <w:top w:val="double" w:sz="2" w:space="0" w:color="F1A983" w:themeColor="accent2" w:themeTint="99"/>
        </w:tcBorders>
      </w:tcPr>
    </w:tblStylePr>
    <w:tblStylePr w:type="firstCol">
      <w:rPr>
        <w:b/>
        <w:bCs/>
      </w:rPr>
    </w:tblStylePr>
    <w:tblStylePr w:type="lastCol">
      <w:rPr>
        <w:b/>
        <w:bCs/>
      </w:rPr>
    </w:tblStylePr>
  </w:style>
  <w:style w:type="table" w:styleId="ListTable4-Accent2">
    <w:name w:val="List Table 4 Accent 2"/>
    <w:basedOn w:val="TableNormal"/>
    <w:uiPriority w:val="49"/>
    <w:rsid w:val="009371DA"/>
    <w:pPr>
      <w:spacing w:after="0" w:line="240" w:lineRule="auto"/>
    </w:pPr>
    <w:tblPr>
      <w:tblStyleRowBandSize w:val="1"/>
      <w:tblStyleColBandSize w:val="1"/>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tblBorders>
    </w:tblPr>
    <w:tblStylePr w:type="firstRow">
      <w:rPr>
        <w:b/>
        <w:bCs/>
        <w:color w:val="FFFFFF" w:themeColor="background1"/>
      </w:rPr>
      <w:tblPr/>
      <w:tcPr>
        <w:tcBorders>
          <w:top w:val="single" w:sz="4" w:space="0" w:color="E97132" w:themeColor="accent2"/>
          <w:left w:val="single" w:sz="4" w:space="0" w:color="E97132" w:themeColor="accent2"/>
          <w:bottom w:val="single" w:sz="4" w:space="0" w:color="E97132" w:themeColor="accent2"/>
          <w:right w:val="single" w:sz="4" w:space="0" w:color="E97132" w:themeColor="accent2"/>
          <w:insideH w:val="nil"/>
        </w:tcBorders>
        <w:shd w:val="clear" w:color="auto" w:fill="E97132" w:themeFill="accent2"/>
      </w:tcPr>
    </w:tblStylePr>
    <w:tblStylePr w:type="lastRow">
      <w:rPr>
        <w:b/>
        <w:bCs/>
      </w:rPr>
      <w:tblPr/>
      <w:tcPr>
        <w:tcBorders>
          <w:top w:val="double" w:sz="4" w:space="0" w:color="F1A983" w:themeColor="accent2" w:themeTint="99"/>
        </w:tcBorders>
      </w:tcPr>
    </w:tblStylePr>
    <w:tblStylePr w:type="firstCol">
      <w:rPr>
        <w:b/>
        <w:bCs/>
      </w:rPr>
    </w:tblStylePr>
    <w:tblStylePr w:type="lastCol">
      <w:rPr>
        <w:b/>
        <w:bCs/>
      </w:rPr>
    </w:tblStylePr>
    <w:tblStylePr w:type="band1Vert">
      <w:tblPr/>
      <w:tcPr>
        <w:shd w:val="clear" w:color="auto" w:fill="FAE2D5" w:themeFill="accent2" w:themeFillTint="33"/>
      </w:tcPr>
    </w:tblStylePr>
    <w:tblStylePr w:type="band1Horz">
      <w:tblPr/>
      <w:tcPr>
        <w:shd w:val="clear" w:color="auto" w:fill="FAE2D5" w:themeFill="accent2" w:themeFillTint="33"/>
      </w:tcPr>
    </w:tblStylePr>
  </w:style>
  <w:style w:type="table" w:styleId="ListTable5Dark-Accent2">
    <w:name w:val="List Table 5 Dark Accent 2"/>
    <w:basedOn w:val="TableNormal"/>
    <w:uiPriority w:val="50"/>
    <w:rsid w:val="009371DA"/>
    <w:pPr>
      <w:spacing w:after="0" w:line="240" w:lineRule="auto"/>
    </w:pPr>
    <w:rPr>
      <w:color w:val="FFFFFF" w:themeColor="background1"/>
    </w:rPr>
    <w:tblPr>
      <w:tblStyleRowBandSize w:val="1"/>
      <w:tblStyleColBandSize w:val="1"/>
      <w:tblBorders>
        <w:top w:val="single" w:sz="24" w:space="0" w:color="E97132" w:themeColor="accent2"/>
        <w:left w:val="single" w:sz="24" w:space="0" w:color="E97132" w:themeColor="accent2"/>
        <w:bottom w:val="single" w:sz="24" w:space="0" w:color="E97132" w:themeColor="accent2"/>
        <w:right w:val="single" w:sz="24" w:space="0" w:color="E97132" w:themeColor="accent2"/>
      </w:tblBorders>
    </w:tblPr>
    <w:tcPr>
      <w:shd w:val="clear" w:color="auto" w:fill="E97132"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GridTable4-Accent2">
    <w:name w:val="Grid Table 4 Accent 2"/>
    <w:basedOn w:val="TableNormal"/>
    <w:uiPriority w:val="49"/>
    <w:rsid w:val="009371DA"/>
    <w:pPr>
      <w:spacing w:after="0" w:line="240" w:lineRule="auto"/>
    </w:pPr>
    <w:tblPr>
      <w:tblStyleRowBandSize w:val="1"/>
      <w:tblStyleColBandSize w:val="1"/>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Pr>
    <w:tblStylePr w:type="firstRow">
      <w:rPr>
        <w:b/>
        <w:bCs/>
        <w:color w:val="FFFFFF" w:themeColor="background1"/>
      </w:rPr>
      <w:tblPr/>
      <w:tcPr>
        <w:tcBorders>
          <w:top w:val="single" w:sz="4" w:space="0" w:color="E97132" w:themeColor="accent2"/>
          <w:left w:val="single" w:sz="4" w:space="0" w:color="E97132" w:themeColor="accent2"/>
          <w:bottom w:val="single" w:sz="4" w:space="0" w:color="E97132" w:themeColor="accent2"/>
          <w:right w:val="single" w:sz="4" w:space="0" w:color="E97132" w:themeColor="accent2"/>
          <w:insideH w:val="nil"/>
          <w:insideV w:val="nil"/>
        </w:tcBorders>
        <w:shd w:val="clear" w:color="auto" w:fill="E97132" w:themeFill="accent2"/>
      </w:tcPr>
    </w:tblStylePr>
    <w:tblStylePr w:type="lastRow">
      <w:rPr>
        <w:b/>
        <w:bCs/>
      </w:rPr>
      <w:tblPr/>
      <w:tcPr>
        <w:tcBorders>
          <w:top w:val="double" w:sz="4" w:space="0" w:color="E97132" w:themeColor="accent2"/>
        </w:tcBorders>
      </w:tcPr>
    </w:tblStylePr>
    <w:tblStylePr w:type="firstCol">
      <w:rPr>
        <w:b/>
        <w:bCs/>
      </w:rPr>
    </w:tblStylePr>
    <w:tblStylePr w:type="lastCol">
      <w:rPr>
        <w:b/>
        <w:bCs/>
      </w:rPr>
    </w:tblStylePr>
    <w:tblStylePr w:type="band1Vert">
      <w:tblPr/>
      <w:tcPr>
        <w:shd w:val="clear" w:color="auto" w:fill="FAE2D5" w:themeFill="accent2" w:themeFillTint="33"/>
      </w:tcPr>
    </w:tblStylePr>
    <w:tblStylePr w:type="band1Horz">
      <w:tblPr/>
      <w:tcPr>
        <w:shd w:val="clear" w:color="auto" w:fill="FAE2D5" w:themeFill="accent2" w:themeFillTint="33"/>
      </w:tcPr>
    </w:tblStylePr>
  </w:style>
  <w:style w:type="paragraph" w:styleId="Header">
    <w:name w:val="header"/>
    <w:basedOn w:val="Normal"/>
    <w:link w:val="HeaderChar"/>
    <w:uiPriority w:val="99"/>
    <w:unhideWhenUsed/>
    <w:rsid w:val="007C0DD3"/>
    <w:pPr>
      <w:tabs>
        <w:tab w:val="center" w:pos="4419"/>
        <w:tab w:val="right" w:pos="8838"/>
      </w:tabs>
      <w:spacing w:after="0" w:line="240" w:lineRule="auto"/>
    </w:pPr>
  </w:style>
  <w:style w:type="character" w:customStyle="1" w:styleId="HeaderChar">
    <w:name w:val="Header Char"/>
    <w:basedOn w:val="DefaultParagraphFont"/>
    <w:link w:val="Header"/>
    <w:uiPriority w:val="99"/>
    <w:rsid w:val="007C0DD3"/>
  </w:style>
  <w:style w:type="paragraph" w:styleId="Footer">
    <w:name w:val="footer"/>
    <w:basedOn w:val="Normal"/>
    <w:link w:val="FooterChar"/>
    <w:uiPriority w:val="99"/>
    <w:unhideWhenUsed/>
    <w:rsid w:val="007C0DD3"/>
    <w:pPr>
      <w:tabs>
        <w:tab w:val="center" w:pos="4419"/>
        <w:tab w:val="right" w:pos="8838"/>
      </w:tabs>
      <w:spacing w:after="0" w:line="240" w:lineRule="auto"/>
    </w:pPr>
  </w:style>
  <w:style w:type="character" w:customStyle="1" w:styleId="FooterChar">
    <w:name w:val="Footer Char"/>
    <w:basedOn w:val="DefaultParagraphFont"/>
    <w:link w:val="Footer"/>
    <w:uiPriority w:val="99"/>
    <w:rsid w:val="007C0DD3"/>
  </w:style>
  <w:style w:type="paragraph" w:styleId="TOC1">
    <w:name w:val="toc 1"/>
    <w:basedOn w:val="Normal"/>
    <w:next w:val="Normal"/>
    <w:autoRedefine/>
    <w:uiPriority w:val="39"/>
    <w:unhideWhenUsed/>
    <w:rsid w:val="00C62E24"/>
    <w:pPr>
      <w:tabs>
        <w:tab w:val="right" w:leader="dot" w:pos="8828"/>
      </w:tabs>
      <w:spacing w:before="120" w:after="120"/>
      <w:jc w:val="center"/>
    </w:pPr>
    <w:rPr>
      <w:b/>
      <w:bCs/>
      <w:caps/>
      <w:sz w:val="20"/>
      <w:szCs w:val="20"/>
    </w:rPr>
  </w:style>
  <w:style w:type="paragraph" w:styleId="TOC2">
    <w:name w:val="toc 2"/>
    <w:basedOn w:val="Normal"/>
    <w:next w:val="Normal"/>
    <w:autoRedefine/>
    <w:uiPriority w:val="39"/>
    <w:unhideWhenUsed/>
    <w:rsid w:val="007C0DD3"/>
    <w:pPr>
      <w:spacing w:after="0"/>
      <w:ind w:left="220"/>
    </w:pPr>
    <w:rPr>
      <w:smallCaps/>
      <w:sz w:val="20"/>
      <w:szCs w:val="20"/>
    </w:rPr>
  </w:style>
  <w:style w:type="paragraph" w:styleId="TOC3">
    <w:name w:val="toc 3"/>
    <w:basedOn w:val="Normal"/>
    <w:next w:val="Normal"/>
    <w:autoRedefine/>
    <w:uiPriority w:val="39"/>
    <w:unhideWhenUsed/>
    <w:rsid w:val="00314A94"/>
    <w:pPr>
      <w:spacing w:after="0"/>
      <w:ind w:left="440"/>
    </w:pPr>
    <w:rPr>
      <w:i/>
      <w:iCs/>
      <w:sz w:val="20"/>
      <w:szCs w:val="20"/>
    </w:rPr>
  </w:style>
  <w:style w:type="paragraph" w:customStyle="1" w:styleId="Ttulo1GGCMM">
    <w:name w:val="Título 1 GGC MM"/>
    <w:basedOn w:val="Heading1"/>
    <w:link w:val="Ttulo1GGCMMCar"/>
    <w:autoRedefine/>
    <w:qFormat/>
    <w:rsid w:val="00BC4329"/>
    <w:pPr>
      <w:numPr>
        <w:numId w:val="14"/>
      </w:numPr>
      <w:spacing w:after="120" w:line="240" w:lineRule="auto"/>
      <w:jc w:val="both"/>
    </w:pPr>
    <w:rPr>
      <w:rFonts w:ascii="Arial" w:hAnsi="Arial" w:cs="Arial"/>
      <w:b/>
      <w:color w:val="C9A235"/>
      <w:sz w:val="24"/>
      <w:lang w:val="es-MX"/>
    </w:rPr>
  </w:style>
  <w:style w:type="character" w:customStyle="1" w:styleId="Ttulo1GGCMMCar">
    <w:name w:val="Título 1 GGC MM Car"/>
    <w:basedOn w:val="Heading1Char1"/>
    <w:link w:val="Ttulo1GGCMM"/>
    <w:rsid w:val="004463F2"/>
    <w:rPr>
      <w:rFonts w:ascii="Arial" w:eastAsiaTheme="majorEastAsia" w:hAnsi="Arial" w:cs="Arial"/>
      <w:b/>
      <w:color w:val="C9A235"/>
      <w:sz w:val="24"/>
      <w:szCs w:val="40"/>
      <w:lang w:val="es-MX"/>
    </w:rPr>
  </w:style>
  <w:style w:type="paragraph" w:customStyle="1" w:styleId="Ttulo2GGCMME">
    <w:name w:val="Título 2 GGC MME"/>
    <w:basedOn w:val="Heading2"/>
    <w:link w:val="Ttulo2GGCMMECar"/>
    <w:autoRedefine/>
    <w:qFormat/>
    <w:rsid w:val="002909A2"/>
    <w:pPr>
      <w:numPr>
        <w:ilvl w:val="1"/>
        <w:numId w:val="14"/>
      </w:numPr>
      <w:spacing w:before="120" w:line="240" w:lineRule="auto"/>
    </w:pPr>
    <w:rPr>
      <w:rFonts w:ascii="Arial" w:hAnsi="Arial" w:cs="Arial"/>
      <w:b/>
      <w:color w:val="C9A235"/>
      <w:sz w:val="24"/>
      <w:lang w:val="es-MX"/>
    </w:rPr>
  </w:style>
  <w:style w:type="character" w:customStyle="1" w:styleId="Ttulo2GGCMMECar">
    <w:name w:val="Título 2 GGC MME Car"/>
    <w:basedOn w:val="Heading2Char1"/>
    <w:link w:val="Ttulo2GGCMME"/>
    <w:rsid w:val="002909A2"/>
    <w:rPr>
      <w:rFonts w:ascii="Arial" w:eastAsiaTheme="majorEastAsia" w:hAnsi="Arial" w:cs="Arial"/>
      <w:b/>
      <w:color w:val="C9A235"/>
      <w:sz w:val="24"/>
      <w:szCs w:val="32"/>
      <w:lang w:val="es-MX"/>
    </w:rPr>
  </w:style>
  <w:style w:type="paragraph" w:styleId="TOC4">
    <w:name w:val="toc 4"/>
    <w:basedOn w:val="Normal"/>
    <w:next w:val="Normal"/>
    <w:autoRedefine/>
    <w:uiPriority w:val="39"/>
    <w:unhideWhenUsed/>
    <w:rsid w:val="003C19C4"/>
    <w:pPr>
      <w:spacing w:after="0"/>
      <w:ind w:left="660"/>
    </w:pPr>
    <w:rPr>
      <w:sz w:val="18"/>
      <w:szCs w:val="18"/>
    </w:rPr>
  </w:style>
  <w:style w:type="paragraph" w:styleId="TOC5">
    <w:name w:val="toc 5"/>
    <w:basedOn w:val="Normal"/>
    <w:next w:val="Normal"/>
    <w:autoRedefine/>
    <w:uiPriority w:val="39"/>
    <w:unhideWhenUsed/>
    <w:rsid w:val="003C19C4"/>
    <w:pPr>
      <w:spacing w:after="0"/>
      <w:ind w:left="880"/>
    </w:pPr>
    <w:rPr>
      <w:sz w:val="18"/>
      <w:szCs w:val="18"/>
    </w:rPr>
  </w:style>
  <w:style w:type="paragraph" w:styleId="TOC6">
    <w:name w:val="toc 6"/>
    <w:basedOn w:val="Normal"/>
    <w:next w:val="Normal"/>
    <w:autoRedefine/>
    <w:uiPriority w:val="39"/>
    <w:unhideWhenUsed/>
    <w:rsid w:val="003C19C4"/>
    <w:pPr>
      <w:spacing w:after="0"/>
      <w:ind w:left="1100"/>
    </w:pPr>
    <w:rPr>
      <w:sz w:val="18"/>
      <w:szCs w:val="18"/>
    </w:rPr>
  </w:style>
  <w:style w:type="paragraph" w:styleId="TOC7">
    <w:name w:val="toc 7"/>
    <w:basedOn w:val="Normal"/>
    <w:next w:val="Normal"/>
    <w:autoRedefine/>
    <w:uiPriority w:val="39"/>
    <w:unhideWhenUsed/>
    <w:rsid w:val="003C19C4"/>
    <w:pPr>
      <w:spacing w:after="0"/>
      <w:ind w:left="1320"/>
    </w:pPr>
    <w:rPr>
      <w:sz w:val="18"/>
      <w:szCs w:val="18"/>
    </w:rPr>
  </w:style>
  <w:style w:type="paragraph" w:styleId="TOC8">
    <w:name w:val="toc 8"/>
    <w:basedOn w:val="Normal"/>
    <w:next w:val="Normal"/>
    <w:autoRedefine/>
    <w:uiPriority w:val="39"/>
    <w:unhideWhenUsed/>
    <w:rsid w:val="003C19C4"/>
    <w:pPr>
      <w:spacing w:after="0"/>
      <w:ind w:left="1540"/>
    </w:pPr>
    <w:rPr>
      <w:sz w:val="18"/>
      <w:szCs w:val="18"/>
    </w:rPr>
  </w:style>
  <w:style w:type="paragraph" w:styleId="TOC9">
    <w:name w:val="toc 9"/>
    <w:basedOn w:val="Normal"/>
    <w:next w:val="Normal"/>
    <w:autoRedefine/>
    <w:uiPriority w:val="39"/>
    <w:unhideWhenUsed/>
    <w:rsid w:val="003C19C4"/>
    <w:pPr>
      <w:spacing w:after="0"/>
      <w:ind w:left="1760"/>
    </w:pPr>
    <w:rPr>
      <w:sz w:val="18"/>
      <w:szCs w:val="18"/>
    </w:rPr>
  </w:style>
  <w:style w:type="character" w:customStyle="1" w:styleId="s1">
    <w:name w:val="s1"/>
    <w:basedOn w:val="DefaultParagraphFont"/>
    <w:rsid w:val="003D4E83"/>
  </w:style>
  <w:style w:type="paragraph" w:customStyle="1" w:styleId="p2">
    <w:name w:val="p2"/>
    <w:basedOn w:val="Normal"/>
    <w:rsid w:val="003D4E83"/>
    <w:pPr>
      <w:spacing w:before="100" w:beforeAutospacing="1" w:after="100" w:afterAutospacing="1" w:line="240" w:lineRule="auto"/>
    </w:pPr>
    <w:rPr>
      <w:rFonts w:ascii="Times New Roman" w:eastAsia="Times New Roman" w:hAnsi="Times New Roman" w:cs="Times New Roman"/>
      <w:kern w:val="0"/>
      <w:sz w:val="24"/>
      <w:szCs w:val="24"/>
      <w:lang w:eastAsia="es-MX"/>
      <w14:ligatures w14:val="none"/>
    </w:rPr>
  </w:style>
  <w:style w:type="paragraph" w:customStyle="1" w:styleId="p3">
    <w:name w:val="p3"/>
    <w:basedOn w:val="Normal"/>
    <w:rsid w:val="003D4E83"/>
    <w:pPr>
      <w:spacing w:before="100" w:beforeAutospacing="1" w:after="100" w:afterAutospacing="1" w:line="240" w:lineRule="auto"/>
    </w:pPr>
    <w:rPr>
      <w:rFonts w:ascii="Times New Roman" w:eastAsia="Times New Roman" w:hAnsi="Times New Roman" w:cs="Times New Roman"/>
      <w:kern w:val="0"/>
      <w:sz w:val="24"/>
      <w:szCs w:val="24"/>
      <w:lang w:eastAsia="es-MX"/>
      <w14:ligatures w14:val="none"/>
    </w:rPr>
  </w:style>
  <w:style w:type="paragraph" w:styleId="FootnoteText">
    <w:name w:val="footnote text"/>
    <w:basedOn w:val="Normal"/>
    <w:link w:val="FootnoteTextChar"/>
    <w:uiPriority w:val="99"/>
    <w:unhideWhenUsed/>
    <w:rsid w:val="0079384E"/>
    <w:pPr>
      <w:spacing w:after="0" w:line="240" w:lineRule="auto"/>
    </w:pPr>
    <w:rPr>
      <w:sz w:val="20"/>
      <w:szCs w:val="20"/>
    </w:rPr>
  </w:style>
  <w:style w:type="character" w:customStyle="1" w:styleId="FootnoteTextChar">
    <w:name w:val="Footnote Text Char"/>
    <w:basedOn w:val="DefaultParagraphFont"/>
    <w:link w:val="FootnoteText"/>
    <w:uiPriority w:val="99"/>
    <w:rsid w:val="0079384E"/>
    <w:rPr>
      <w:sz w:val="20"/>
      <w:szCs w:val="20"/>
    </w:rPr>
  </w:style>
  <w:style w:type="character" w:styleId="FootnoteReference">
    <w:name w:val="footnote reference"/>
    <w:basedOn w:val="DefaultParagraphFont"/>
    <w:uiPriority w:val="99"/>
    <w:semiHidden/>
    <w:unhideWhenUsed/>
    <w:rsid w:val="0079384E"/>
    <w:rPr>
      <w:vertAlign w:val="superscript"/>
    </w:r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2"/>
    <w:uiPriority w:val="99"/>
    <w:semiHidden/>
    <w:unhideWhenUsed/>
    <w:rsid w:val="00184CF1"/>
    <w:rPr>
      <w:b/>
      <w:bCs/>
    </w:rPr>
  </w:style>
  <w:style w:type="character" w:customStyle="1" w:styleId="CommentSubjectChar2">
    <w:name w:val="Comment Subject Char2"/>
    <w:basedOn w:val="CommentTextChar"/>
    <w:link w:val="CommentSubject"/>
    <w:uiPriority w:val="99"/>
    <w:semiHidden/>
    <w:rsid w:val="00184CF1"/>
    <w:rPr>
      <w:b/>
      <w:bCs/>
      <w:sz w:val="20"/>
      <w:szCs w:val="20"/>
    </w:rPr>
  </w:style>
  <w:style w:type="paragraph" w:customStyle="1" w:styleId="Titulo3GGCMME">
    <w:name w:val="Titulo 3 GGC MME"/>
    <w:basedOn w:val="Heading2"/>
    <w:link w:val="Titulo3GGCMMECar"/>
    <w:qFormat/>
    <w:rsid w:val="00E91628"/>
    <w:pPr>
      <w:numPr>
        <w:ilvl w:val="2"/>
        <w:numId w:val="14"/>
      </w:numPr>
      <w:ind w:left="505" w:hanging="505"/>
    </w:pPr>
    <w:rPr>
      <w:rFonts w:ascii="Arial" w:hAnsi="Arial" w:cs="Arial"/>
      <w:b/>
      <w:color w:val="C9A235"/>
      <w:sz w:val="24"/>
      <w:lang w:val="es-MX"/>
    </w:rPr>
  </w:style>
  <w:style w:type="character" w:customStyle="1" w:styleId="Titulo3GGCMMECar">
    <w:name w:val="Titulo 3 GGC MME Car"/>
    <w:basedOn w:val="Heading2Char1"/>
    <w:link w:val="Titulo3GGCMME"/>
    <w:rsid w:val="00AB2C65"/>
    <w:rPr>
      <w:rFonts w:ascii="Arial" w:eastAsiaTheme="majorEastAsia" w:hAnsi="Arial" w:cs="Arial"/>
      <w:b/>
      <w:color w:val="C9A235"/>
      <w:sz w:val="24"/>
      <w:szCs w:val="32"/>
      <w:lang w:val="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community.secop.gov.co/Public/Tendering/OpportunityDetail/Index?noticeUID=CO1.NTC.9370306&amp;isFromPublicArea=True&amp;isModal=true&amp;asPopupView=true" TargetMode="External"/><Relationship Id="rId21" Type="http://schemas.openxmlformats.org/officeDocument/2006/relationships/hyperlink" Target="https://community.secop.gov.co/Public/Tendering/OpportunityDetail/Index?noticeUID=CO1.NTC.9365442&amp;isFromPublicArea=True&amp;isModal=true&amp;asPopupView=true" TargetMode="External"/><Relationship Id="rId42" Type="http://schemas.openxmlformats.org/officeDocument/2006/relationships/hyperlink" Target="https://community.secop.gov.co/Public/Tendering/OpportunityDetail/Index?noticeUID=CO1.NTC.9460464&amp;isFromPublicArea=True&amp;isModal=true&amp;asPopupView=true" TargetMode="External"/><Relationship Id="rId47" Type="http://schemas.openxmlformats.org/officeDocument/2006/relationships/hyperlink" Target="https://community.secop.gov.co/Public/Tendering/OpportunityDetail/Index?noticeUID=CO1.NTC.9459209&amp;isFromPublicArea=True&amp;isModal=true&amp;asPopupView=true" TargetMode="External"/><Relationship Id="rId63" Type="http://schemas.openxmlformats.org/officeDocument/2006/relationships/image" Target="media/image2.png"/><Relationship Id="rId68" Type="http://schemas.openxmlformats.org/officeDocument/2006/relationships/image" Target="media/image6.png"/><Relationship Id="rId84" Type="http://schemas.microsoft.com/office/2019/05/relationships/documenttasks" Target="documenttasks/documenttasks1.xml"/><Relationship Id="rId16" Type="http://schemas.openxmlformats.org/officeDocument/2006/relationships/hyperlink" Target="https://community.secop.gov.co/Public/Tendering/OpportunityDetail/Index?noticeUID=CO1.NTC.9365442&amp;isFromPublicArea=True&amp;isModal=true&amp;asPopupView=true" TargetMode="External"/><Relationship Id="rId11" Type="http://schemas.openxmlformats.org/officeDocument/2006/relationships/hyperlink" Target="https://www.minenergia.gov.co/documents/8454/GJ-M-01_MANUAL_DE_CONTRATACI%C3%93N_1.pdf" TargetMode="External"/><Relationship Id="rId32" Type="http://schemas.microsoft.com/office/2011/relationships/commentsExtended" Target="commentsExtended.xml"/><Relationship Id="rId37" Type="http://schemas.openxmlformats.org/officeDocument/2006/relationships/hyperlink" Target="https://community.secop.gov.co/Public/Tendering/OpportunityDetail/Index?noticeUID=CO1.NTC.9450932&amp;isFromPublicArea=True&amp;isModal=true&amp;asPopupView=true" TargetMode="External"/><Relationship Id="rId53" Type="http://schemas.openxmlformats.org/officeDocument/2006/relationships/hyperlink" Target="https://community.secop.gov.co/Public/Tendering/OpportunityDetail/Index?noticeUID=CO1.NTC.9682321&amp;isFromPublicArea=True&amp;isModal=true&amp;asPopupView=true" TargetMode="External"/><Relationship Id="rId58" Type="http://schemas.openxmlformats.org/officeDocument/2006/relationships/hyperlink" Target="https://community.secop.gov.co/Public/Tendering/OpportunityDetail/Index?noticeUID=CO1.NTC.9459209&amp;isFromPublicArea=True&amp;isModal=true&amp;asPopupView=true" TargetMode="External"/><Relationship Id="rId74" Type="http://schemas.openxmlformats.org/officeDocument/2006/relationships/image" Target="media/image12.png"/><Relationship Id="rId79" Type="http://schemas.openxmlformats.org/officeDocument/2006/relationships/header" Target="header2.xml"/><Relationship Id="rId5" Type="http://schemas.openxmlformats.org/officeDocument/2006/relationships/numbering" Target="numbering.xml"/><Relationship Id="rId61" Type="http://schemas.openxmlformats.org/officeDocument/2006/relationships/hyperlink" Target="https://community.secop.gov.co/Public/Tendering/OpportunityDetail/Index?noticeUID=CO1.NTC.9845096&amp;isFromPublicArea=True&amp;isModal=true&amp;asPopupView=true" TargetMode="External"/><Relationship Id="rId82" Type="http://schemas.microsoft.com/office/2011/relationships/people" Target="people.xml"/><Relationship Id="rId19" Type="http://schemas.openxmlformats.org/officeDocument/2006/relationships/hyperlink" Target="https://community.secop.gov.co/Public/Tendering/OpportunityDetail/Index?noticeUID=CO1.NTC.9365442&amp;isFromPublicArea=True&amp;isModal=true&amp;asPopupView=true" TargetMode="External"/><Relationship Id="rId14" Type="http://schemas.openxmlformats.org/officeDocument/2006/relationships/hyperlink" Target="https://community.secop.gov.co/Public/Tendering/OpportunityDetail/Index?noticeUID=CO1.NTC.9365442&amp;isFromPublicArea=True&amp;isModal=true&amp;asPopupView=true" TargetMode="External"/><Relationship Id="rId22" Type="http://schemas.openxmlformats.org/officeDocument/2006/relationships/hyperlink" Target="https://community.secop.gov.co/Public/Tendering/OpportunityDetail/Index?noticeUID=CO1.NTC.9365442&amp;isFromPublicArea=True&amp;isModal=true&amp;asPopupView=true" TargetMode="External"/><Relationship Id="rId27" Type="http://schemas.openxmlformats.org/officeDocument/2006/relationships/hyperlink" Target="https://community.secop.gov.co/Public/Tendering/OpportunityDetail/Index?noticeUID=CO1.NTC.7344345&amp;isFromPublicArea=True&amp;isModal=true&amp;asPopupView=true" TargetMode="External"/><Relationship Id="rId30" Type="http://schemas.openxmlformats.org/officeDocument/2006/relationships/hyperlink" Target="https://community.secop.gov.co/Public/Tendering/OpportunityDetail/Index?noticeUID=CO1.NTC.9370031&amp;isFromPublicArea=True&amp;isModal=true&amp;asPopupView=true" TargetMode="External"/><Relationship Id="rId35" Type="http://schemas.openxmlformats.org/officeDocument/2006/relationships/hyperlink" Target="https://community.secop.gov.co/Public/Tendering/OpportunityDetail/Index?noticeUID=CO1.NTC.9413130&amp;isFromPublicArea=True&amp;isModal=true&amp;asPopupView=true" TargetMode="External"/><Relationship Id="rId43" Type="http://schemas.openxmlformats.org/officeDocument/2006/relationships/hyperlink" Target="https://community.secop.gov.co/Public/Tendering/OpportunityDetail/Index?noticeUID=CO1.NTC.9459209&amp;isFromPublicArea=True&amp;isModal=true&amp;asPopupView=true" TargetMode="External"/><Relationship Id="rId48" Type="http://schemas.openxmlformats.org/officeDocument/2006/relationships/hyperlink" Target="https://community.secop.gov.co/Public/Tendering/OpportunityDetail/Index?noticeUID=CO1.NTC.9459209&amp;isFromPublicArea=True&amp;isModal=true&amp;asPopupView=true" TargetMode="External"/><Relationship Id="rId56" Type="http://schemas.openxmlformats.org/officeDocument/2006/relationships/hyperlink" Target="https://community.secop.gov.co/Public/Tendering/OpportunityDetail/Index?noticeUID=CO1.NTC.9459209&amp;isFromPublicArea=True&amp;isModal=true&amp;asPopupView=true" TargetMode="External"/><Relationship Id="rId64" Type="http://schemas.openxmlformats.org/officeDocument/2006/relationships/image" Target="media/image3.png"/><Relationship Id="rId69" Type="http://schemas.openxmlformats.org/officeDocument/2006/relationships/image" Target="media/image7.png"/><Relationship Id="rId77"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hyperlink" Target="https://community.secop.gov.co/Public/Tendering/OpportunityDetail/Index?noticeUID=CO1.NTC.9593240&amp;isFromPublicArea=True&amp;isModal=true&amp;asPopupView=true" TargetMode="External"/><Relationship Id="rId72" Type="http://schemas.openxmlformats.org/officeDocument/2006/relationships/image" Target="media/image10.png"/><Relationship Id="rId80"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hyperlink" Target="https://www.minenergia.gov.co/documents/6924/UnificacionResolucionesContratacion.pdf" TargetMode="External"/><Relationship Id="rId17" Type="http://schemas.openxmlformats.org/officeDocument/2006/relationships/hyperlink" Target="https://community.secop.gov.co/Public/Tendering/OpportunityDetail/Index?noticeUID=CO1.NTC.9365442&amp;isFromPublicArea=True&amp;isModal=true&amp;asPopupView=true" TargetMode="External"/><Relationship Id="rId25" Type="http://schemas.openxmlformats.org/officeDocument/2006/relationships/hyperlink" Target="https://community.secop.gov.co/Public/Tendering/OpportunityDetail/Index?noticeUID=CO1.NTC.9370031&amp;isFromPublicArea=True&amp;isModal=true&amp;asPopupView=true" TargetMode="External"/><Relationship Id="rId33" Type="http://schemas.microsoft.com/office/2016/09/relationships/commentsIds" Target="commentsIds.xml"/><Relationship Id="rId38" Type="http://schemas.openxmlformats.org/officeDocument/2006/relationships/hyperlink" Target="https://community.secop.gov.co/Public/Tendering/OpportunityDetail/Index?noticeUID=CO1.NTC.9450932&amp;isFromPublicArea=True&amp;isModal=true&amp;asPopupView=true" TargetMode="External"/><Relationship Id="rId46" Type="http://schemas.openxmlformats.org/officeDocument/2006/relationships/hyperlink" Target="https://community.secop.gov.co/Public/Tendering/OpportunityDetail/Index?noticeUID=CO1.NTC.9459209&amp;isFromPublicArea=True&amp;isModal=true&amp;asPopupView=true" TargetMode="External"/><Relationship Id="rId59" Type="http://schemas.openxmlformats.org/officeDocument/2006/relationships/hyperlink" Target="https://community.secop.gov.co/Public/Tendering/OpportunityDetail/Index?noticeUID=CO1.NTC.9531808&amp;isFromPublicArea=True&amp;isModal=true&amp;asPopupView=true" TargetMode="External"/><Relationship Id="rId67" Type="http://schemas.openxmlformats.org/officeDocument/2006/relationships/image" Target="media/image5.png"/><Relationship Id="rId20" Type="http://schemas.openxmlformats.org/officeDocument/2006/relationships/hyperlink" Target="https://community.secop.gov.co/Public/Tendering/OpportunityDetail/Index?noticeUID=CO1.NTC.9365442&amp;isFromPublicArea=True&amp;isModal=true&amp;asPopupView=true" TargetMode="External"/><Relationship Id="rId41" Type="http://schemas.openxmlformats.org/officeDocument/2006/relationships/hyperlink" Target="https://community.secop.gov.co/Public/Tendering/OpportunityDetail/Index?noticeUID=CO1.NTC.9459209&amp;isFromPublicArea=True&amp;isModal=true&amp;asPopupView=true" TargetMode="External"/><Relationship Id="rId54" Type="http://schemas.openxmlformats.org/officeDocument/2006/relationships/hyperlink" Target="https://community.secop.gov.co/Public/Tendering/OpportunityDetail/Index?noticeUID=CO1.NTC.9682229&amp;isFromPublicArea=True&amp;isModal=true&amp;asPopupView=true" TargetMode="External"/><Relationship Id="rId62" Type="http://schemas.openxmlformats.org/officeDocument/2006/relationships/hyperlink" Target="https://community.secop.gov.co/Public/Tendering/ContractNoticePhases/View?PPI=CO1.PPI.44921900&amp;isFromPublicArea=True&amp;isModal=False" TargetMode="External"/><Relationship Id="rId70" Type="http://schemas.openxmlformats.org/officeDocument/2006/relationships/image" Target="media/image8.png"/><Relationship Id="rId75" Type="http://schemas.openxmlformats.org/officeDocument/2006/relationships/hyperlink" Target="https://app.powerbi.com/view?r=eyJrIjoiMmIxMzVjYTYtYmJiZS00ZGJhLWFlYTItNDczZWZiOTlmNTE2IiwidCI6ImQ4MjYzNmJlLTZkZDItNGU2NC1hMjg0LTdhMzQwMmYyNGUyNyJ9" TargetMode="External"/><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community.secop.gov.co/Public/Tendering/OpportunityDetail/Index?noticeUID=CO1.NTC.9365442&amp;isFromPublicArea=True&amp;isModal=true&amp;asPopupView=true" TargetMode="External"/><Relationship Id="rId23" Type="http://schemas.openxmlformats.org/officeDocument/2006/relationships/hyperlink" Target="https://community.secop.gov.co/Public/Tendering/OpportunityDetail/Index?noticeUID=CO1.NTC.9365442&amp;isFromPublicArea=True&amp;isModal=true&amp;asPopupView=true" TargetMode="External"/><Relationship Id="rId28" Type="http://schemas.openxmlformats.org/officeDocument/2006/relationships/hyperlink" Target="https://community.secop.gov.co/Public/Tendering/ContractNoticePhases/View?PPI=CO1.PPI.44389062&amp;isFromPublicArea=True&amp;isModal=False" TargetMode="External"/><Relationship Id="rId36" Type="http://schemas.openxmlformats.org/officeDocument/2006/relationships/hyperlink" Target="https://community.secop.gov.co/Public/Tendering/OpportunityDetail/Index?noticeUID=CO1.NTC.9430710&amp;isFromPublicArea=True&amp;isModal=true&amp;asPopupView=true" TargetMode="External"/><Relationship Id="rId49" Type="http://schemas.openxmlformats.org/officeDocument/2006/relationships/hyperlink" Target="https://community.secop.gov.co/Public/Tendering/OpportunityDetail/Index?noticeUID=CO1.NTC.9459209&amp;isFromPublicArea=True&amp;isModal=true&amp;asPopupView=true" TargetMode="External"/><Relationship Id="rId57" Type="http://schemas.openxmlformats.org/officeDocument/2006/relationships/hyperlink" Target="https://community.secop.gov.co/Public/Tendering/OpportunityDetail/Index?noticeUID=CO1.NTC.9766208&amp;isFromPublicArea=True&amp;isModal=true&amp;asPopupView=true" TargetMode="External"/><Relationship Id="rId10" Type="http://schemas.openxmlformats.org/officeDocument/2006/relationships/endnotes" Target="endnotes.xml"/><Relationship Id="rId31" Type="http://schemas.openxmlformats.org/officeDocument/2006/relationships/comments" Target="comments.xml"/><Relationship Id="rId44" Type="http://schemas.openxmlformats.org/officeDocument/2006/relationships/hyperlink" Target="https://community.secop.gov.co/Public/Tendering/OpportunityDetail/Index?noticeUID=CO1.NTC.9459209&amp;isFromPublicArea=True&amp;isModal=true&amp;asPopupView=true" TargetMode="External"/><Relationship Id="rId52" Type="http://schemas.openxmlformats.org/officeDocument/2006/relationships/hyperlink" Target="https://community.secop.gov.co/Public/Tendering/OpportunityDetail/Index?noticeUID=CO1.NTC.9599752&amp;isFromPublicArea=True&amp;isModal=true&amp;asPopupView=true" TargetMode="External"/><Relationship Id="rId60" Type="http://schemas.openxmlformats.org/officeDocument/2006/relationships/hyperlink" Target="https://community.secop.gov.co/Public/Tendering/OpportunityDetail/Index?noticeUID=CO1.NTC.9806190&amp;isFromPublicArea=True&amp;isModal=true&amp;asPopupView=true" TargetMode="External"/><Relationship Id="rId65" Type="http://schemas.openxmlformats.org/officeDocument/2006/relationships/hyperlink" Target="https://app.powerbi.com/view?r=eyJrIjoiNWY1ODRlMTctYTg5NC00MTRkLWEwYzAtOWJhZTdiZmNiNWEyIiwidCI6ImQ4MjYzNmJlLTZkZDItNGU2NC1hMjg0LTdhMzQwMmYyNGUyNyJ9" TargetMode="External"/><Relationship Id="rId73" Type="http://schemas.openxmlformats.org/officeDocument/2006/relationships/image" Target="media/image11.png"/><Relationship Id="rId78" Type="http://schemas.openxmlformats.org/officeDocument/2006/relationships/footer" Target="footer1.xml"/><Relationship Id="rId8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1.png"/><Relationship Id="rId18" Type="http://schemas.openxmlformats.org/officeDocument/2006/relationships/hyperlink" Target="https://community.secop.gov.co/Public/Tendering/OpportunityDetail/Index?noticeUID=CO1.NTC.9365442&amp;isFromPublicArea=True&amp;isModal=true&amp;asPopupView=true" TargetMode="External"/><Relationship Id="rId39" Type="http://schemas.openxmlformats.org/officeDocument/2006/relationships/hyperlink" Target="https://community.secop.gov.co/Public/Tendering/OpportunityDetail/Index?noticeUID=CO1.NTC.9450932&amp;isFromPublicArea=True&amp;isModal=true&amp;asPopupView=true" TargetMode="External"/><Relationship Id="rId34" Type="http://schemas.microsoft.com/office/2018/08/relationships/commentsExtensible" Target="commentsExtensible.xml"/><Relationship Id="rId50" Type="http://schemas.openxmlformats.org/officeDocument/2006/relationships/hyperlink" Target="https://community.secop.gov.co/Public/Tendering/OpportunityDetail/Index?noticeUID=CO1.NTC.9576914&amp;isFromPublicArea=True&amp;isModal=true&amp;asPopupView=true" TargetMode="External"/><Relationship Id="rId55" Type="http://schemas.openxmlformats.org/officeDocument/2006/relationships/hyperlink" Target="https://community.secop.gov.co/Public/Tendering/OpportunityDetail/Index?noticeUID=CO1.NTC.9745013&amp;isFromPublicArea=True&amp;isModal=true&amp;asPopupView=true" TargetMode="External"/><Relationship Id="rId76" Type="http://schemas.openxmlformats.org/officeDocument/2006/relationships/hyperlink" Target="https://www.minenergia.gov.co/es/ministerio/gestion/procesos-y-procedimientos/sig-contractual/" TargetMode="External"/><Relationship Id="rId7" Type="http://schemas.openxmlformats.org/officeDocument/2006/relationships/settings" Target="settings.xml"/><Relationship Id="rId71" Type="http://schemas.openxmlformats.org/officeDocument/2006/relationships/image" Target="media/image9.png"/><Relationship Id="rId2" Type="http://schemas.openxmlformats.org/officeDocument/2006/relationships/customXml" Target="../customXml/item2.xml"/><Relationship Id="rId29" Type="http://schemas.openxmlformats.org/officeDocument/2006/relationships/hyperlink" Target="https://community.secop.gov.co/Public/Tendering/ContractNoticePhases/View?PPI=CO1.PPI.44389062&amp;isFromPublicArea=True&amp;isModal=False" TargetMode="External"/><Relationship Id="rId24" Type="http://schemas.openxmlformats.org/officeDocument/2006/relationships/hyperlink" Target="https://community.secop.gov.co/Public/Tendering/OpportunityDetail/Index?noticeUID=CO1.NTC.9365442&amp;isFromPublicArea=True&amp;isModal=true&amp;asPopupView=true" TargetMode="External"/><Relationship Id="rId40" Type="http://schemas.openxmlformats.org/officeDocument/2006/relationships/hyperlink" Target="https://community.secop.gov.co/Public/Tendering/ContractNoticePhases/View?PPI=CO1.PPI.44370523&amp;isFromPublicArea=True&amp;isModal=False" TargetMode="External"/><Relationship Id="rId45" Type="http://schemas.openxmlformats.org/officeDocument/2006/relationships/hyperlink" Target="https://community.secop.gov.co/Public/Tendering/OpportunityDetail/Index?noticeUID=CO1.NTC.9459209&amp;isFromPublicArea=True&amp;isModal=true&amp;asPopupView=true" TargetMode="External"/><Relationship Id="rId66" Type="http://schemas.openxmlformats.org/officeDocument/2006/relationships/image" Target="media/image4.png"/></Relationships>
</file>

<file path=word/_rels/footer1.xml.rels><?xml version="1.0" encoding="UTF-8" standalone="yes"?>
<Relationships xmlns="http://schemas.openxmlformats.org/package/2006/relationships"><Relationship Id="rId1" Type="http://schemas.openxmlformats.org/officeDocument/2006/relationships/image" Target="media/image14.png"/></Relationships>
</file>

<file path=word/_rels/footer2.xml.rels><?xml version="1.0" encoding="UTF-8" standalone="yes"?>
<Relationships xmlns="http://schemas.openxmlformats.org/package/2006/relationships"><Relationship Id="rId1" Type="http://schemas.openxmlformats.org/officeDocument/2006/relationships/image" Target="media/image14.png"/></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_rels/header2.xml.rels><?xml version="1.0" encoding="UTF-8" standalone="yes"?>
<Relationships xmlns="http://schemas.openxmlformats.org/package/2006/relationships"><Relationship Id="rId1" Type="http://schemas.openxmlformats.org/officeDocument/2006/relationships/image" Target="media/image13.png"/></Relationships>
</file>

<file path=word/documenttasks/documenttasks1.xml><?xml version="1.0" encoding="utf-8"?>
<t:Tasks xmlns:t="http://schemas.microsoft.com/office/tasks/2019/documenttasks" xmlns:oel="http://schemas.microsoft.com/office/2019/extlst">
  <t:Task id="{CAD3BD6C-F65B-4A06-96B9-577441CF9B48}">
    <t:Anchor>
      <t:Comment id="198256897"/>
    </t:Anchor>
    <t:History>
      <t:Event id="{42D7B38D-5BFF-41B2-855A-ABDBD612E377}" time="2026-05-27T16:59:17.94Z">
        <t:Attribution userId="S::cfquebralla@minenergia.gov.co::66ec2a66-a061-4c6d-9c4a-ece9cc8ac6e9" userProvider="AD" userName="CRISTHIAN FERNANDO QUEBRALLA MARTIN"/>
        <t:Anchor>
          <t:Comment id="198256897"/>
        </t:Anchor>
        <t:Create/>
      </t:Event>
      <t:Event id="{DE997FBA-D903-4691-B766-75141EBEF7CF}" time="2026-05-27T16:59:17.94Z">
        <t:Attribution userId="S::cfquebralla@minenergia.gov.co::66ec2a66-a061-4c6d-9c4a-ece9cc8ac6e9" userProvider="AD" userName="CRISTHIAN FERNANDO QUEBRALLA MARTIN"/>
        <t:Anchor>
          <t:Comment id="198256897"/>
        </t:Anchor>
        <t:Assign userId="S::gcfoliaco@minenergia.gov.co::c6bf6f93-bfaa-4cc3-8f55-41a191d25aa6" userProvider="AD" userName="GLADYS CAROLINA FOLIACO MORA"/>
      </t:Event>
      <t:Event id="{600E2B08-5209-48BC-9CAD-3FCE8038D9A0}" time="2026-05-27T16:59:17.94Z">
        <t:Attribution userId="S::cfquebralla@minenergia.gov.co::66ec2a66-a061-4c6d-9c4a-ece9cc8ac6e9" userProvider="AD" userName="CRISTHIAN FERNANDO QUEBRALLA MARTIN"/>
        <t:Anchor>
          <t:Comment id="198256897"/>
        </t:Anchor>
        <t:SetTitle title="@GLADYS CAROLINA FOLIACO MORA mejorar un poco la redaccion agregando los numeros de los procesos e identificación de cada proceso"/>
      </t:Event>
    </t:History>
  </t:Task>
  <t:Task id="{2FA992E4-4706-4496-BDD1-B8386C08779F}">
    <t:Anchor>
      <t:Comment id="2129075010"/>
    </t:Anchor>
    <t:History>
      <t:Event id="{B58410EA-CC12-498E-8848-5AD084209F50}" time="2026-05-14T16:48:56.453Z">
        <t:Attribution userId="S::cfquebralla@minenergia.gov.co::66ec2a66-a061-4c6d-9c4a-ece9cc8ac6e9" userProvider="AD" userName="CRISTHIAN FERNANDO QUEBRALLA MARTIN"/>
        <t:Anchor>
          <t:Comment id="2129075010"/>
        </t:Anchor>
        <t:Create/>
      </t:Event>
      <t:Event id="{9C26E6D5-DF28-497E-8A6C-8BA6266C54CA}" time="2026-05-14T16:48:56.453Z">
        <t:Attribution userId="S::cfquebralla@minenergia.gov.co::66ec2a66-a061-4c6d-9c4a-ece9cc8ac6e9" userProvider="AD" userName="CRISTHIAN FERNANDO QUEBRALLA MARTIN"/>
        <t:Anchor>
          <t:Comment id="2129075010"/>
        </t:Anchor>
        <t:Assign userId="S::hdcuadros@minenergia.gov.co::aea88b08-9c6a-4730-becb-fe2221b85fe2" userProvider="AD" userName="HERNAN DARIO CUADROS ALFONSO"/>
      </t:Event>
      <t:Event id="{2DED6296-D37E-485A-83EF-98C4706815B1}" time="2026-05-14T16:48:56.453Z">
        <t:Attribution userId="S::cfquebralla@minenergia.gov.co::66ec2a66-a061-4c6d-9c4a-ece9cc8ac6e9" userProvider="AD" userName="CRISTHIAN FERNANDO QUEBRALLA MARTIN"/>
        <t:Anchor>
          <t:Comment id="2129075010"/>
        </t:Anchor>
        <t:SetTitle title="Nueva tabla, estado de las liquidaciones y focalizar perdida de competencia. Radicados, algunos estadosValidar @HERNAN DARIO CUADROS ALFONSO y @CRISTHIAN FERNANDO QUEBRALLA MARTIN como presentarla @GLADYS CAROLINA FOLIACO MORA "/>
      </t:Event>
      <t:Event id="{518C8D6C-3CA8-4D40-8123-56159C5EB88F}" time="2026-05-27T18:52:17.347Z">
        <t:Attribution userId="S::cfquebralla@minenergia.gov.co::66ec2a66-a061-4c6d-9c4a-ece9cc8ac6e9" userProvider="AD" userName="CRISTHIAN FERNANDO QUEBRALLA MARTIN"/>
        <t:Anchor>
          <t:Comment id="1157378247"/>
        </t:Anchor>
        <t:UnassignAll/>
      </t:Event>
      <t:Event id="{B026E199-A4A5-4DEC-AF2F-F4DF1301EB2A}" time="2026-05-27T18:52:17.347Z">
        <t:Attribution userId="S::cfquebralla@minenergia.gov.co::66ec2a66-a061-4c6d-9c4a-ece9cc8ac6e9" userProvider="AD" userName="CRISTHIAN FERNANDO QUEBRALLA MARTIN"/>
        <t:Anchor>
          <t:Comment id="1157378247"/>
        </t:Anchor>
        <t:Assign userId="S::gcfoliaco@minenergia.gov.co::c6bf6f93-bfaa-4cc3-8f55-41a191d25aa6" userProvider="AD" userName="GLADYS CAROLINA FOLIACO MORA"/>
      </t:Event>
    </t:History>
  </t:Task>
  <t:Task id="{FCA4E461-9CB8-4758-9E95-4A5A12DFD5CF}">
    <t:Anchor>
      <t:Comment id="1446389408"/>
    </t:Anchor>
    <t:History>
      <t:Event id="{1FA4EAC9-3873-4061-B9B2-45FDF9C35D84}" time="2026-04-22T17:39:57.359Z">
        <t:Attribution userId="S::cfquebralla@minenergia.gov.co::66ec2a66-a061-4c6d-9c4a-ece9cc8ac6e9" userProvider="AD" userName="CRISTHIAN FERNANDO QUEBRALLA MARTIN"/>
        <t:Anchor>
          <t:Comment id="19649731"/>
        </t:Anchor>
        <t:Create/>
      </t:Event>
      <t:Event id="{F13385F6-8C05-4249-8B0B-FB0B9A9DB631}" time="2026-04-22T17:39:57.359Z">
        <t:Attribution userId="S::cfquebralla@minenergia.gov.co::66ec2a66-a061-4c6d-9c4a-ece9cc8ac6e9" userProvider="AD" userName="CRISTHIAN FERNANDO QUEBRALLA MARTIN"/>
        <t:Anchor>
          <t:Comment id="19649731"/>
        </t:Anchor>
        <t:Assign userId="S::gcfoliaco@minenergia.gov.co::c6bf6f93-bfaa-4cc3-8f55-41a191d25aa6" userProvider="AD" userName="GLADYS CAROLINA FOLIACO MORA"/>
      </t:Event>
      <t:Event id="{B47855E3-8533-4A45-97AD-3E57FFE0C69B}" time="2026-04-22T17:39:57.359Z">
        <t:Attribution userId="S::cfquebralla@minenergia.gov.co::66ec2a66-a061-4c6d-9c4a-ece9cc8ac6e9" userProvider="AD" userName="CRISTHIAN FERNANDO QUEBRALLA MARTIN"/>
        <t:Anchor>
          <t:Comment id="19649731"/>
        </t:Anchor>
        <t:SetTitle title="ANDRES SIERRA CIERRES DE CONTRATOS, SONIA GARCIA @GLADYS CAROLINA FOLIACO MORA "/>
      </t:Event>
    </t:History>
  </t:Task>
  <t:Task id="{B415309D-41F0-4406-ADA4-3A945F82C45D}">
    <t:Anchor>
      <t:Comment id="1254281688"/>
    </t:Anchor>
    <t:History>
      <t:Event id="{75FD6E33-09CF-400D-B2D6-F65D2C204C0A}" time="2026-05-27T16:43:32.208Z">
        <t:Attribution userId="S::cfquebralla@minenergia.gov.co::66ec2a66-a061-4c6d-9c4a-ece9cc8ac6e9" userProvider="AD" userName="CRISTHIAN FERNANDO QUEBRALLA MARTIN"/>
        <t:Anchor>
          <t:Comment id="1254281688"/>
        </t:Anchor>
        <t:Create/>
      </t:Event>
      <t:Event id="{BC9A4EC0-FE5C-4CCD-AEC3-7563208ECDC8}" time="2026-05-27T16:43:32.208Z">
        <t:Attribution userId="S::cfquebralla@minenergia.gov.co::66ec2a66-a061-4c6d-9c4a-ece9cc8ac6e9" userProvider="AD" userName="CRISTHIAN FERNANDO QUEBRALLA MARTIN"/>
        <t:Anchor>
          <t:Comment id="1254281688"/>
        </t:Anchor>
        <t:Assign userId="S::gcfoliaco@minenergia.gov.co::c6bf6f93-bfaa-4cc3-8f55-41a191d25aa6" userProvider="AD" userName="GLADYS CAROLINA FOLIACO MORA"/>
      </t:Event>
      <t:Event id="{249F88E0-F122-489A-BD22-737993828D94}" time="2026-05-27T16:43:32.208Z">
        <t:Attribution userId="S::cfquebralla@minenergia.gov.co::66ec2a66-a061-4c6d-9c4a-ece9cc8ac6e9" userProvider="AD" userName="CRISTHIAN FERNANDO QUEBRALLA MARTIN"/>
        <t:Anchor>
          <t:Comment id="1254281688"/>
        </t:Anchor>
        <t:SetTitle title="@GLADYS CAROLINA FOLIACO MORA @HERNAN DARIO CUADROS ALFONSO @CRISTHIAN FERNANDO QUEBRALLA MARTIN reajustar para realizar el memorando en alcance del otro memorando"/>
      </t:Event>
    </t:History>
  </t:Task>
  <t:Task id="{1F685A5F-2A27-4859-B1C1-35DDBB7C0D61}">
    <t:Anchor>
      <t:Comment id="187052501"/>
    </t:Anchor>
    <t:History>
      <t:Event id="{0959C2DA-F2D2-4E84-8063-410E7F787486}" time="2026-05-27T16:54:52.855Z">
        <t:Attribution userId="S::cfquebralla@minenergia.gov.co::66ec2a66-a061-4c6d-9c4a-ece9cc8ac6e9" userProvider="AD" userName="CRISTHIAN FERNANDO QUEBRALLA MARTIN"/>
        <t:Anchor>
          <t:Comment id="187052501"/>
        </t:Anchor>
        <t:Create/>
      </t:Event>
      <t:Event id="{7A121D31-8597-44D1-BFA3-E9BC9D51703F}" time="2026-05-27T16:54:52.855Z">
        <t:Attribution userId="S::cfquebralla@minenergia.gov.co::66ec2a66-a061-4c6d-9c4a-ece9cc8ac6e9" userProvider="AD" userName="CRISTHIAN FERNANDO QUEBRALLA MARTIN"/>
        <t:Anchor>
          <t:Comment id="187052501"/>
        </t:Anchor>
        <t:Assign userId="S::hdcuadros@minenergia.gov.co::aea88b08-9c6a-4730-becb-fe2221b85fe2" userProvider="AD" userName="HERNAN DARIO CUADROS ALFONSO"/>
      </t:Event>
      <t:Event id="{EC5C6893-CD8D-4861-A604-73A3204A51D5}" time="2026-05-27T16:54:52.855Z">
        <t:Attribution userId="S::cfquebralla@minenergia.gov.co::66ec2a66-a061-4c6d-9c4a-ece9cc8ac6e9" userProvider="AD" userName="CRISTHIAN FERNANDO QUEBRALLA MARTIN"/>
        <t:Anchor>
          <t:Comment id="187052501"/>
        </t:Anchor>
        <t:SetTitle title="@HERNAN DARIO CUADROS ALFONSO colocar el enlace de garantias,"/>
      </t:Event>
    </t:History>
  </t:Task>
  <t:Task id="{13598D3F-F4FC-433F-B0C8-E54DD949AF27}">
    <t:Anchor>
      <t:Comment id="2103297788"/>
    </t:Anchor>
    <t:History>
      <t:Event id="{719667C0-A356-4B41-9929-B5555DEF1E4C}" time="2026-05-14T16:16:49.529Z">
        <t:Attribution userId="S::cfquebralla@minenergia.gov.co::66ec2a66-a061-4c6d-9c4a-ece9cc8ac6e9" userProvider="AD" userName="CRISTHIAN FERNANDO QUEBRALLA MARTIN"/>
        <t:Anchor>
          <t:Comment id="265782433"/>
        </t:Anchor>
        <t:Create/>
      </t:Event>
      <t:Event id="{D7BB431D-9FDC-4BAA-B1C2-D6C989EE1CBA}" time="2026-05-14T16:16:49.529Z">
        <t:Attribution userId="S::cfquebralla@minenergia.gov.co::66ec2a66-a061-4c6d-9c4a-ece9cc8ac6e9" userProvider="AD" userName="CRISTHIAN FERNANDO QUEBRALLA MARTIN"/>
        <t:Anchor>
          <t:Comment id="265782433"/>
        </t:Anchor>
        <t:Assign userId="S::cfquebralla@minenergia.gov.co::66ec2a66-a061-4c6d-9c4a-ece9cc8ac6e9" userProvider="AD" userName="CRISTHIAN FERNANDO QUEBRALLA MARTIN"/>
      </t:Event>
      <t:Event id="{FF020FAB-A7D2-47BF-8A33-54ED5C44068E}" time="2026-05-14T16:16:49.529Z">
        <t:Attribution userId="S::cfquebralla@minenergia.gov.co::66ec2a66-a061-4c6d-9c4a-ece9cc8ac6e9" userProvider="AD" userName="CRISTHIAN FERNANDO QUEBRALLA MARTIN"/>
        <t:Anchor>
          <t:Comment id="265782433"/>
        </t:Anchor>
        <t:SetTitle title="Especificarar @CRISTHIAN FERNANDO QUEBRALLA MARTIN julio 2025."/>
      </t:Event>
    </t:History>
  </t:Task>
  <t:Task id="{82DBC4D4-A9EB-4BCF-9A44-4E43A4F6DFCB}">
    <t:Anchor>
      <t:Comment id="62211894"/>
    </t:Anchor>
    <t:History>
      <t:Event id="{7CB564AD-C591-4D61-8CE8-285A47B43EAA}" time="2026-05-27T17:23:16.667Z">
        <t:Attribution userId="S::cfquebralla@minenergia.gov.co::66ec2a66-a061-4c6d-9c4a-ece9cc8ac6e9" userProvider="AD" userName="CRISTHIAN FERNANDO QUEBRALLA MARTIN"/>
        <t:Anchor>
          <t:Comment id="1403086517"/>
        </t:Anchor>
        <t:Create/>
      </t:Event>
      <t:Event id="{195BF249-6421-41A1-8202-783F112B5DC8}" time="2026-05-27T17:23:16.667Z">
        <t:Attribution userId="S::cfquebralla@minenergia.gov.co::66ec2a66-a061-4c6d-9c4a-ece9cc8ac6e9" userProvider="AD" userName="CRISTHIAN FERNANDO QUEBRALLA MARTIN"/>
        <t:Anchor>
          <t:Comment id="1403086517"/>
        </t:Anchor>
        <t:Assign userId="S::hdcuadros@minenergia.gov.co::aea88b08-9c6a-4730-becb-fe2221b85fe2" userProvider="AD" userName="HERNAN DARIO CUADROS ALFONSO"/>
      </t:Event>
      <t:Event id="{C65D1EDA-0CCC-44A3-B008-3C4ABF158437}" time="2026-05-27T17:23:16.667Z">
        <t:Attribution userId="S::cfquebralla@minenergia.gov.co::66ec2a66-a061-4c6d-9c4a-ece9cc8ac6e9" userProvider="AD" userName="CRISTHIAN FERNANDO QUEBRALLA MARTIN"/>
        <t:Anchor>
          <t:Comment id="1403086517"/>
        </t:Anchor>
        <t:SetTitle title="@HERNAN DARIO CUADROS ALFONSO "/>
      </t:Event>
    </t:History>
  </t:Task>
  <t:Task id="{32C5EEAB-741D-4B0E-BF1D-F7FC2A48C935}">
    <t:Anchor>
      <t:Comment id="2115767024"/>
    </t:Anchor>
    <t:History>
      <t:Event id="{458E4288-AAE3-4FC3-84BC-C2F0286B96B6}" time="2026-04-29T21:21:34.749Z">
        <t:Attribution userId="S::cfquebralla@minenergia.gov.co::66ec2a66-a061-4c6d-9c4a-ece9cc8ac6e9" userProvider="AD" userName="CRISTHIAN FERNANDO QUEBRALLA MARTIN"/>
        <t:Anchor>
          <t:Comment id="2115767024"/>
        </t:Anchor>
        <t:Create/>
      </t:Event>
      <t:Event id="{E82EE3FB-511D-4BB3-B970-CCFCEE00D601}" time="2026-04-29T21:21:34.749Z">
        <t:Attribution userId="S::cfquebralla@minenergia.gov.co::66ec2a66-a061-4c6d-9c4a-ece9cc8ac6e9" userProvider="AD" userName="CRISTHIAN FERNANDO QUEBRALLA MARTIN"/>
        <t:Anchor>
          <t:Comment id="2115767024"/>
        </t:Anchor>
        <t:Assign userId="S::cfquebralla@minenergia.gov.co::66ec2a66-a061-4c6d-9c4a-ece9cc8ac6e9" userProvider="AD" userName="CRISTHIAN FERNANDO QUEBRALLA MARTIN"/>
      </t:Event>
      <t:Event id="{A3CD44B0-E282-4C86-AEA8-3E94BF326DEA}" time="2026-04-29T21:21:34.749Z">
        <t:Attribution userId="S::cfquebralla@minenergia.gov.co::66ec2a66-a061-4c6d-9c4a-ece9cc8ac6e9" userProvider="AD" userName="CRISTHIAN FERNANDO QUEBRALLA MARTIN"/>
        <t:Anchor>
          <t:Comment id="2115767024"/>
        </t:Anchor>
        <t:SetTitle title="@CRISTHIAN FERNANDO QUEBRALLA MARTIN ajustar contratistas validar nombres y activos con yessenia"/>
      </t:Event>
      <t:Event id="{4B86A5A7-A2C8-4766-8D2A-E49E107B6B8A}" time="2026-05-06T17:01:32.415Z">
        <t:Attribution userId="S::cfquebralla@minenergia.gov.co::66ec2a66-a061-4c6d-9c4a-ece9cc8ac6e9" userProvider="AD" userName="CRISTHIAN FERNANDO QUEBRALLA MARTIN"/>
        <t:Progress percentComplete="100"/>
      </t:Event>
    </t:History>
  </t:Task>
  <t:Task id="{BFB48CE3-A3A1-4F78-AADA-9FFC55573DFB}">
    <t:Anchor>
      <t:Comment id="204361458"/>
    </t:Anchor>
    <t:History>
      <t:Event id="{A6170218-3064-4203-BD7A-F29F4AD91C9C}" time="2026-04-29T21:47:42.007Z">
        <t:Attribution userId="S::cfquebralla@minenergia.gov.co::66ec2a66-a061-4c6d-9c4a-ece9cc8ac6e9" userProvider="AD" userName="CRISTHIAN FERNANDO QUEBRALLA MARTIN"/>
        <t:Anchor>
          <t:Comment id="204361458"/>
        </t:Anchor>
        <t:Create/>
      </t:Event>
      <t:Event id="{61C20A86-4D38-4F40-82C2-467E69714250}" time="2026-04-29T21:47:42.007Z">
        <t:Attribution userId="S::cfquebralla@minenergia.gov.co::66ec2a66-a061-4c6d-9c4a-ece9cc8ac6e9" userProvider="AD" userName="CRISTHIAN FERNANDO QUEBRALLA MARTIN"/>
        <t:Anchor>
          <t:Comment id="204361458"/>
        </t:Anchor>
        <t:Assign userId="S::sguerrero@minenergia.gov.co::9edb8218-0b1a-44bb-8075-f6bd00fc3d89" userProvider="AD" userName="SAMIRA GUERRERO ROJAS"/>
      </t:Event>
      <t:Event id="{E6CD9EA7-4C6D-415D-88A4-448C70C090C1}" time="2026-04-29T21:47:42.007Z">
        <t:Attribution userId="S::cfquebralla@minenergia.gov.co::66ec2a66-a061-4c6d-9c4a-ece9cc8ac6e9" userProvider="AD" userName="CRISTHIAN FERNANDO QUEBRALLA MARTIN"/>
        <t:Anchor>
          <t:Comment id="204361458"/>
        </t:Anchor>
        <t:SetTitle title="@SAMIRA GUERRERO ROJAS Validar con kevin sobre certificaciones en argo cuantas se han generado y radicado"/>
      </t:Event>
    </t:History>
  </t:Task>
  <t:Task id="{40FC049C-62C3-461C-BDEB-D060F7F21248}">
    <t:Anchor>
      <t:Comment id="288604890"/>
    </t:Anchor>
    <t:History>
      <t:Event id="{7C4880C6-51E4-4E43-9B41-79E97BD86C6F}" time="2026-05-27T17:04:20.868Z">
        <t:Attribution userId="S::cfquebralla@minenergia.gov.co::66ec2a66-a061-4c6d-9c4a-ece9cc8ac6e9" userProvider="AD" userName="CRISTHIAN FERNANDO QUEBRALLA MARTIN"/>
        <t:Anchor>
          <t:Comment id="288604890"/>
        </t:Anchor>
        <t:Create/>
      </t:Event>
      <t:Event id="{4874C89F-D027-46C8-BD67-CDF6A4FA7308}" time="2026-05-27T17:04:20.868Z">
        <t:Attribution userId="S::cfquebralla@minenergia.gov.co::66ec2a66-a061-4c6d-9c4a-ece9cc8ac6e9" userProvider="AD" userName="CRISTHIAN FERNANDO QUEBRALLA MARTIN"/>
        <t:Anchor>
          <t:Comment id="288604890"/>
        </t:Anchor>
        <t:Assign userId="S::gcfoliaco@minenergia.gov.co::c6bf6f93-bfaa-4cc3-8f55-41a191d25aa6" userProvider="AD" userName="GLADYS CAROLINA FOLIACO MORA"/>
      </t:Event>
      <t:Event id="{5E5F0AA5-6AE7-4423-AED5-1E34160B6350}" time="2026-05-27T17:04:20.868Z">
        <t:Attribution userId="S::cfquebralla@minenergia.gov.co::66ec2a66-a061-4c6d-9c4a-ece9cc8ac6e9" userProvider="AD" userName="CRISTHIAN FERNANDO QUEBRALLA MARTIN"/>
        <t:Anchor>
          <t:Comment id="288604890"/>
        </t:Anchor>
        <t:SetTitle title="@GLADYS CAROLINA FOLIACO MORA revisar el consecutivo de hallazgo, por titulos del documento o renumeración"/>
      </t:Event>
    </t:History>
  </t:Task>
  <t:Task id="{6FBC99B2-5E8A-4DAF-A9EF-E935ABEE0F2A}">
    <t:Anchor>
      <t:Comment id="1473818032"/>
    </t:Anchor>
    <t:History>
      <t:Event id="{8548A431-CDF9-4C69-AB60-A3AED893E442}" time="2026-05-27T17:07:13.9Z">
        <t:Attribution userId="S::cfquebralla@minenergia.gov.co::66ec2a66-a061-4c6d-9c4a-ece9cc8ac6e9" userProvider="AD" userName="CRISTHIAN FERNANDO QUEBRALLA MARTIN"/>
        <t:Anchor>
          <t:Comment id="1473818032"/>
        </t:Anchor>
        <t:Create/>
      </t:Event>
      <t:Event id="{D7D5399F-8A4D-4562-B4FE-716BA2800542}" time="2026-05-27T17:07:13.9Z">
        <t:Attribution userId="S::cfquebralla@minenergia.gov.co::66ec2a66-a061-4c6d-9c4a-ece9cc8ac6e9" userProvider="AD" userName="CRISTHIAN FERNANDO QUEBRALLA MARTIN"/>
        <t:Anchor>
          <t:Comment id="1473818032"/>
        </t:Anchor>
        <t:Assign userId="S::gcfoliaco@minenergia.gov.co::c6bf6f93-bfaa-4cc3-8f55-41a191d25aa6" userProvider="AD" userName="GLADYS CAROLINA FOLIACO MORA"/>
      </t:Event>
      <t:Event id="{C3442398-DAC7-4162-AC1A-DC906586141A}" time="2026-05-27T17:07:13.9Z">
        <t:Attribution userId="S::cfquebralla@minenergia.gov.co::66ec2a66-a061-4c6d-9c4a-ece9cc8ac6e9" userProvider="AD" userName="CRISTHIAN FERNANDO QUEBRALLA MARTIN"/>
        <t:Anchor>
          <t:Comment id="1473818032"/>
        </t:Anchor>
        <t:SetTitle title="@GLADYS CAROLINA FOLIACO MORA validar que información dejar que información quitar. Simplificado"/>
      </t:Event>
    </t:History>
  </t:Task>
  <t:Task id="{C4C4DA86-2AB0-4C92-9709-9DEEEEAAF937}">
    <t:Anchor>
      <t:Comment id="1826995226"/>
    </t:Anchor>
    <t:History>
      <t:Event id="{37EAA4C9-2C2A-4744-B66C-4A44B0D6552F}" time="2026-05-27T17:07:53.066Z">
        <t:Attribution userId="S::cfquebralla@minenergia.gov.co::66ec2a66-a061-4c6d-9c4a-ece9cc8ac6e9" userProvider="AD" userName="CRISTHIAN FERNANDO QUEBRALLA MARTIN"/>
        <t:Anchor>
          <t:Comment id="1826995226"/>
        </t:Anchor>
        <t:Create/>
      </t:Event>
      <t:Event id="{CE096669-1E48-400D-B38C-7485F2412B8B}" time="2026-05-27T17:07:53.066Z">
        <t:Attribution userId="S::cfquebralla@minenergia.gov.co::66ec2a66-a061-4c6d-9c4a-ece9cc8ac6e9" userProvider="AD" userName="CRISTHIAN FERNANDO QUEBRALLA MARTIN"/>
        <t:Anchor>
          <t:Comment id="1826995226"/>
        </t:Anchor>
        <t:Assign userId="S::gcfoliaco@minenergia.gov.co::c6bf6f93-bfaa-4cc3-8f55-41a191d25aa6" userProvider="AD" userName="GLADYS CAROLINA FOLIACO MORA"/>
      </t:Event>
      <t:Event id="{3694F2DD-E982-4585-9F3D-EB79F34629E0}" time="2026-05-27T17:07:53.066Z">
        <t:Attribution userId="S::cfquebralla@minenergia.gov.co::66ec2a66-a061-4c6d-9c4a-ece9cc8ac6e9" userProvider="AD" userName="CRISTHIAN FERNANDO QUEBRALLA MARTIN"/>
        <t:Anchor>
          <t:Comment id="1826995226"/>
        </t:Anchor>
        <t:SetTitle title="Link del archivo con el detalle @GLADYS CAROLINA FOLIACO MORA "/>
      </t:Event>
    </t:History>
  </t:Task>
  <t:Task id="{DA1E95E4-ABA8-4337-A4A1-F11B148612F8}">
    <t:Anchor>
      <t:Comment id="840878213"/>
    </t:Anchor>
    <t:History>
      <t:Event id="{6E09A2C5-1865-4C6F-947B-ACAB61B6FB93}" time="2026-05-27T18:55:31.17Z">
        <t:Attribution userId="S::cfquebralla@minenergia.gov.co::66ec2a66-a061-4c6d-9c4a-ece9cc8ac6e9" userProvider="AD" userName="CRISTHIAN FERNANDO QUEBRALLA MARTIN"/>
        <t:Anchor>
          <t:Comment id="840878213"/>
        </t:Anchor>
        <t:Create/>
      </t:Event>
      <t:Event id="{13DFEDDE-5ECA-468B-951D-64C859803BBC}" time="2026-05-27T18:55:31.17Z">
        <t:Attribution userId="S::cfquebralla@minenergia.gov.co::66ec2a66-a061-4c6d-9c4a-ece9cc8ac6e9" userProvider="AD" userName="CRISTHIAN FERNANDO QUEBRALLA MARTIN"/>
        <t:Anchor>
          <t:Comment id="840878213"/>
        </t:Anchor>
        <t:Assign userId="S::gcfoliaco@minenergia.gov.co::c6bf6f93-bfaa-4cc3-8f55-41a191d25aa6" userProvider="AD" userName="GLADYS CAROLINA FOLIACO MORA"/>
      </t:Event>
      <t:Event id="{39C03605-5152-48DD-AAF0-CCACDB3C7FC2}" time="2026-05-27T18:55:31.17Z">
        <t:Attribution userId="S::cfquebralla@minenergia.gov.co::66ec2a66-a061-4c6d-9c4a-ece9cc8ac6e9" userProvider="AD" userName="CRISTHIAN FERNANDO QUEBRALLA MARTIN"/>
        <t:Anchor>
          <t:Comment id="840878213"/>
        </t:Anchor>
        <t:SetTitle title="@GLADYS CAROLINA FOLIACO MORA revisar la redacción para que comente los cierres realizados @HERNAN DARIO CUADROS ALFONSO y @CRISTHIAN FERNANDO QUEBRALLA MARTIN revisar la elaboración del memorando solicitando a los supervisores cierre de expedientes en…"/>
      </t:Event>
    </t:History>
  </t:Task>
</t:Task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b58e9c87-ed65-4613-b941-0b3bfb8e6088" xsi:nil="true"/>
    <lcf76f155ced4ddcb4097134ff3c332f xmlns="b2d8c939-dd33-4889-a58a-fba0c5069b5e">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1D665ACB18FCBD438EEC38F42876C602" ma:contentTypeVersion="15" ma:contentTypeDescription="Crear nuevo documento." ma:contentTypeScope="" ma:versionID="dd8a15a05994abe3322c3b78de4b49ff">
  <xsd:schema xmlns:xsd="http://www.w3.org/2001/XMLSchema" xmlns:xs="http://www.w3.org/2001/XMLSchema" xmlns:p="http://schemas.microsoft.com/office/2006/metadata/properties" xmlns:ns2="b58e9c87-ed65-4613-b941-0b3bfb8e6088" xmlns:ns3="b2d8c939-dd33-4889-a58a-fba0c5069b5e" targetNamespace="http://schemas.microsoft.com/office/2006/metadata/properties" ma:root="true" ma:fieldsID="25cf099ef775beaa309827bf475463ba" ns2:_="" ns3:_="">
    <xsd:import namespace="b58e9c87-ed65-4613-b941-0b3bfb8e6088"/>
    <xsd:import namespace="b2d8c939-dd33-4889-a58a-fba0c5069b5e"/>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SearchProperties" minOccurs="0"/>
                <xsd:element ref="ns3:MediaServiceObjectDetectorVersions" minOccurs="0"/>
                <xsd:element ref="ns3:lcf76f155ced4ddcb4097134ff3c332f" minOccurs="0"/>
                <xsd:element ref="ns2:TaxCatchAll" minOccurs="0"/>
                <xsd:element ref="ns3:MediaServiceDateTaken" minOccurs="0"/>
                <xsd:element ref="ns3:MediaServiceOCR" minOccurs="0"/>
                <xsd:element ref="ns3:MediaServiceGenerationTime" minOccurs="0"/>
                <xsd:element ref="ns3:MediaServiceEventHashCode" minOccurs="0"/>
                <xsd:element ref="ns3:MediaLengthInSeconds"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58e9c87-ed65-4613-b941-0b3bfb8e6088"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16" nillable="true" ma:displayName="Taxonomy Catch All Column" ma:hidden="true" ma:list="{66ab514b-0e7c-4e9e-8897-0d9443c82127}" ma:internalName="TaxCatchAll" ma:showField="CatchAllData" ma:web="b58e9c87-ed65-4613-b941-0b3bfb8e608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2d8c939-dd33-4889-a58a-fba0c5069b5e"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descrip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00317B-62BE-45D9-82A7-F612D826300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077EB70-D78F-44A8-9129-FB5479BA8BFD}"/>
</file>

<file path=customXml/itemProps3.xml><?xml version="1.0" encoding="utf-8"?>
<ds:datastoreItem xmlns:ds="http://schemas.openxmlformats.org/officeDocument/2006/customXml" ds:itemID="{B213C88E-AEB8-4E5F-B51F-FBBA721EB2B7}">
  <ds:schemaRefs>
    <ds:schemaRef ds:uri="http://schemas.microsoft.com/sharepoint/v3/contenttype/forms"/>
  </ds:schemaRefs>
</ds:datastoreItem>
</file>

<file path=customXml/itemProps4.xml><?xml version="1.0" encoding="utf-8"?>
<ds:datastoreItem xmlns:ds="http://schemas.openxmlformats.org/officeDocument/2006/customXml" ds:itemID="{255CD9C3-A379-4E37-A3CD-725DEC0C53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133</TotalTime>
  <Pages>1</Pages>
  <Words>16896</Words>
  <Characters>96310</Characters>
  <Application>Microsoft Office Word</Application>
  <DocSecurity>4</DocSecurity>
  <Lines>802</Lines>
  <Paragraphs>225</Paragraphs>
  <ScaleCrop>false</ScaleCrop>
  <Company/>
  <LinksUpToDate>false</LinksUpToDate>
  <CharactersWithSpaces>112981</CharactersWithSpaces>
  <SharedDoc>false</SharedDoc>
  <HLinks>
    <vt:vector size="732" baseType="variant">
      <vt:variant>
        <vt:i4>3342456</vt:i4>
      </vt:variant>
      <vt:variant>
        <vt:i4>474</vt:i4>
      </vt:variant>
      <vt:variant>
        <vt:i4>0</vt:i4>
      </vt:variant>
      <vt:variant>
        <vt:i4>5</vt:i4>
      </vt:variant>
      <vt:variant>
        <vt:lpwstr>https://www.minenergia.gov.co/es/ministerio/gestion/procesos-y-procedimientos/sig-contractual/</vt:lpwstr>
      </vt:variant>
      <vt:variant>
        <vt:lpwstr/>
      </vt:variant>
      <vt:variant>
        <vt:i4>2752551</vt:i4>
      </vt:variant>
      <vt:variant>
        <vt:i4>471</vt:i4>
      </vt:variant>
      <vt:variant>
        <vt:i4>0</vt:i4>
      </vt:variant>
      <vt:variant>
        <vt:i4>5</vt:i4>
      </vt:variant>
      <vt:variant>
        <vt:lpwstr>https://app.powerbi.com/view?r=eyJrIjoiMmIxMzVjYTYtYmJiZS00ZGJhLWFlYTItNDczZWZiOTlmNTE2IiwidCI6ImQ4MjYzNmJlLTZkZDItNGU2NC1hMjg0LTdhMzQwMmYyNGUyNyJ9</vt:lpwstr>
      </vt:variant>
      <vt:variant>
        <vt:lpwstr/>
      </vt:variant>
      <vt:variant>
        <vt:i4>2949227</vt:i4>
      </vt:variant>
      <vt:variant>
        <vt:i4>444</vt:i4>
      </vt:variant>
      <vt:variant>
        <vt:i4>0</vt:i4>
      </vt:variant>
      <vt:variant>
        <vt:i4>5</vt:i4>
      </vt:variant>
      <vt:variant>
        <vt:lpwstr>https://app.powerbi.com/view?r=eyJrIjoiNWY1ODRlMTctYTg5NC00MTRkLWEwYzAtOWJhZTdiZmNiNWEyIiwidCI6ImQ4MjYzNmJlLTZkZDItNGU2NC1hMjg0LTdhMzQwMmYyNGUyNyJ9</vt:lpwstr>
      </vt:variant>
      <vt:variant>
        <vt:lpwstr/>
      </vt:variant>
      <vt:variant>
        <vt:i4>6881333</vt:i4>
      </vt:variant>
      <vt:variant>
        <vt:i4>441</vt:i4>
      </vt:variant>
      <vt:variant>
        <vt:i4>0</vt:i4>
      </vt:variant>
      <vt:variant>
        <vt:i4>5</vt:i4>
      </vt:variant>
      <vt:variant>
        <vt:lpwstr>https://community.secop.gov.co/Public/Tendering/ContractNoticePhases/View?PPI=CO1.PPI.44921900&amp;isFromPublicArea=True&amp;isModal=False</vt:lpwstr>
      </vt:variant>
      <vt:variant>
        <vt:lpwstr/>
      </vt:variant>
      <vt:variant>
        <vt:i4>1900575</vt:i4>
      </vt:variant>
      <vt:variant>
        <vt:i4>438</vt:i4>
      </vt:variant>
      <vt:variant>
        <vt:i4>0</vt:i4>
      </vt:variant>
      <vt:variant>
        <vt:i4>5</vt:i4>
      </vt:variant>
      <vt:variant>
        <vt:lpwstr>https://community.secop.gov.co/Public/Tendering/OpportunityDetail/Index?noticeUID=CO1.NTC.9845096&amp;isFromPublicArea=True&amp;isModal=true&amp;asPopupView=true</vt:lpwstr>
      </vt:variant>
      <vt:variant>
        <vt:lpwstr/>
      </vt:variant>
      <vt:variant>
        <vt:i4>1966108</vt:i4>
      </vt:variant>
      <vt:variant>
        <vt:i4>435</vt:i4>
      </vt:variant>
      <vt:variant>
        <vt:i4>0</vt:i4>
      </vt:variant>
      <vt:variant>
        <vt:i4>5</vt:i4>
      </vt:variant>
      <vt:variant>
        <vt:lpwstr>https://community.secop.gov.co/Public/Tendering/OpportunityDetail/Index?noticeUID=CO1.NTC.9806190&amp;isFromPublicArea=True&amp;isModal=true&amp;asPopupView=true</vt:lpwstr>
      </vt:variant>
      <vt:variant>
        <vt:lpwstr/>
      </vt:variant>
      <vt:variant>
        <vt:i4>1900574</vt:i4>
      </vt:variant>
      <vt:variant>
        <vt:i4>432</vt:i4>
      </vt:variant>
      <vt:variant>
        <vt:i4>0</vt:i4>
      </vt:variant>
      <vt:variant>
        <vt:i4>5</vt:i4>
      </vt:variant>
      <vt:variant>
        <vt:lpwstr>https://community.secop.gov.co/Public/Tendering/OpportunityDetail/Index?noticeUID=CO1.NTC.9531808&amp;isFromPublicArea=True&amp;isModal=true&amp;asPopupView=true</vt:lpwstr>
      </vt:variant>
      <vt:variant>
        <vt:lpwstr/>
      </vt:variant>
      <vt:variant>
        <vt:i4>1310739</vt:i4>
      </vt:variant>
      <vt:variant>
        <vt:i4>429</vt:i4>
      </vt:variant>
      <vt:variant>
        <vt:i4>0</vt:i4>
      </vt:variant>
      <vt:variant>
        <vt:i4>5</vt:i4>
      </vt:variant>
      <vt:variant>
        <vt:lpwstr>https://community.secop.gov.co/Public/Tendering/OpportunityDetail/Index?noticeUID=CO1.NTC.9459209&amp;isFromPublicArea=True&amp;isModal=true&amp;asPopupView=true</vt:lpwstr>
      </vt:variant>
      <vt:variant>
        <vt:lpwstr/>
      </vt:variant>
      <vt:variant>
        <vt:i4>1572881</vt:i4>
      </vt:variant>
      <vt:variant>
        <vt:i4>426</vt:i4>
      </vt:variant>
      <vt:variant>
        <vt:i4>0</vt:i4>
      </vt:variant>
      <vt:variant>
        <vt:i4>5</vt:i4>
      </vt:variant>
      <vt:variant>
        <vt:lpwstr>https://community.secop.gov.co/Public/Tendering/OpportunityDetail/Index?noticeUID=CO1.NTC.9766208&amp;isFromPublicArea=True&amp;isModal=true&amp;asPopupView=true</vt:lpwstr>
      </vt:variant>
      <vt:variant>
        <vt:lpwstr/>
      </vt:variant>
      <vt:variant>
        <vt:i4>1310739</vt:i4>
      </vt:variant>
      <vt:variant>
        <vt:i4>423</vt:i4>
      </vt:variant>
      <vt:variant>
        <vt:i4>0</vt:i4>
      </vt:variant>
      <vt:variant>
        <vt:i4>5</vt:i4>
      </vt:variant>
      <vt:variant>
        <vt:lpwstr>https://community.secop.gov.co/Public/Tendering/OpportunityDetail/Index?noticeUID=CO1.NTC.9459209&amp;isFromPublicArea=True&amp;isModal=true&amp;asPopupView=true</vt:lpwstr>
      </vt:variant>
      <vt:variant>
        <vt:lpwstr/>
      </vt:variant>
      <vt:variant>
        <vt:i4>1703962</vt:i4>
      </vt:variant>
      <vt:variant>
        <vt:i4>420</vt:i4>
      </vt:variant>
      <vt:variant>
        <vt:i4>0</vt:i4>
      </vt:variant>
      <vt:variant>
        <vt:i4>5</vt:i4>
      </vt:variant>
      <vt:variant>
        <vt:lpwstr>https://community.secop.gov.co/Public/Tendering/OpportunityDetail/Index?noticeUID=CO1.NTC.9745013&amp;isFromPublicArea=True&amp;isModal=true&amp;asPopupView=true</vt:lpwstr>
      </vt:variant>
      <vt:variant>
        <vt:lpwstr/>
      </vt:variant>
      <vt:variant>
        <vt:i4>2031646</vt:i4>
      </vt:variant>
      <vt:variant>
        <vt:i4>417</vt:i4>
      </vt:variant>
      <vt:variant>
        <vt:i4>0</vt:i4>
      </vt:variant>
      <vt:variant>
        <vt:i4>5</vt:i4>
      </vt:variant>
      <vt:variant>
        <vt:lpwstr>https://community.secop.gov.co/Public/Tendering/OpportunityDetail/Index?noticeUID=CO1.NTC.9682229&amp;isFromPublicArea=True&amp;isModal=true&amp;asPopupView=true</vt:lpwstr>
      </vt:variant>
      <vt:variant>
        <vt:lpwstr/>
      </vt:variant>
      <vt:variant>
        <vt:i4>2031639</vt:i4>
      </vt:variant>
      <vt:variant>
        <vt:i4>414</vt:i4>
      </vt:variant>
      <vt:variant>
        <vt:i4>0</vt:i4>
      </vt:variant>
      <vt:variant>
        <vt:i4>5</vt:i4>
      </vt:variant>
      <vt:variant>
        <vt:lpwstr>https://community.secop.gov.co/Public/Tendering/OpportunityDetail/Index?noticeUID=CO1.NTC.9682321&amp;isFromPublicArea=True&amp;isModal=true&amp;asPopupView=true</vt:lpwstr>
      </vt:variant>
      <vt:variant>
        <vt:lpwstr/>
      </vt:variant>
      <vt:variant>
        <vt:i4>1048593</vt:i4>
      </vt:variant>
      <vt:variant>
        <vt:i4>411</vt:i4>
      </vt:variant>
      <vt:variant>
        <vt:i4>0</vt:i4>
      </vt:variant>
      <vt:variant>
        <vt:i4>5</vt:i4>
      </vt:variant>
      <vt:variant>
        <vt:lpwstr>https://community.secop.gov.co/Public/Tendering/OpportunityDetail/Index?noticeUID=CO1.NTC.9599752&amp;isFromPublicArea=True&amp;isModal=true&amp;asPopupView=true</vt:lpwstr>
      </vt:variant>
      <vt:variant>
        <vt:lpwstr/>
      </vt:variant>
      <vt:variant>
        <vt:i4>1769494</vt:i4>
      </vt:variant>
      <vt:variant>
        <vt:i4>408</vt:i4>
      </vt:variant>
      <vt:variant>
        <vt:i4>0</vt:i4>
      </vt:variant>
      <vt:variant>
        <vt:i4>5</vt:i4>
      </vt:variant>
      <vt:variant>
        <vt:lpwstr>https://community.secop.gov.co/Public/Tendering/OpportunityDetail/Index?noticeUID=CO1.NTC.9593240&amp;isFromPublicArea=True&amp;isModal=true&amp;asPopupView=true</vt:lpwstr>
      </vt:variant>
      <vt:variant>
        <vt:lpwstr/>
      </vt:variant>
      <vt:variant>
        <vt:i4>1769495</vt:i4>
      </vt:variant>
      <vt:variant>
        <vt:i4>405</vt:i4>
      </vt:variant>
      <vt:variant>
        <vt:i4>0</vt:i4>
      </vt:variant>
      <vt:variant>
        <vt:i4>5</vt:i4>
      </vt:variant>
      <vt:variant>
        <vt:lpwstr>https://community.secop.gov.co/Public/Tendering/OpportunityDetail/Index?noticeUID=CO1.NTC.9576914&amp;isFromPublicArea=True&amp;isModal=true&amp;asPopupView=true</vt:lpwstr>
      </vt:variant>
      <vt:variant>
        <vt:lpwstr/>
      </vt:variant>
      <vt:variant>
        <vt:i4>1310739</vt:i4>
      </vt:variant>
      <vt:variant>
        <vt:i4>402</vt:i4>
      </vt:variant>
      <vt:variant>
        <vt:i4>0</vt:i4>
      </vt:variant>
      <vt:variant>
        <vt:i4>5</vt:i4>
      </vt:variant>
      <vt:variant>
        <vt:lpwstr>https://community.secop.gov.co/Public/Tendering/OpportunityDetail/Index?noticeUID=CO1.NTC.9459209&amp;isFromPublicArea=True&amp;isModal=true&amp;asPopupView=true</vt:lpwstr>
      </vt:variant>
      <vt:variant>
        <vt:lpwstr/>
      </vt:variant>
      <vt:variant>
        <vt:i4>1310739</vt:i4>
      </vt:variant>
      <vt:variant>
        <vt:i4>399</vt:i4>
      </vt:variant>
      <vt:variant>
        <vt:i4>0</vt:i4>
      </vt:variant>
      <vt:variant>
        <vt:i4>5</vt:i4>
      </vt:variant>
      <vt:variant>
        <vt:lpwstr>https://community.secop.gov.co/Public/Tendering/OpportunityDetail/Index?noticeUID=CO1.NTC.9459209&amp;isFromPublicArea=True&amp;isModal=true&amp;asPopupView=true</vt:lpwstr>
      </vt:variant>
      <vt:variant>
        <vt:lpwstr/>
      </vt:variant>
      <vt:variant>
        <vt:i4>1310739</vt:i4>
      </vt:variant>
      <vt:variant>
        <vt:i4>396</vt:i4>
      </vt:variant>
      <vt:variant>
        <vt:i4>0</vt:i4>
      </vt:variant>
      <vt:variant>
        <vt:i4>5</vt:i4>
      </vt:variant>
      <vt:variant>
        <vt:lpwstr>https://community.secop.gov.co/Public/Tendering/OpportunityDetail/Index?noticeUID=CO1.NTC.9459209&amp;isFromPublicArea=True&amp;isModal=true&amp;asPopupView=true</vt:lpwstr>
      </vt:variant>
      <vt:variant>
        <vt:lpwstr/>
      </vt:variant>
      <vt:variant>
        <vt:i4>1310739</vt:i4>
      </vt:variant>
      <vt:variant>
        <vt:i4>393</vt:i4>
      </vt:variant>
      <vt:variant>
        <vt:i4>0</vt:i4>
      </vt:variant>
      <vt:variant>
        <vt:i4>5</vt:i4>
      </vt:variant>
      <vt:variant>
        <vt:lpwstr>https://community.secop.gov.co/Public/Tendering/OpportunityDetail/Index?noticeUID=CO1.NTC.9459209&amp;isFromPublicArea=True&amp;isModal=true&amp;asPopupView=true</vt:lpwstr>
      </vt:variant>
      <vt:variant>
        <vt:lpwstr/>
      </vt:variant>
      <vt:variant>
        <vt:i4>1310739</vt:i4>
      </vt:variant>
      <vt:variant>
        <vt:i4>390</vt:i4>
      </vt:variant>
      <vt:variant>
        <vt:i4>0</vt:i4>
      </vt:variant>
      <vt:variant>
        <vt:i4>5</vt:i4>
      </vt:variant>
      <vt:variant>
        <vt:lpwstr>https://community.secop.gov.co/Public/Tendering/OpportunityDetail/Index?noticeUID=CO1.NTC.9459209&amp;isFromPublicArea=True&amp;isModal=true&amp;asPopupView=true</vt:lpwstr>
      </vt:variant>
      <vt:variant>
        <vt:lpwstr/>
      </vt:variant>
      <vt:variant>
        <vt:i4>1310739</vt:i4>
      </vt:variant>
      <vt:variant>
        <vt:i4>387</vt:i4>
      </vt:variant>
      <vt:variant>
        <vt:i4>0</vt:i4>
      </vt:variant>
      <vt:variant>
        <vt:i4>5</vt:i4>
      </vt:variant>
      <vt:variant>
        <vt:lpwstr>https://community.secop.gov.co/Public/Tendering/OpportunityDetail/Index?noticeUID=CO1.NTC.9459209&amp;isFromPublicArea=True&amp;isModal=true&amp;asPopupView=true</vt:lpwstr>
      </vt:variant>
      <vt:variant>
        <vt:lpwstr/>
      </vt:variant>
      <vt:variant>
        <vt:i4>1310739</vt:i4>
      </vt:variant>
      <vt:variant>
        <vt:i4>384</vt:i4>
      </vt:variant>
      <vt:variant>
        <vt:i4>0</vt:i4>
      </vt:variant>
      <vt:variant>
        <vt:i4>5</vt:i4>
      </vt:variant>
      <vt:variant>
        <vt:lpwstr>https://community.secop.gov.co/Public/Tendering/OpportunityDetail/Index?noticeUID=CO1.NTC.9459209&amp;isFromPublicArea=True&amp;isModal=true&amp;asPopupView=true</vt:lpwstr>
      </vt:variant>
      <vt:variant>
        <vt:lpwstr/>
      </vt:variant>
      <vt:variant>
        <vt:i4>1769499</vt:i4>
      </vt:variant>
      <vt:variant>
        <vt:i4>381</vt:i4>
      </vt:variant>
      <vt:variant>
        <vt:i4>0</vt:i4>
      </vt:variant>
      <vt:variant>
        <vt:i4>5</vt:i4>
      </vt:variant>
      <vt:variant>
        <vt:lpwstr>https://community.secop.gov.co/Public/Tendering/OpportunityDetail/Index?noticeUID=CO1.NTC.9460464&amp;isFromPublicArea=True&amp;isModal=true&amp;asPopupView=true</vt:lpwstr>
      </vt:variant>
      <vt:variant>
        <vt:lpwstr/>
      </vt:variant>
      <vt:variant>
        <vt:i4>1310739</vt:i4>
      </vt:variant>
      <vt:variant>
        <vt:i4>378</vt:i4>
      </vt:variant>
      <vt:variant>
        <vt:i4>0</vt:i4>
      </vt:variant>
      <vt:variant>
        <vt:i4>5</vt:i4>
      </vt:variant>
      <vt:variant>
        <vt:lpwstr>https://community.secop.gov.co/Public/Tendering/OpportunityDetail/Index?noticeUID=CO1.NTC.9459209&amp;isFromPublicArea=True&amp;isModal=true&amp;asPopupView=true</vt:lpwstr>
      </vt:variant>
      <vt:variant>
        <vt:lpwstr/>
      </vt:variant>
      <vt:variant>
        <vt:i4>6488124</vt:i4>
      </vt:variant>
      <vt:variant>
        <vt:i4>375</vt:i4>
      </vt:variant>
      <vt:variant>
        <vt:i4>0</vt:i4>
      </vt:variant>
      <vt:variant>
        <vt:i4>5</vt:i4>
      </vt:variant>
      <vt:variant>
        <vt:lpwstr>https://community.secop.gov.co/Public/Tendering/ContractNoticePhases/View?PPI=CO1.PPI.44370523&amp;isFromPublicArea=True&amp;isModal=False</vt:lpwstr>
      </vt:variant>
      <vt:variant>
        <vt:lpwstr/>
      </vt:variant>
      <vt:variant>
        <vt:i4>1966099</vt:i4>
      </vt:variant>
      <vt:variant>
        <vt:i4>372</vt:i4>
      </vt:variant>
      <vt:variant>
        <vt:i4>0</vt:i4>
      </vt:variant>
      <vt:variant>
        <vt:i4>5</vt:i4>
      </vt:variant>
      <vt:variant>
        <vt:lpwstr>https://community.secop.gov.co/Public/Tendering/OpportunityDetail/Index?noticeUID=CO1.NTC.9450932&amp;isFromPublicArea=True&amp;isModal=true&amp;asPopupView=true</vt:lpwstr>
      </vt:variant>
      <vt:variant>
        <vt:lpwstr/>
      </vt:variant>
      <vt:variant>
        <vt:i4>1966099</vt:i4>
      </vt:variant>
      <vt:variant>
        <vt:i4>369</vt:i4>
      </vt:variant>
      <vt:variant>
        <vt:i4>0</vt:i4>
      </vt:variant>
      <vt:variant>
        <vt:i4>5</vt:i4>
      </vt:variant>
      <vt:variant>
        <vt:lpwstr>https://community.secop.gov.co/Public/Tendering/OpportunityDetail/Index?noticeUID=CO1.NTC.9450932&amp;isFromPublicArea=True&amp;isModal=true&amp;asPopupView=true</vt:lpwstr>
      </vt:variant>
      <vt:variant>
        <vt:lpwstr/>
      </vt:variant>
      <vt:variant>
        <vt:i4>1966099</vt:i4>
      </vt:variant>
      <vt:variant>
        <vt:i4>366</vt:i4>
      </vt:variant>
      <vt:variant>
        <vt:i4>0</vt:i4>
      </vt:variant>
      <vt:variant>
        <vt:i4>5</vt:i4>
      </vt:variant>
      <vt:variant>
        <vt:lpwstr>https://community.secop.gov.co/Public/Tendering/OpportunityDetail/Index?noticeUID=CO1.NTC.9450932&amp;isFromPublicArea=True&amp;isModal=true&amp;asPopupView=true</vt:lpwstr>
      </vt:variant>
      <vt:variant>
        <vt:lpwstr/>
      </vt:variant>
      <vt:variant>
        <vt:i4>1835033</vt:i4>
      </vt:variant>
      <vt:variant>
        <vt:i4>363</vt:i4>
      </vt:variant>
      <vt:variant>
        <vt:i4>0</vt:i4>
      </vt:variant>
      <vt:variant>
        <vt:i4>5</vt:i4>
      </vt:variant>
      <vt:variant>
        <vt:lpwstr>https://community.secop.gov.co/Public/Tendering/OpportunityDetail/Index?noticeUID=CO1.NTC.9430710&amp;isFromPublicArea=True&amp;isModal=true&amp;asPopupView=true</vt:lpwstr>
      </vt:variant>
      <vt:variant>
        <vt:lpwstr/>
      </vt:variant>
      <vt:variant>
        <vt:i4>1900573</vt:i4>
      </vt:variant>
      <vt:variant>
        <vt:i4>360</vt:i4>
      </vt:variant>
      <vt:variant>
        <vt:i4>0</vt:i4>
      </vt:variant>
      <vt:variant>
        <vt:i4>5</vt:i4>
      </vt:variant>
      <vt:variant>
        <vt:lpwstr>https://community.secop.gov.co/Public/Tendering/OpportunityDetail/Index?noticeUID=CO1.NTC.9413130&amp;isFromPublicArea=True&amp;isModal=true&amp;asPopupView=true</vt:lpwstr>
      </vt:variant>
      <vt:variant>
        <vt:lpwstr/>
      </vt:variant>
      <vt:variant>
        <vt:i4>1638427</vt:i4>
      </vt:variant>
      <vt:variant>
        <vt:i4>357</vt:i4>
      </vt:variant>
      <vt:variant>
        <vt:i4>0</vt:i4>
      </vt:variant>
      <vt:variant>
        <vt:i4>5</vt:i4>
      </vt:variant>
      <vt:variant>
        <vt:lpwstr>https://community.secop.gov.co/Public/Tendering/OpportunityDetail/Index?noticeUID=CO1.NTC.9370031&amp;isFromPublicArea=True&amp;isModal=true&amp;asPopupView=true</vt:lpwstr>
      </vt:variant>
      <vt:variant>
        <vt:lpwstr/>
      </vt:variant>
      <vt:variant>
        <vt:i4>6815793</vt:i4>
      </vt:variant>
      <vt:variant>
        <vt:i4>354</vt:i4>
      </vt:variant>
      <vt:variant>
        <vt:i4>0</vt:i4>
      </vt:variant>
      <vt:variant>
        <vt:i4>5</vt:i4>
      </vt:variant>
      <vt:variant>
        <vt:lpwstr>https://community.secop.gov.co/Public/Tendering/ContractNoticePhases/View?PPI=CO1.PPI.44389062&amp;isFromPublicArea=True&amp;isModal=False</vt:lpwstr>
      </vt:variant>
      <vt:variant>
        <vt:lpwstr/>
      </vt:variant>
      <vt:variant>
        <vt:i4>6815793</vt:i4>
      </vt:variant>
      <vt:variant>
        <vt:i4>351</vt:i4>
      </vt:variant>
      <vt:variant>
        <vt:i4>0</vt:i4>
      </vt:variant>
      <vt:variant>
        <vt:i4>5</vt:i4>
      </vt:variant>
      <vt:variant>
        <vt:lpwstr>https://community.secop.gov.co/Public/Tendering/ContractNoticePhases/View?PPI=CO1.PPI.44389062&amp;isFromPublicArea=True&amp;isModal=False</vt:lpwstr>
      </vt:variant>
      <vt:variant>
        <vt:lpwstr/>
      </vt:variant>
      <vt:variant>
        <vt:i4>1703953</vt:i4>
      </vt:variant>
      <vt:variant>
        <vt:i4>348</vt:i4>
      </vt:variant>
      <vt:variant>
        <vt:i4>0</vt:i4>
      </vt:variant>
      <vt:variant>
        <vt:i4>5</vt:i4>
      </vt:variant>
      <vt:variant>
        <vt:lpwstr>https://community.secop.gov.co/Public/Tendering/OpportunityDetail/Index?noticeUID=CO1.NTC.7344345&amp;isFromPublicArea=True&amp;isModal=true&amp;asPopupView=true</vt:lpwstr>
      </vt:variant>
      <vt:variant>
        <vt:lpwstr/>
      </vt:variant>
      <vt:variant>
        <vt:i4>1703967</vt:i4>
      </vt:variant>
      <vt:variant>
        <vt:i4>345</vt:i4>
      </vt:variant>
      <vt:variant>
        <vt:i4>0</vt:i4>
      </vt:variant>
      <vt:variant>
        <vt:i4>5</vt:i4>
      </vt:variant>
      <vt:variant>
        <vt:lpwstr>https://community.secop.gov.co/Public/Tendering/OpportunityDetail/Index?noticeUID=CO1.NTC.9370306&amp;isFromPublicArea=True&amp;isModal=true&amp;asPopupView=true</vt:lpwstr>
      </vt:variant>
      <vt:variant>
        <vt:lpwstr/>
      </vt:variant>
      <vt:variant>
        <vt:i4>1638427</vt:i4>
      </vt:variant>
      <vt:variant>
        <vt:i4>342</vt:i4>
      </vt:variant>
      <vt:variant>
        <vt:i4>0</vt:i4>
      </vt:variant>
      <vt:variant>
        <vt:i4>5</vt:i4>
      </vt:variant>
      <vt:variant>
        <vt:lpwstr>https://community.secop.gov.co/Public/Tendering/OpportunityDetail/Index?noticeUID=CO1.NTC.9370031&amp;isFromPublicArea=True&amp;isModal=true&amp;asPopupView=true</vt:lpwstr>
      </vt:variant>
      <vt:variant>
        <vt:lpwstr/>
      </vt:variant>
      <vt:variant>
        <vt:i4>1769501</vt:i4>
      </vt:variant>
      <vt:variant>
        <vt:i4>339</vt:i4>
      </vt:variant>
      <vt:variant>
        <vt:i4>0</vt:i4>
      </vt:variant>
      <vt:variant>
        <vt:i4>5</vt:i4>
      </vt:variant>
      <vt:variant>
        <vt:lpwstr>https://community.secop.gov.co/Public/Tendering/OpportunityDetail/Index?noticeUID=CO1.NTC.9365442&amp;isFromPublicArea=True&amp;isModal=true&amp;asPopupView=true</vt:lpwstr>
      </vt:variant>
      <vt:variant>
        <vt:lpwstr/>
      </vt:variant>
      <vt:variant>
        <vt:i4>1769501</vt:i4>
      </vt:variant>
      <vt:variant>
        <vt:i4>336</vt:i4>
      </vt:variant>
      <vt:variant>
        <vt:i4>0</vt:i4>
      </vt:variant>
      <vt:variant>
        <vt:i4>5</vt:i4>
      </vt:variant>
      <vt:variant>
        <vt:lpwstr>https://community.secop.gov.co/Public/Tendering/OpportunityDetail/Index?noticeUID=CO1.NTC.9365442&amp;isFromPublicArea=True&amp;isModal=true&amp;asPopupView=true</vt:lpwstr>
      </vt:variant>
      <vt:variant>
        <vt:lpwstr/>
      </vt:variant>
      <vt:variant>
        <vt:i4>1769501</vt:i4>
      </vt:variant>
      <vt:variant>
        <vt:i4>333</vt:i4>
      </vt:variant>
      <vt:variant>
        <vt:i4>0</vt:i4>
      </vt:variant>
      <vt:variant>
        <vt:i4>5</vt:i4>
      </vt:variant>
      <vt:variant>
        <vt:lpwstr>https://community.secop.gov.co/Public/Tendering/OpportunityDetail/Index?noticeUID=CO1.NTC.9365442&amp;isFromPublicArea=True&amp;isModal=true&amp;asPopupView=true</vt:lpwstr>
      </vt:variant>
      <vt:variant>
        <vt:lpwstr/>
      </vt:variant>
      <vt:variant>
        <vt:i4>1769501</vt:i4>
      </vt:variant>
      <vt:variant>
        <vt:i4>330</vt:i4>
      </vt:variant>
      <vt:variant>
        <vt:i4>0</vt:i4>
      </vt:variant>
      <vt:variant>
        <vt:i4>5</vt:i4>
      </vt:variant>
      <vt:variant>
        <vt:lpwstr>https://community.secop.gov.co/Public/Tendering/OpportunityDetail/Index?noticeUID=CO1.NTC.9365442&amp;isFromPublicArea=True&amp;isModal=true&amp;asPopupView=true</vt:lpwstr>
      </vt:variant>
      <vt:variant>
        <vt:lpwstr/>
      </vt:variant>
      <vt:variant>
        <vt:i4>1769501</vt:i4>
      </vt:variant>
      <vt:variant>
        <vt:i4>327</vt:i4>
      </vt:variant>
      <vt:variant>
        <vt:i4>0</vt:i4>
      </vt:variant>
      <vt:variant>
        <vt:i4>5</vt:i4>
      </vt:variant>
      <vt:variant>
        <vt:lpwstr>https://community.secop.gov.co/Public/Tendering/OpportunityDetail/Index?noticeUID=CO1.NTC.9365442&amp;isFromPublicArea=True&amp;isModal=true&amp;asPopupView=true</vt:lpwstr>
      </vt:variant>
      <vt:variant>
        <vt:lpwstr/>
      </vt:variant>
      <vt:variant>
        <vt:i4>1769501</vt:i4>
      </vt:variant>
      <vt:variant>
        <vt:i4>324</vt:i4>
      </vt:variant>
      <vt:variant>
        <vt:i4>0</vt:i4>
      </vt:variant>
      <vt:variant>
        <vt:i4>5</vt:i4>
      </vt:variant>
      <vt:variant>
        <vt:lpwstr>https://community.secop.gov.co/Public/Tendering/OpportunityDetail/Index?noticeUID=CO1.NTC.9365442&amp;isFromPublicArea=True&amp;isModal=true&amp;asPopupView=true</vt:lpwstr>
      </vt:variant>
      <vt:variant>
        <vt:lpwstr/>
      </vt:variant>
      <vt:variant>
        <vt:i4>1769501</vt:i4>
      </vt:variant>
      <vt:variant>
        <vt:i4>321</vt:i4>
      </vt:variant>
      <vt:variant>
        <vt:i4>0</vt:i4>
      </vt:variant>
      <vt:variant>
        <vt:i4>5</vt:i4>
      </vt:variant>
      <vt:variant>
        <vt:lpwstr>https://community.secop.gov.co/Public/Tendering/OpportunityDetail/Index?noticeUID=CO1.NTC.9365442&amp;isFromPublicArea=True&amp;isModal=true&amp;asPopupView=true</vt:lpwstr>
      </vt:variant>
      <vt:variant>
        <vt:lpwstr/>
      </vt:variant>
      <vt:variant>
        <vt:i4>1769501</vt:i4>
      </vt:variant>
      <vt:variant>
        <vt:i4>318</vt:i4>
      </vt:variant>
      <vt:variant>
        <vt:i4>0</vt:i4>
      </vt:variant>
      <vt:variant>
        <vt:i4>5</vt:i4>
      </vt:variant>
      <vt:variant>
        <vt:lpwstr>https://community.secop.gov.co/Public/Tendering/OpportunityDetail/Index?noticeUID=CO1.NTC.9365442&amp;isFromPublicArea=True&amp;isModal=true&amp;asPopupView=true</vt:lpwstr>
      </vt:variant>
      <vt:variant>
        <vt:lpwstr/>
      </vt:variant>
      <vt:variant>
        <vt:i4>1769501</vt:i4>
      </vt:variant>
      <vt:variant>
        <vt:i4>315</vt:i4>
      </vt:variant>
      <vt:variant>
        <vt:i4>0</vt:i4>
      </vt:variant>
      <vt:variant>
        <vt:i4>5</vt:i4>
      </vt:variant>
      <vt:variant>
        <vt:lpwstr>https://community.secop.gov.co/Public/Tendering/OpportunityDetail/Index?noticeUID=CO1.NTC.9365442&amp;isFromPublicArea=True&amp;isModal=true&amp;asPopupView=true</vt:lpwstr>
      </vt:variant>
      <vt:variant>
        <vt:lpwstr/>
      </vt:variant>
      <vt:variant>
        <vt:i4>1769501</vt:i4>
      </vt:variant>
      <vt:variant>
        <vt:i4>312</vt:i4>
      </vt:variant>
      <vt:variant>
        <vt:i4>0</vt:i4>
      </vt:variant>
      <vt:variant>
        <vt:i4>5</vt:i4>
      </vt:variant>
      <vt:variant>
        <vt:lpwstr>https://community.secop.gov.co/Public/Tendering/OpportunityDetail/Index?noticeUID=CO1.NTC.9365442&amp;isFromPublicArea=True&amp;isModal=true&amp;asPopupView=true</vt:lpwstr>
      </vt:variant>
      <vt:variant>
        <vt:lpwstr/>
      </vt:variant>
      <vt:variant>
        <vt:i4>1769501</vt:i4>
      </vt:variant>
      <vt:variant>
        <vt:i4>309</vt:i4>
      </vt:variant>
      <vt:variant>
        <vt:i4>0</vt:i4>
      </vt:variant>
      <vt:variant>
        <vt:i4>5</vt:i4>
      </vt:variant>
      <vt:variant>
        <vt:lpwstr>https://community.secop.gov.co/Public/Tendering/OpportunityDetail/Index?noticeUID=CO1.NTC.9365442&amp;isFromPublicArea=True&amp;isModal=true&amp;asPopupView=true</vt:lpwstr>
      </vt:variant>
      <vt:variant>
        <vt:lpwstr/>
      </vt:variant>
      <vt:variant>
        <vt:i4>4259908</vt:i4>
      </vt:variant>
      <vt:variant>
        <vt:i4>306</vt:i4>
      </vt:variant>
      <vt:variant>
        <vt:i4>0</vt:i4>
      </vt:variant>
      <vt:variant>
        <vt:i4>5</vt:i4>
      </vt:variant>
      <vt:variant>
        <vt:lpwstr>https://www.minenergia.gov.co/documents/6924/UnificacionResolucionesContratacion.pdf</vt:lpwstr>
      </vt:variant>
      <vt:variant>
        <vt:lpwstr/>
      </vt:variant>
      <vt:variant>
        <vt:i4>6160474</vt:i4>
      </vt:variant>
      <vt:variant>
        <vt:i4>303</vt:i4>
      </vt:variant>
      <vt:variant>
        <vt:i4>0</vt:i4>
      </vt:variant>
      <vt:variant>
        <vt:i4>5</vt:i4>
      </vt:variant>
      <vt:variant>
        <vt:lpwstr>https://www.minenergia.gov.co/documents/8454/GJ-M-01_MANUAL_DE_CONTRATACI%C3%93N_1.pdf</vt:lpwstr>
      </vt:variant>
      <vt:variant>
        <vt:lpwstr/>
      </vt:variant>
      <vt:variant>
        <vt:i4>1114164</vt:i4>
      </vt:variant>
      <vt:variant>
        <vt:i4>296</vt:i4>
      </vt:variant>
      <vt:variant>
        <vt:i4>0</vt:i4>
      </vt:variant>
      <vt:variant>
        <vt:i4>5</vt:i4>
      </vt:variant>
      <vt:variant>
        <vt:lpwstr/>
      </vt:variant>
      <vt:variant>
        <vt:lpwstr>_Toc230771133</vt:lpwstr>
      </vt:variant>
      <vt:variant>
        <vt:i4>1114164</vt:i4>
      </vt:variant>
      <vt:variant>
        <vt:i4>290</vt:i4>
      </vt:variant>
      <vt:variant>
        <vt:i4>0</vt:i4>
      </vt:variant>
      <vt:variant>
        <vt:i4>5</vt:i4>
      </vt:variant>
      <vt:variant>
        <vt:lpwstr/>
      </vt:variant>
      <vt:variant>
        <vt:lpwstr>_Toc230771132</vt:lpwstr>
      </vt:variant>
      <vt:variant>
        <vt:i4>1114164</vt:i4>
      </vt:variant>
      <vt:variant>
        <vt:i4>284</vt:i4>
      </vt:variant>
      <vt:variant>
        <vt:i4>0</vt:i4>
      </vt:variant>
      <vt:variant>
        <vt:i4>5</vt:i4>
      </vt:variant>
      <vt:variant>
        <vt:lpwstr/>
      </vt:variant>
      <vt:variant>
        <vt:lpwstr>_Toc230771131</vt:lpwstr>
      </vt:variant>
      <vt:variant>
        <vt:i4>1114164</vt:i4>
      </vt:variant>
      <vt:variant>
        <vt:i4>278</vt:i4>
      </vt:variant>
      <vt:variant>
        <vt:i4>0</vt:i4>
      </vt:variant>
      <vt:variant>
        <vt:i4>5</vt:i4>
      </vt:variant>
      <vt:variant>
        <vt:lpwstr/>
      </vt:variant>
      <vt:variant>
        <vt:lpwstr>_Toc230771130</vt:lpwstr>
      </vt:variant>
      <vt:variant>
        <vt:i4>1048628</vt:i4>
      </vt:variant>
      <vt:variant>
        <vt:i4>272</vt:i4>
      </vt:variant>
      <vt:variant>
        <vt:i4>0</vt:i4>
      </vt:variant>
      <vt:variant>
        <vt:i4>5</vt:i4>
      </vt:variant>
      <vt:variant>
        <vt:lpwstr/>
      </vt:variant>
      <vt:variant>
        <vt:lpwstr>_Toc230771129</vt:lpwstr>
      </vt:variant>
      <vt:variant>
        <vt:i4>1048628</vt:i4>
      </vt:variant>
      <vt:variant>
        <vt:i4>266</vt:i4>
      </vt:variant>
      <vt:variant>
        <vt:i4>0</vt:i4>
      </vt:variant>
      <vt:variant>
        <vt:i4>5</vt:i4>
      </vt:variant>
      <vt:variant>
        <vt:lpwstr/>
      </vt:variant>
      <vt:variant>
        <vt:lpwstr>_Toc230771128</vt:lpwstr>
      </vt:variant>
      <vt:variant>
        <vt:i4>1048628</vt:i4>
      </vt:variant>
      <vt:variant>
        <vt:i4>260</vt:i4>
      </vt:variant>
      <vt:variant>
        <vt:i4>0</vt:i4>
      </vt:variant>
      <vt:variant>
        <vt:i4>5</vt:i4>
      </vt:variant>
      <vt:variant>
        <vt:lpwstr/>
      </vt:variant>
      <vt:variant>
        <vt:lpwstr>_Toc230771127</vt:lpwstr>
      </vt:variant>
      <vt:variant>
        <vt:i4>1048628</vt:i4>
      </vt:variant>
      <vt:variant>
        <vt:i4>254</vt:i4>
      </vt:variant>
      <vt:variant>
        <vt:i4>0</vt:i4>
      </vt:variant>
      <vt:variant>
        <vt:i4>5</vt:i4>
      </vt:variant>
      <vt:variant>
        <vt:lpwstr/>
      </vt:variant>
      <vt:variant>
        <vt:lpwstr>_Toc230771126</vt:lpwstr>
      </vt:variant>
      <vt:variant>
        <vt:i4>1048628</vt:i4>
      </vt:variant>
      <vt:variant>
        <vt:i4>248</vt:i4>
      </vt:variant>
      <vt:variant>
        <vt:i4>0</vt:i4>
      </vt:variant>
      <vt:variant>
        <vt:i4>5</vt:i4>
      </vt:variant>
      <vt:variant>
        <vt:lpwstr/>
      </vt:variant>
      <vt:variant>
        <vt:lpwstr>_Toc230771125</vt:lpwstr>
      </vt:variant>
      <vt:variant>
        <vt:i4>1048628</vt:i4>
      </vt:variant>
      <vt:variant>
        <vt:i4>242</vt:i4>
      </vt:variant>
      <vt:variant>
        <vt:i4>0</vt:i4>
      </vt:variant>
      <vt:variant>
        <vt:i4>5</vt:i4>
      </vt:variant>
      <vt:variant>
        <vt:lpwstr/>
      </vt:variant>
      <vt:variant>
        <vt:lpwstr>_Toc230771124</vt:lpwstr>
      </vt:variant>
      <vt:variant>
        <vt:i4>1048628</vt:i4>
      </vt:variant>
      <vt:variant>
        <vt:i4>236</vt:i4>
      </vt:variant>
      <vt:variant>
        <vt:i4>0</vt:i4>
      </vt:variant>
      <vt:variant>
        <vt:i4>5</vt:i4>
      </vt:variant>
      <vt:variant>
        <vt:lpwstr/>
      </vt:variant>
      <vt:variant>
        <vt:lpwstr>_Toc230771123</vt:lpwstr>
      </vt:variant>
      <vt:variant>
        <vt:i4>1048628</vt:i4>
      </vt:variant>
      <vt:variant>
        <vt:i4>230</vt:i4>
      </vt:variant>
      <vt:variant>
        <vt:i4>0</vt:i4>
      </vt:variant>
      <vt:variant>
        <vt:i4>5</vt:i4>
      </vt:variant>
      <vt:variant>
        <vt:lpwstr/>
      </vt:variant>
      <vt:variant>
        <vt:lpwstr>_Toc230771122</vt:lpwstr>
      </vt:variant>
      <vt:variant>
        <vt:i4>1048628</vt:i4>
      </vt:variant>
      <vt:variant>
        <vt:i4>224</vt:i4>
      </vt:variant>
      <vt:variant>
        <vt:i4>0</vt:i4>
      </vt:variant>
      <vt:variant>
        <vt:i4>5</vt:i4>
      </vt:variant>
      <vt:variant>
        <vt:lpwstr/>
      </vt:variant>
      <vt:variant>
        <vt:lpwstr>_Toc230771121</vt:lpwstr>
      </vt:variant>
      <vt:variant>
        <vt:i4>1048628</vt:i4>
      </vt:variant>
      <vt:variant>
        <vt:i4>218</vt:i4>
      </vt:variant>
      <vt:variant>
        <vt:i4>0</vt:i4>
      </vt:variant>
      <vt:variant>
        <vt:i4>5</vt:i4>
      </vt:variant>
      <vt:variant>
        <vt:lpwstr/>
      </vt:variant>
      <vt:variant>
        <vt:lpwstr>_Toc230771120</vt:lpwstr>
      </vt:variant>
      <vt:variant>
        <vt:i4>1245236</vt:i4>
      </vt:variant>
      <vt:variant>
        <vt:i4>212</vt:i4>
      </vt:variant>
      <vt:variant>
        <vt:i4>0</vt:i4>
      </vt:variant>
      <vt:variant>
        <vt:i4>5</vt:i4>
      </vt:variant>
      <vt:variant>
        <vt:lpwstr/>
      </vt:variant>
      <vt:variant>
        <vt:lpwstr>_Toc230771119</vt:lpwstr>
      </vt:variant>
      <vt:variant>
        <vt:i4>1245236</vt:i4>
      </vt:variant>
      <vt:variant>
        <vt:i4>206</vt:i4>
      </vt:variant>
      <vt:variant>
        <vt:i4>0</vt:i4>
      </vt:variant>
      <vt:variant>
        <vt:i4>5</vt:i4>
      </vt:variant>
      <vt:variant>
        <vt:lpwstr/>
      </vt:variant>
      <vt:variant>
        <vt:lpwstr>_Toc230771118</vt:lpwstr>
      </vt:variant>
      <vt:variant>
        <vt:i4>1245236</vt:i4>
      </vt:variant>
      <vt:variant>
        <vt:i4>200</vt:i4>
      </vt:variant>
      <vt:variant>
        <vt:i4>0</vt:i4>
      </vt:variant>
      <vt:variant>
        <vt:i4>5</vt:i4>
      </vt:variant>
      <vt:variant>
        <vt:lpwstr/>
      </vt:variant>
      <vt:variant>
        <vt:lpwstr>_Toc230771117</vt:lpwstr>
      </vt:variant>
      <vt:variant>
        <vt:i4>1245236</vt:i4>
      </vt:variant>
      <vt:variant>
        <vt:i4>194</vt:i4>
      </vt:variant>
      <vt:variant>
        <vt:i4>0</vt:i4>
      </vt:variant>
      <vt:variant>
        <vt:i4>5</vt:i4>
      </vt:variant>
      <vt:variant>
        <vt:lpwstr/>
      </vt:variant>
      <vt:variant>
        <vt:lpwstr>_Toc230771116</vt:lpwstr>
      </vt:variant>
      <vt:variant>
        <vt:i4>1245236</vt:i4>
      </vt:variant>
      <vt:variant>
        <vt:i4>188</vt:i4>
      </vt:variant>
      <vt:variant>
        <vt:i4>0</vt:i4>
      </vt:variant>
      <vt:variant>
        <vt:i4>5</vt:i4>
      </vt:variant>
      <vt:variant>
        <vt:lpwstr/>
      </vt:variant>
      <vt:variant>
        <vt:lpwstr>_Toc230771115</vt:lpwstr>
      </vt:variant>
      <vt:variant>
        <vt:i4>1245236</vt:i4>
      </vt:variant>
      <vt:variant>
        <vt:i4>182</vt:i4>
      </vt:variant>
      <vt:variant>
        <vt:i4>0</vt:i4>
      </vt:variant>
      <vt:variant>
        <vt:i4>5</vt:i4>
      </vt:variant>
      <vt:variant>
        <vt:lpwstr/>
      </vt:variant>
      <vt:variant>
        <vt:lpwstr>_Toc230771114</vt:lpwstr>
      </vt:variant>
      <vt:variant>
        <vt:i4>1245236</vt:i4>
      </vt:variant>
      <vt:variant>
        <vt:i4>176</vt:i4>
      </vt:variant>
      <vt:variant>
        <vt:i4>0</vt:i4>
      </vt:variant>
      <vt:variant>
        <vt:i4>5</vt:i4>
      </vt:variant>
      <vt:variant>
        <vt:lpwstr/>
      </vt:variant>
      <vt:variant>
        <vt:lpwstr>_Toc230771113</vt:lpwstr>
      </vt:variant>
      <vt:variant>
        <vt:i4>1245236</vt:i4>
      </vt:variant>
      <vt:variant>
        <vt:i4>170</vt:i4>
      </vt:variant>
      <vt:variant>
        <vt:i4>0</vt:i4>
      </vt:variant>
      <vt:variant>
        <vt:i4>5</vt:i4>
      </vt:variant>
      <vt:variant>
        <vt:lpwstr/>
      </vt:variant>
      <vt:variant>
        <vt:lpwstr>_Toc230771112</vt:lpwstr>
      </vt:variant>
      <vt:variant>
        <vt:i4>1245236</vt:i4>
      </vt:variant>
      <vt:variant>
        <vt:i4>164</vt:i4>
      </vt:variant>
      <vt:variant>
        <vt:i4>0</vt:i4>
      </vt:variant>
      <vt:variant>
        <vt:i4>5</vt:i4>
      </vt:variant>
      <vt:variant>
        <vt:lpwstr/>
      </vt:variant>
      <vt:variant>
        <vt:lpwstr>_Toc230771111</vt:lpwstr>
      </vt:variant>
      <vt:variant>
        <vt:i4>1245236</vt:i4>
      </vt:variant>
      <vt:variant>
        <vt:i4>158</vt:i4>
      </vt:variant>
      <vt:variant>
        <vt:i4>0</vt:i4>
      </vt:variant>
      <vt:variant>
        <vt:i4>5</vt:i4>
      </vt:variant>
      <vt:variant>
        <vt:lpwstr/>
      </vt:variant>
      <vt:variant>
        <vt:lpwstr>_Toc230771110</vt:lpwstr>
      </vt:variant>
      <vt:variant>
        <vt:i4>1179700</vt:i4>
      </vt:variant>
      <vt:variant>
        <vt:i4>152</vt:i4>
      </vt:variant>
      <vt:variant>
        <vt:i4>0</vt:i4>
      </vt:variant>
      <vt:variant>
        <vt:i4>5</vt:i4>
      </vt:variant>
      <vt:variant>
        <vt:lpwstr/>
      </vt:variant>
      <vt:variant>
        <vt:lpwstr>_Toc230771109</vt:lpwstr>
      </vt:variant>
      <vt:variant>
        <vt:i4>1179700</vt:i4>
      </vt:variant>
      <vt:variant>
        <vt:i4>146</vt:i4>
      </vt:variant>
      <vt:variant>
        <vt:i4>0</vt:i4>
      </vt:variant>
      <vt:variant>
        <vt:i4>5</vt:i4>
      </vt:variant>
      <vt:variant>
        <vt:lpwstr/>
      </vt:variant>
      <vt:variant>
        <vt:lpwstr>_Toc230771108</vt:lpwstr>
      </vt:variant>
      <vt:variant>
        <vt:i4>1179700</vt:i4>
      </vt:variant>
      <vt:variant>
        <vt:i4>140</vt:i4>
      </vt:variant>
      <vt:variant>
        <vt:i4>0</vt:i4>
      </vt:variant>
      <vt:variant>
        <vt:i4>5</vt:i4>
      </vt:variant>
      <vt:variant>
        <vt:lpwstr/>
      </vt:variant>
      <vt:variant>
        <vt:lpwstr>_Toc230771107</vt:lpwstr>
      </vt:variant>
      <vt:variant>
        <vt:i4>1179700</vt:i4>
      </vt:variant>
      <vt:variant>
        <vt:i4>134</vt:i4>
      </vt:variant>
      <vt:variant>
        <vt:i4>0</vt:i4>
      </vt:variant>
      <vt:variant>
        <vt:i4>5</vt:i4>
      </vt:variant>
      <vt:variant>
        <vt:lpwstr/>
      </vt:variant>
      <vt:variant>
        <vt:lpwstr>_Toc230771106</vt:lpwstr>
      </vt:variant>
      <vt:variant>
        <vt:i4>1179700</vt:i4>
      </vt:variant>
      <vt:variant>
        <vt:i4>128</vt:i4>
      </vt:variant>
      <vt:variant>
        <vt:i4>0</vt:i4>
      </vt:variant>
      <vt:variant>
        <vt:i4>5</vt:i4>
      </vt:variant>
      <vt:variant>
        <vt:lpwstr/>
      </vt:variant>
      <vt:variant>
        <vt:lpwstr>_Toc230771105</vt:lpwstr>
      </vt:variant>
      <vt:variant>
        <vt:i4>1179700</vt:i4>
      </vt:variant>
      <vt:variant>
        <vt:i4>122</vt:i4>
      </vt:variant>
      <vt:variant>
        <vt:i4>0</vt:i4>
      </vt:variant>
      <vt:variant>
        <vt:i4>5</vt:i4>
      </vt:variant>
      <vt:variant>
        <vt:lpwstr/>
      </vt:variant>
      <vt:variant>
        <vt:lpwstr>_Toc230771104</vt:lpwstr>
      </vt:variant>
      <vt:variant>
        <vt:i4>1179700</vt:i4>
      </vt:variant>
      <vt:variant>
        <vt:i4>116</vt:i4>
      </vt:variant>
      <vt:variant>
        <vt:i4>0</vt:i4>
      </vt:variant>
      <vt:variant>
        <vt:i4>5</vt:i4>
      </vt:variant>
      <vt:variant>
        <vt:lpwstr/>
      </vt:variant>
      <vt:variant>
        <vt:lpwstr>_Toc230771103</vt:lpwstr>
      </vt:variant>
      <vt:variant>
        <vt:i4>1179700</vt:i4>
      </vt:variant>
      <vt:variant>
        <vt:i4>110</vt:i4>
      </vt:variant>
      <vt:variant>
        <vt:i4>0</vt:i4>
      </vt:variant>
      <vt:variant>
        <vt:i4>5</vt:i4>
      </vt:variant>
      <vt:variant>
        <vt:lpwstr/>
      </vt:variant>
      <vt:variant>
        <vt:lpwstr>_Toc230771102</vt:lpwstr>
      </vt:variant>
      <vt:variant>
        <vt:i4>1179700</vt:i4>
      </vt:variant>
      <vt:variant>
        <vt:i4>104</vt:i4>
      </vt:variant>
      <vt:variant>
        <vt:i4>0</vt:i4>
      </vt:variant>
      <vt:variant>
        <vt:i4>5</vt:i4>
      </vt:variant>
      <vt:variant>
        <vt:lpwstr/>
      </vt:variant>
      <vt:variant>
        <vt:lpwstr>_Toc230771101</vt:lpwstr>
      </vt:variant>
      <vt:variant>
        <vt:i4>1179700</vt:i4>
      </vt:variant>
      <vt:variant>
        <vt:i4>98</vt:i4>
      </vt:variant>
      <vt:variant>
        <vt:i4>0</vt:i4>
      </vt:variant>
      <vt:variant>
        <vt:i4>5</vt:i4>
      </vt:variant>
      <vt:variant>
        <vt:lpwstr/>
      </vt:variant>
      <vt:variant>
        <vt:lpwstr>_Toc230771100</vt:lpwstr>
      </vt:variant>
      <vt:variant>
        <vt:i4>1769525</vt:i4>
      </vt:variant>
      <vt:variant>
        <vt:i4>92</vt:i4>
      </vt:variant>
      <vt:variant>
        <vt:i4>0</vt:i4>
      </vt:variant>
      <vt:variant>
        <vt:i4>5</vt:i4>
      </vt:variant>
      <vt:variant>
        <vt:lpwstr/>
      </vt:variant>
      <vt:variant>
        <vt:lpwstr>_Toc230771099</vt:lpwstr>
      </vt:variant>
      <vt:variant>
        <vt:i4>1769525</vt:i4>
      </vt:variant>
      <vt:variant>
        <vt:i4>86</vt:i4>
      </vt:variant>
      <vt:variant>
        <vt:i4>0</vt:i4>
      </vt:variant>
      <vt:variant>
        <vt:i4>5</vt:i4>
      </vt:variant>
      <vt:variant>
        <vt:lpwstr/>
      </vt:variant>
      <vt:variant>
        <vt:lpwstr>_Toc230771098</vt:lpwstr>
      </vt:variant>
      <vt:variant>
        <vt:i4>1769525</vt:i4>
      </vt:variant>
      <vt:variant>
        <vt:i4>80</vt:i4>
      </vt:variant>
      <vt:variant>
        <vt:i4>0</vt:i4>
      </vt:variant>
      <vt:variant>
        <vt:i4>5</vt:i4>
      </vt:variant>
      <vt:variant>
        <vt:lpwstr/>
      </vt:variant>
      <vt:variant>
        <vt:lpwstr>_Toc230771097</vt:lpwstr>
      </vt:variant>
      <vt:variant>
        <vt:i4>1769525</vt:i4>
      </vt:variant>
      <vt:variant>
        <vt:i4>74</vt:i4>
      </vt:variant>
      <vt:variant>
        <vt:i4>0</vt:i4>
      </vt:variant>
      <vt:variant>
        <vt:i4>5</vt:i4>
      </vt:variant>
      <vt:variant>
        <vt:lpwstr/>
      </vt:variant>
      <vt:variant>
        <vt:lpwstr>_Toc230771096</vt:lpwstr>
      </vt:variant>
      <vt:variant>
        <vt:i4>1769525</vt:i4>
      </vt:variant>
      <vt:variant>
        <vt:i4>68</vt:i4>
      </vt:variant>
      <vt:variant>
        <vt:i4>0</vt:i4>
      </vt:variant>
      <vt:variant>
        <vt:i4>5</vt:i4>
      </vt:variant>
      <vt:variant>
        <vt:lpwstr/>
      </vt:variant>
      <vt:variant>
        <vt:lpwstr>_Toc230771095</vt:lpwstr>
      </vt:variant>
      <vt:variant>
        <vt:i4>1769525</vt:i4>
      </vt:variant>
      <vt:variant>
        <vt:i4>62</vt:i4>
      </vt:variant>
      <vt:variant>
        <vt:i4>0</vt:i4>
      </vt:variant>
      <vt:variant>
        <vt:i4>5</vt:i4>
      </vt:variant>
      <vt:variant>
        <vt:lpwstr/>
      </vt:variant>
      <vt:variant>
        <vt:lpwstr>_Toc230771094</vt:lpwstr>
      </vt:variant>
      <vt:variant>
        <vt:i4>1769525</vt:i4>
      </vt:variant>
      <vt:variant>
        <vt:i4>56</vt:i4>
      </vt:variant>
      <vt:variant>
        <vt:i4>0</vt:i4>
      </vt:variant>
      <vt:variant>
        <vt:i4>5</vt:i4>
      </vt:variant>
      <vt:variant>
        <vt:lpwstr/>
      </vt:variant>
      <vt:variant>
        <vt:lpwstr>_Toc230771093</vt:lpwstr>
      </vt:variant>
      <vt:variant>
        <vt:i4>1769525</vt:i4>
      </vt:variant>
      <vt:variant>
        <vt:i4>50</vt:i4>
      </vt:variant>
      <vt:variant>
        <vt:i4>0</vt:i4>
      </vt:variant>
      <vt:variant>
        <vt:i4>5</vt:i4>
      </vt:variant>
      <vt:variant>
        <vt:lpwstr/>
      </vt:variant>
      <vt:variant>
        <vt:lpwstr>_Toc230771092</vt:lpwstr>
      </vt:variant>
      <vt:variant>
        <vt:i4>1769525</vt:i4>
      </vt:variant>
      <vt:variant>
        <vt:i4>44</vt:i4>
      </vt:variant>
      <vt:variant>
        <vt:i4>0</vt:i4>
      </vt:variant>
      <vt:variant>
        <vt:i4>5</vt:i4>
      </vt:variant>
      <vt:variant>
        <vt:lpwstr/>
      </vt:variant>
      <vt:variant>
        <vt:lpwstr>_Toc230771091</vt:lpwstr>
      </vt:variant>
      <vt:variant>
        <vt:i4>1769525</vt:i4>
      </vt:variant>
      <vt:variant>
        <vt:i4>38</vt:i4>
      </vt:variant>
      <vt:variant>
        <vt:i4>0</vt:i4>
      </vt:variant>
      <vt:variant>
        <vt:i4>5</vt:i4>
      </vt:variant>
      <vt:variant>
        <vt:lpwstr/>
      </vt:variant>
      <vt:variant>
        <vt:lpwstr>_Toc230771090</vt:lpwstr>
      </vt:variant>
      <vt:variant>
        <vt:i4>1703989</vt:i4>
      </vt:variant>
      <vt:variant>
        <vt:i4>32</vt:i4>
      </vt:variant>
      <vt:variant>
        <vt:i4>0</vt:i4>
      </vt:variant>
      <vt:variant>
        <vt:i4>5</vt:i4>
      </vt:variant>
      <vt:variant>
        <vt:lpwstr/>
      </vt:variant>
      <vt:variant>
        <vt:lpwstr>_Toc230771089</vt:lpwstr>
      </vt:variant>
      <vt:variant>
        <vt:i4>1703989</vt:i4>
      </vt:variant>
      <vt:variant>
        <vt:i4>26</vt:i4>
      </vt:variant>
      <vt:variant>
        <vt:i4>0</vt:i4>
      </vt:variant>
      <vt:variant>
        <vt:i4>5</vt:i4>
      </vt:variant>
      <vt:variant>
        <vt:lpwstr/>
      </vt:variant>
      <vt:variant>
        <vt:lpwstr>_Toc230771088</vt:lpwstr>
      </vt:variant>
      <vt:variant>
        <vt:i4>1703989</vt:i4>
      </vt:variant>
      <vt:variant>
        <vt:i4>20</vt:i4>
      </vt:variant>
      <vt:variant>
        <vt:i4>0</vt:i4>
      </vt:variant>
      <vt:variant>
        <vt:i4>5</vt:i4>
      </vt:variant>
      <vt:variant>
        <vt:lpwstr/>
      </vt:variant>
      <vt:variant>
        <vt:lpwstr>_Toc230771087</vt:lpwstr>
      </vt:variant>
      <vt:variant>
        <vt:i4>1703989</vt:i4>
      </vt:variant>
      <vt:variant>
        <vt:i4>14</vt:i4>
      </vt:variant>
      <vt:variant>
        <vt:i4>0</vt:i4>
      </vt:variant>
      <vt:variant>
        <vt:i4>5</vt:i4>
      </vt:variant>
      <vt:variant>
        <vt:lpwstr/>
      </vt:variant>
      <vt:variant>
        <vt:lpwstr>_Toc230771086</vt:lpwstr>
      </vt:variant>
      <vt:variant>
        <vt:i4>1703989</vt:i4>
      </vt:variant>
      <vt:variant>
        <vt:i4>8</vt:i4>
      </vt:variant>
      <vt:variant>
        <vt:i4>0</vt:i4>
      </vt:variant>
      <vt:variant>
        <vt:i4>5</vt:i4>
      </vt:variant>
      <vt:variant>
        <vt:lpwstr/>
      </vt:variant>
      <vt:variant>
        <vt:lpwstr>_Toc230771085</vt:lpwstr>
      </vt:variant>
      <vt:variant>
        <vt:i4>1703989</vt:i4>
      </vt:variant>
      <vt:variant>
        <vt:i4>2</vt:i4>
      </vt:variant>
      <vt:variant>
        <vt:i4>0</vt:i4>
      </vt:variant>
      <vt:variant>
        <vt:i4>5</vt:i4>
      </vt:variant>
      <vt:variant>
        <vt:lpwstr/>
      </vt:variant>
      <vt:variant>
        <vt:lpwstr>_Toc230771084</vt:lpwstr>
      </vt:variant>
      <vt:variant>
        <vt:i4>6946837</vt:i4>
      </vt:variant>
      <vt:variant>
        <vt:i4>63</vt:i4>
      </vt:variant>
      <vt:variant>
        <vt:i4>0</vt:i4>
      </vt:variant>
      <vt:variant>
        <vt:i4>5</vt:i4>
      </vt:variant>
      <vt:variant>
        <vt:lpwstr>mailto:sguerrero@minenergia.gov.co</vt:lpwstr>
      </vt:variant>
      <vt:variant>
        <vt:lpwstr/>
      </vt:variant>
      <vt:variant>
        <vt:i4>8323085</vt:i4>
      </vt:variant>
      <vt:variant>
        <vt:i4>60</vt:i4>
      </vt:variant>
      <vt:variant>
        <vt:i4>0</vt:i4>
      </vt:variant>
      <vt:variant>
        <vt:i4>5</vt:i4>
      </vt:variant>
      <vt:variant>
        <vt:lpwstr>mailto:hdcuadros@minenergia.gov.co</vt:lpwstr>
      </vt:variant>
      <vt:variant>
        <vt:lpwstr/>
      </vt:variant>
      <vt:variant>
        <vt:i4>8323085</vt:i4>
      </vt:variant>
      <vt:variant>
        <vt:i4>57</vt:i4>
      </vt:variant>
      <vt:variant>
        <vt:i4>0</vt:i4>
      </vt:variant>
      <vt:variant>
        <vt:i4>5</vt:i4>
      </vt:variant>
      <vt:variant>
        <vt:lpwstr>mailto:hdcuadros@minenergia.gov.co</vt:lpwstr>
      </vt:variant>
      <vt:variant>
        <vt:lpwstr/>
      </vt:variant>
      <vt:variant>
        <vt:i4>6946837</vt:i4>
      </vt:variant>
      <vt:variant>
        <vt:i4>54</vt:i4>
      </vt:variant>
      <vt:variant>
        <vt:i4>0</vt:i4>
      </vt:variant>
      <vt:variant>
        <vt:i4>5</vt:i4>
      </vt:variant>
      <vt:variant>
        <vt:lpwstr>mailto:sguerrero@minenergia.gov.co</vt:lpwstr>
      </vt:variant>
      <vt:variant>
        <vt:lpwstr/>
      </vt:variant>
      <vt:variant>
        <vt:i4>7798801</vt:i4>
      </vt:variant>
      <vt:variant>
        <vt:i4>51</vt:i4>
      </vt:variant>
      <vt:variant>
        <vt:i4>0</vt:i4>
      </vt:variant>
      <vt:variant>
        <vt:i4>5</vt:i4>
      </vt:variant>
      <vt:variant>
        <vt:lpwstr>mailto:gcfoliaco@minenergia.gov.co</vt:lpwstr>
      </vt:variant>
      <vt:variant>
        <vt:lpwstr/>
      </vt:variant>
      <vt:variant>
        <vt:i4>7798801</vt:i4>
      </vt:variant>
      <vt:variant>
        <vt:i4>48</vt:i4>
      </vt:variant>
      <vt:variant>
        <vt:i4>0</vt:i4>
      </vt:variant>
      <vt:variant>
        <vt:i4>5</vt:i4>
      </vt:variant>
      <vt:variant>
        <vt:lpwstr>mailto:gcfoliaco@minenergia.gov.co</vt:lpwstr>
      </vt:variant>
      <vt:variant>
        <vt:lpwstr/>
      </vt:variant>
      <vt:variant>
        <vt:i4>7798801</vt:i4>
      </vt:variant>
      <vt:variant>
        <vt:i4>45</vt:i4>
      </vt:variant>
      <vt:variant>
        <vt:i4>0</vt:i4>
      </vt:variant>
      <vt:variant>
        <vt:i4>5</vt:i4>
      </vt:variant>
      <vt:variant>
        <vt:lpwstr>mailto:gcfoliaco@minenergia.gov.co</vt:lpwstr>
      </vt:variant>
      <vt:variant>
        <vt:lpwstr/>
      </vt:variant>
      <vt:variant>
        <vt:i4>7798801</vt:i4>
      </vt:variant>
      <vt:variant>
        <vt:i4>42</vt:i4>
      </vt:variant>
      <vt:variant>
        <vt:i4>0</vt:i4>
      </vt:variant>
      <vt:variant>
        <vt:i4>5</vt:i4>
      </vt:variant>
      <vt:variant>
        <vt:lpwstr>mailto:gcfoliaco@minenergia.gov.co</vt:lpwstr>
      </vt:variant>
      <vt:variant>
        <vt:lpwstr/>
      </vt:variant>
      <vt:variant>
        <vt:i4>8323085</vt:i4>
      </vt:variant>
      <vt:variant>
        <vt:i4>39</vt:i4>
      </vt:variant>
      <vt:variant>
        <vt:i4>0</vt:i4>
      </vt:variant>
      <vt:variant>
        <vt:i4>5</vt:i4>
      </vt:variant>
      <vt:variant>
        <vt:lpwstr>mailto:hdcuadros@minenergia.gov.co</vt:lpwstr>
      </vt:variant>
      <vt:variant>
        <vt:lpwstr/>
      </vt:variant>
      <vt:variant>
        <vt:i4>1835115</vt:i4>
      </vt:variant>
      <vt:variant>
        <vt:i4>36</vt:i4>
      </vt:variant>
      <vt:variant>
        <vt:i4>0</vt:i4>
      </vt:variant>
      <vt:variant>
        <vt:i4>5</vt:i4>
      </vt:variant>
      <vt:variant>
        <vt:lpwstr>mailto:cfquebralla@minenergia.gov.co</vt:lpwstr>
      </vt:variant>
      <vt:variant>
        <vt:lpwstr/>
      </vt:variant>
      <vt:variant>
        <vt:i4>8323085</vt:i4>
      </vt:variant>
      <vt:variant>
        <vt:i4>33</vt:i4>
      </vt:variant>
      <vt:variant>
        <vt:i4>0</vt:i4>
      </vt:variant>
      <vt:variant>
        <vt:i4>5</vt:i4>
      </vt:variant>
      <vt:variant>
        <vt:lpwstr>mailto:hdcuadros@minenergia.gov.co</vt:lpwstr>
      </vt:variant>
      <vt:variant>
        <vt:lpwstr/>
      </vt:variant>
      <vt:variant>
        <vt:i4>7798801</vt:i4>
      </vt:variant>
      <vt:variant>
        <vt:i4>30</vt:i4>
      </vt:variant>
      <vt:variant>
        <vt:i4>0</vt:i4>
      </vt:variant>
      <vt:variant>
        <vt:i4>5</vt:i4>
      </vt:variant>
      <vt:variant>
        <vt:lpwstr>mailto:gcfoliaco@minenergia.gov.co</vt:lpwstr>
      </vt:variant>
      <vt:variant>
        <vt:lpwstr/>
      </vt:variant>
      <vt:variant>
        <vt:i4>1835115</vt:i4>
      </vt:variant>
      <vt:variant>
        <vt:i4>27</vt:i4>
      </vt:variant>
      <vt:variant>
        <vt:i4>0</vt:i4>
      </vt:variant>
      <vt:variant>
        <vt:i4>5</vt:i4>
      </vt:variant>
      <vt:variant>
        <vt:lpwstr>mailto:cfquebralla@minenergia.gov.co</vt:lpwstr>
      </vt:variant>
      <vt:variant>
        <vt:lpwstr/>
      </vt:variant>
      <vt:variant>
        <vt:i4>8323085</vt:i4>
      </vt:variant>
      <vt:variant>
        <vt:i4>24</vt:i4>
      </vt:variant>
      <vt:variant>
        <vt:i4>0</vt:i4>
      </vt:variant>
      <vt:variant>
        <vt:i4>5</vt:i4>
      </vt:variant>
      <vt:variant>
        <vt:lpwstr>mailto:hdcuadros@minenergia.gov.co</vt:lpwstr>
      </vt:variant>
      <vt:variant>
        <vt:lpwstr/>
      </vt:variant>
      <vt:variant>
        <vt:i4>7798801</vt:i4>
      </vt:variant>
      <vt:variant>
        <vt:i4>21</vt:i4>
      </vt:variant>
      <vt:variant>
        <vt:i4>0</vt:i4>
      </vt:variant>
      <vt:variant>
        <vt:i4>5</vt:i4>
      </vt:variant>
      <vt:variant>
        <vt:lpwstr>mailto:gcfoliaco@minenergia.gov.co</vt:lpwstr>
      </vt:variant>
      <vt:variant>
        <vt:lpwstr/>
      </vt:variant>
      <vt:variant>
        <vt:i4>7798801</vt:i4>
      </vt:variant>
      <vt:variant>
        <vt:i4>18</vt:i4>
      </vt:variant>
      <vt:variant>
        <vt:i4>0</vt:i4>
      </vt:variant>
      <vt:variant>
        <vt:i4>5</vt:i4>
      </vt:variant>
      <vt:variant>
        <vt:lpwstr>mailto:gcfoliaco@minenergia.gov.co</vt:lpwstr>
      </vt:variant>
      <vt:variant>
        <vt:lpwstr/>
      </vt:variant>
      <vt:variant>
        <vt:i4>8323085</vt:i4>
      </vt:variant>
      <vt:variant>
        <vt:i4>15</vt:i4>
      </vt:variant>
      <vt:variant>
        <vt:i4>0</vt:i4>
      </vt:variant>
      <vt:variant>
        <vt:i4>5</vt:i4>
      </vt:variant>
      <vt:variant>
        <vt:lpwstr>mailto:hdcuadros@minenergia.gov.co</vt:lpwstr>
      </vt:variant>
      <vt:variant>
        <vt:lpwstr/>
      </vt:variant>
      <vt:variant>
        <vt:i4>7798801</vt:i4>
      </vt:variant>
      <vt:variant>
        <vt:i4>12</vt:i4>
      </vt:variant>
      <vt:variant>
        <vt:i4>0</vt:i4>
      </vt:variant>
      <vt:variant>
        <vt:i4>5</vt:i4>
      </vt:variant>
      <vt:variant>
        <vt:lpwstr>mailto:gcfoliaco@minenergia.gov.co</vt:lpwstr>
      </vt:variant>
      <vt:variant>
        <vt:lpwstr/>
      </vt:variant>
      <vt:variant>
        <vt:i4>1835115</vt:i4>
      </vt:variant>
      <vt:variant>
        <vt:i4>9</vt:i4>
      </vt:variant>
      <vt:variant>
        <vt:i4>0</vt:i4>
      </vt:variant>
      <vt:variant>
        <vt:i4>5</vt:i4>
      </vt:variant>
      <vt:variant>
        <vt:lpwstr>mailto:cfquebralla@minenergia.gov.co</vt:lpwstr>
      </vt:variant>
      <vt:variant>
        <vt:lpwstr/>
      </vt:variant>
      <vt:variant>
        <vt:i4>8323085</vt:i4>
      </vt:variant>
      <vt:variant>
        <vt:i4>6</vt:i4>
      </vt:variant>
      <vt:variant>
        <vt:i4>0</vt:i4>
      </vt:variant>
      <vt:variant>
        <vt:i4>5</vt:i4>
      </vt:variant>
      <vt:variant>
        <vt:lpwstr>mailto:hdcuadros@minenergia.gov.co</vt:lpwstr>
      </vt:variant>
      <vt:variant>
        <vt:lpwstr/>
      </vt:variant>
      <vt:variant>
        <vt:i4>6946837</vt:i4>
      </vt:variant>
      <vt:variant>
        <vt:i4>3</vt:i4>
      </vt:variant>
      <vt:variant>
        <vt:i4>0</vt:i4>
      </vt:variant>
      <vt:variant>
        <vt:i4>5</vt:i4>
      </vt:variant>
      <vt:variant>
        <vt:lpwstr>mailto:sguerrero@minenergia.gov.co</vt:lpwstr>
      </vt:variant>
      <vt:variant>
        <vt:lpwstr/>
      </vt:variant>
      <vt:variant>
        <vt:i4>1835115</vt:i4>
      </vt:variant>
      <vt:variant>
        <vt:i4>0</vt:i4>
      </vt:variant>
      <vt:variant>
        <vt:i4>0</vt:i4>
      </vt:variant>
      <vt:variant>
        <vt:i4>5</vt:i4>
      </vt:variant>
      <vt:variant>
        <vt:lpwstr>mailto:cfquebralla@minenergia.gov.co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Gladys Carolina Foliaco Mora</dc:creator>
  <cp:keywords/>
  <dc:description/>
  <cp:lastModifiedBy>GLADYS CAROLINA FOLIACO MORA</cp:lastModifiedBy>
  <cp:revision>1973</cp:revision>
  <cp:lastPrinted>2026-05-04T14:50:00Z</cp:lastPrinted>
  <dcterms:created xsi:type="dcterms:W3CDTF">2026-05-04T14:29:00Z</dcterms:created>
  <dcterms:modified xsi:type="dcterms:W3CDTF">2026-05-27T18:55:00Z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ustomTaskPaneName">
    <vt:lpwstr>ESQUEMA DE ENTREGA PARA LA PRESENTACION A LA COMISION DE EMPALME.docx</vt:lpwstr>
  </property>
  <property fmtid="{D5CDD505-2E9C-101B-9397-08002B2CF9AE}" pid="3" name="textBoxRange">
    <vt:lpwstr>Optional range</vt:lpwstr>
  </property>
  <property fmtid="{D5CDD505-2E9C-101B-9397-08002B2CF9AE}" pid="4" name="ContentTypeId">
    <vt:lpwstr>0x0101001D665ACB18FCBD438EEC38F42876C602</vt:lpwstr>
  </property>
  <property fmtid="{D5CDD505-2E9C-101B-9397-08002B2CF9AE}" pid="5" name="ComplianceAssetId">
    <vt:lpwstr/>
  </property>
  <property fmtid="{D5CDD505-2E9C-101B-9397-08002B2CF9AE}" pid="6" name="_ExtendedDescription">
    <vt:lpwstr/>
  </property>
  <property fmtid="{D5CDD505-2E9C-101B-9397-08002B2CF9AE}" pid="7" name="_activity">
    <vt:lpwstr>{"FileActivityType":"6","FileActivityTimeStamp":"2026-05-14T17:16:24.847Z","FileActivityUsersOnPage":[{"DisplayName":"CRISTHIAN FERNANDO QUEBRALLA MARTIN","Id":"cfquebralla@minenergia.gov.co"}],"FileActivityNavigationId":null}</vt:lpwstr>
  </property>
  <property fmtid="{D5CDD505-2E9C-101B-9397-08002B2CF9AE}" pid="8" name="TriggerFlowInfo">
    <vt:lpwstr/>
  </property>
  <property fmtid="{D5CDD505-2E9C-101B-9397-08002B2CF9AE}" pid="9" name="docLang">
    <vt:lpwstr>es</vt:lpwstr>
  </property>
</Properties>
</file>